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6F6CEC">
        <w:rPr>
          <w:rFonts w:ascii="Times New Roman" w:eastAsia="Times New Roman" w:hAnsi="Times New Roman" w:cs="Times New Roman"/>
          <w:b/>
          <w:bCs/>
          <w:color w:val="000000"/>
          <w:sz w:val="24"/>
          <w:szCs w:val="26"/>
          <w:lang w:eastAsia="tr-TR"/>
        </w:rPr>
        <w:t>79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82F13">
        <w:rPr>
          <w:rFonts w:ascii="Times New Roman" w:eastAsia="Times New Roman" w:hAnsi="Times New Roman" w:cs="Times New Roman"/>
          <w:b/>
          <w:bCs/>
          <w:color w:val="000000"/>
          <w:sz w:val="24"/>
          <w:szCs w:val="26"/>
          <w:lang w:eastAsia="tr-TR"/>
        </w:rPr>
        <w:t>8</w:t>
      </w:r>
      <w:r w:rsidR="006F6CEC">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70E4F">
        <w:rPr>
          <w:rFonts w:ascii="Times New Roman" w:eastAsia="Times New Roman" w:hAnsi="Times New Roman" w:cs="Times New Roman"/>
          <w:b/>
          <w:bCs/>
          <w:color w:val="000000"/>
          <w:sz w:val="24"/>
          <w:szCs w:val="26"/>
          <w:lang w:eastAsia="tr-TR"/>
        </w:rPr>
        <w:t>9</w:t>
      </w:r>
      <w:bookmarkStart w:id="0" w:name="_GoBack"/>
      <w:bookmarkEnd w:id="0"/>
      <w:r w:rsidR="00EC2B08">
        <w:rPr>
          <w:rFonts w:ascii="Times New Roman" w:eastAsia="Times New Roman" w:hAnsi="Times New Roman" w:cs="Times New Roman"/>
          <w:b/>
          <w:bCs/>
          <w:color w:val="000000"/>
          <w:sz w:val="24"/>
          <w:szCs w:val="26"/>
          <w:lang w:eastAsia="tr-TR"/>
        </w:rPr>
        <w:t>.6</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Hikmet Yılmaz P.T.T. </w:t>
      </w:r>
      <w:proofErr w:type="spellStart"/>
      <w:r>
        <w:rPr>
          <w:rFonts w:ascii="Times New Roman" w:eastAsia="Times New Roman" w:hAnsi="Times New Roman" w:cs="Times New Roman"/>
          <w:color w:val="000000"/>
          <w:sz w:val="24"/>
          <w:szCs w:val="26"/>
          <w:lang w:eastAsia="tr-TR"/>
        </w:rPr>
        <w:t>Acentalığı</w:t>
      </w:r>
      <w:proofErr w:type="spellEnd"/>
      <w:r>
        <w:rPr>
          <w:rFonts w:ascii="Times New Roman" w:eastAsia="Times New Roman" w:hAnsi="Times New Roman" w:cs="Times New Roman"/>
          <w:color w:val="000000"/>
          <w:sz w:val="24"/>
          <w:szCs w:val="26"/>
          <w:lang w:eastAsia="tr-TR"/>
        </w:rPr>
        <w:t xml:space="preserve"> TONYA/Kayacan</w:t>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2022 Sayılı Yasanın iptaline karar verilmesi istemidir.</w:t>
      </w:r>
    </w:p>
    <w:p w:rsidR="006F6CEC" w:rsidRDefault="006F6CEC"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F6CEC">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Mahkemesi’nin İçtüzüğün 15. maddesi uyarınca 9.6.1977 gününde bir ilk inceleme için yaptığı toplantıda; işin niteliği yönünden başka bir güne bırakılmasına gerek görülmeyerek incelemenin sürdürülmesine oybirliğiyle karar verildikten sonra, dilekçe ve rapor okundu; gereği görüşülüp düşünüldü:</w:t>
      </w:r>
    </w:p>
    <w:p w:rsidR="00C0123E" w:rsidRPr="006F6CEC" w:rsidRDefault="00C0123E"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dâvası açabilecek olanlar Anayasanın değişik 149. ve Anayasa Mahkemesinin Kuruluşu ve Yargılama Usulleri Hakkındaki 22.4.1962 günlü, 44 sayılı kanunun 21. maddelerinde açıkça gösterilmiştir. İstemde bulunan bu maddelerde sayılanlardan değildir. Bu nedenle, başvurmanın, başvuranın yetkisizliği yönünden reddi gerekir.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p>
    <w:p w:rsidR="00EC2B08"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EC2B08">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Başvurmanın, başvuranın yetkisizliği nedeniyle reddine,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(dilekçenin incelenmeksizin reddi gerektiği) ve Ahmet </w:t>
      </w:r>
      <w:proofErr w:type="spellStart"/>
      <w:r>
        <w:rPr>
          <w:rFonts w:ascii="Times New Roman" w:eastAsia="Times New Roman" w:hAnsi="Times New Roman" w:cs="Times New Roman"/>
          <w:color w:val="000000"/>
          <w:sz w:val="24"/>
          <w:szCs w:val="27"/>
          <w:lang w:eastAsia="tr-TR"/>
        </w:rPr>
        <w:t>H.Boyacıoğlu’nun</w:t>
      </w:r>
      <w:proofErr w:type="spellEnd"/>
      <w:r>
        <w:rPr>
          <w:rFonts w:ascii="Times New Roman" w:eastAsia="Times New Roman" w:hAnsi="Times New Roman" w:cs="Times New Roman"/>
          <w:color w:val="000000"/>
          <w:sz w:val="24"/>
          <w:szCs w:val="27"/>
          <w:lang w:eastAsia="tr-TR"/>
        </w:rPr>
        <w:t xml:space="preserve"> (dilekçenin 22.4.1962 günlü, 44 sayılı Yasanın 42. maddesi uyarınca reddi gerektiği) yolundaki görüşleriyle ve oybirliğiyle,</w:t>
      </w:r>
    </w:p>
    <w:p w:rsidR="00C0123E"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Kararın dilekçe sahibine tebliğine oybirliğiyle,</w:t>
      </w:r>
    </w:p>
    <w:p w:rsidR="00C0123E"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Kararın yayımlanmasına </w:t>
      </w:r>
      <w:proofErr w:type="spellStart"/>
      <w:r>
        <w:rPr>
          <w:rFonts w:ascii="Times New Roman" w:eastAsia="Times New Roman" w:hAnsi="Times New Roman" w:cs="Times New Roman"/>
          <w:color w:val="000000"/>
          <w:sz w:val="24"/>
          <w:szCs w:val="27"/>
          <w:lang w:eastAsia="tr-TR"/>
        </w:rPr>
        <w:t>yerolmadığına</w:t>
      </w:r>
      <w:proofErr w:type="spellEnd"/>
      <w:r>
        <w:rPr>
          <w:rFonts w:ascii="Times New Roman" w:eastAsia="Times New Roman" w:hAnsi="Times New Roman" w:cs="Times New Roman"/>
          <w:color w:val="000000"/>
          <w:sz w:val="24"/>
          <w:szCs w:val="27"/>
          <w:lang w:eastAsia="tr-TR"/>
        </w:rPr>
        <w:t xml:space="preserve"> oybirliğiyle,</w:t>
      </w:r>
    </w:p>
    <w:p w:rsidR="00A423C4" w:rsidRPr="00A423C4" w:rsidRDefault="00C0123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9</w:t>
      </w:r>
      <w:r w:rsidR="00EC2B08">
        <w:rPr>
          <w:rFonts w:ascii="Times New Roman" w:eastAsia="Times New Roman" w:hAnsi="Times New Roman" w:cs="Times New Roman"/>
          <w:color w:val="000000"/>
          <w:sz w:val="24"/>
          <w:szCs w:val="27"/>
          <w:lang w:eastAsia="tr-TR"/>
        </w:rPr>
        <w:t>.6</w:t>
      </w:r>
      <w:r w:rsidR="00A423C4">
        <w:rPr>
          <w:rFonts w:ascii="Times New Roman" w:eastAsia="Times New Roman" w:hAnsi="Times New Roman" w:cs="Times New Roman"/>
          <w:color w:val="000000"/>
          <w:sz w:val="24"/>
          <w:szCs w:val="27"/>
          <w:lang w:eastAsia="tr-TR"/>
        </w:rPr>
        <w:t>.1977 gününde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C0123E"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C0123E"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C0123E"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C0123E"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EC2B08"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EC2B08"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9D" w:rsidRDefault="0044289D" w:rsidP="00FD04BD">
      <w:pPr>
        <w:spacing w:after="0" w:line="240" w:lineRule="auto"/>
      </w:pPr>
      <w:r>
        <w:separator/>
      </w:r>
    </w:p>
  </w:endnote>
  <w:endnote w:type="continuationSeparator" w:id="0">
    <w:p w:rsidR="0044289D" w:rsidRDefault="0044289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0123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9D" w:rsidRDefault="0044289D" w:rsidP="00FD04BD">
      <w:pPr>
        <w:spacing w:after="0" w:line="240" w:lineRule="auto"/>
      </w:pPr>
      <w:r>
        <w:separator/>
      </w:r>
    </w:p>
  </w:footnote>
  <w:footnote w:type="continuationSeparator" w:id="0">
    <w:p w:rsidR="0044289D" w:rsidRDefault="0044289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3E" w:rsidRPr="00FD04BD" w:rsidRDefault="00C0123E" w:rsidP="00C0123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1977/79</w:t>
    </w:r>
  </w:p>
  <w:p w:rsidR="00C0123E" w:rsidRPr="00FD04BD" w:rsidRDefault="00C0123E" w:rsidP="00C0123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1977/85</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39A5"/>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289D"/>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0E4F"/>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2B08"/>
    <w:rsid w:val="00EC4965"/>
    <w:rsid w:val="00EC781B"/>
    <w:rsid w:val="00EE1D1E"/>
    <w:rsid w:val="00EF3751"/>
    <w:rsid w:val="00F14C2F"/>
    <w:rsid w:val="00F20311"/>
    <w:rsid w:val="00F22203"/>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C7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2019-04-08T07:31:00Z</dcterms:created>
  <dcterms:modified xsi:type="dcterms:W3CDTF">2019-08-28T11:45:00Z</dcterms:modified>
</cp:coreProperties>
</file>