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EC2B08">
        <w:rPr>
          <w:rFonts w:ascii="Times New Roman" w:eastAsia="Times New Roman" w:hAnsi="Times New Roman" w:cs="Times New Roman"/>
          <w:b/>
          <w:bCs/>
          <w:color w:val="000000"/>
          <w:sz w:val="24"/>
          <w:szCs w:val="26"/>
          <w:lang w:eastAsia="tr-TR"/>
        </w:rPr>
        <w:t>77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B82F13">
        <w:rPr>
          <w:rFonts w:ascii="Times New Roman" w:eastAsia="Times New Roman" w:hAnsi="Times New Roman" w:cs="Times New Roman"/>
          <w:b/>
          <w:bCs/>
          <w:color w:val="000000"/>
          <w:sz w:val="24"/>
          <w:szCs w:val="26"/>
          <w:lang w:eastAsia="tr-TR"/>
        </w:rPr>
        <w:t>8</w:t>
      </w:r>
      <w:r w:rsidR="00EC2B08">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EC2B08">
        <w:rPr>
          <w:rFonts w:ascii="Times New Roman" w:eastAsia="Times New Roman" w:hAnsi="Times New Roman" w:cs="Times New Roman"/>
          <w:b/>
          <w:bCs/>
          <w:color w:val="000000"/>
          <w:sz w:val="24"/>
          <w:szCs w:val="26"/>
          <w:lang w:eastAsia="tr-TR"/>
        </w:rPr>
        <w:t>2.6</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EC2B08">
        <w:rPr>
          <w:rFonts w:ascii="Times New Roman" w:eastAsia="Times New Roman" w:hAnsi="Times New Roman" w:cs="Times New Roman"/>
          <w:color w:val="000000"/>
          <w:sz w:val="24"/>
          <w:szCs w:val="26"/>
          <w:lang w:eastAsia="tr-TR"/>
        </w:rPr>
        <w:t>Mersin İş Mahkemesi.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EC2B08">
        <w:rPr>
          <w:rFonts w:ascii="Times New Roman" w:eastAsia="Times New Roman" w:hAnsi="Times New Roman" w:cs="Times New Roman"/>
          <w:color w:val="000000"/>
          <w:sz w:val="24"/>
          <w:szCs w:val="27"/>
          <w:lang w:eastAsia="tr-TR"/>
        </w:rPr>
        <w:t xml:space="preserve">Dava dilekçesiyle cevap lâyihası Mahkeme </w:t>
      </w:r>
      <w:proofErr w:type="spellStart"/>
      <w:r w:rsidR="00EC2B08">
        <w:rPr>
          <w:rFonts w:ascii="Times New Roman" w:eastAsia="Times New Roman" w:hAnsi="Times New Roman" w:cs="Times New Roman"/>
          <w:color w:val="000000"/>
          <w:sz w:val="24"/>
          <w:szCs w:val="27"/>
          <w:lang w:eastAsia="tr-TR"/>
        </w:rPr>
        <w:t>mühürüyle</w:t>
      </w:r>
      <w:proofErr w:type="spellEnd"/>
      <w:r w:rsidR="00EC2B08">
        <w:rPr>
          <w:rFonts w:ascii="Times New Roman" w:eastAsia="Times New Roman" w:hAnsi="Times New Roman" w:cs="Times New Roman"/>
          <w:color w:val="000000"/>
          <w:sz w:val="24"/>
          <w:szCs w:val="27"/>
          <w:lang w:eastAsia="tr-TR"/>
        </w:rPr>
        <w:t xml:space="preserve"> mühürlenip onamaya yetkili kişi tarafından imzalan</w:t>
      </w:r>
      <w:r w:rsidR="004C20D8">
        <w:rPr>
          <w:rFonts w:ascii="Times New Roman" w:eastAsia="Times New Roman" w:hAnsi="Times New Roman" w:cs="Times New Roman"/>
          <w:color w:val="000000"/>
          <w:sz w:val="24"/>
          <w:szCs w:val="27"/>
          <w:lang w:eastAsia="tr-TR"/>
        </w:rPr>
        <w:t>ma</w:t>
      </w:r>
      <w:bookmarkStart w:id="0" w:name="_GoBack"/>
      <w:bookmarkEnd w:id="0"/>
      <w:r w:rsidR="00EC2B08">
        <w:rPr>
          <w:rFonts w:ascii="Times New Roman" w:eastAsia="Times New Roman" w:hAnsi="Times New Roman" w:cs="Times New Roman"/>
          <w:color w:val="000000"/>
          <w:sz w:val="24"/>
          <w:szCs w:val="27"/>
          <w:lang w:eastAsia="tr-TR"/>
        </w:rPr>
        <w:t>mıştır.</w:t>
      </w:r>
    </w:p>
    <w:p w:rsidR="00EC2B08" w:rsidRDefault="00EC2B08"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Davacının Anayasaya aykırılık itirazına karşı davalı tarafın savunması alınmaksızın, Mahkemece Anayasaya aykırılık itirazının ciddî olduğu kanısına varılarak Anayasa Mahkemesine başvurulmuştur.</w:t>
      </w:r>
    </w:p>
    <w:p w:rsidR="00EC2B08" w:rsidRDefault="00EC2B08"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Duruşma tutanaklarının Anayasaya aykırılık itirazı ile ilgili bulunan bölümleri, hizmet sözleşmesi, askerlik belgesi, konu hakkında taraflar arasındaki yazışmalara ilişkin kâğıtlar ve işyeri dosyasının itirazla ilgili görülen belgeleri dosyada yoktur. Bu sayılanların </w:t>
      </w:r>
      <w:proofErr w:type="spellStart"/>
      <w:r>
        <w:rPr>
          <w:rFonts w:ascii="Times New Roman" w:eastAsia="Times New Roman" w:hAnsi="Times New Roman" w:cs="Times New Roman"/>
          <w:color w:val="000000"/>
          <w:sz w:val="24"/>
          <w:szCs w:val="27"/>
          <w:lang w:eastAsia="tr-TR"/>
        </w:rPr>
        <w:t>onanlı</w:t>
      </w:r>
      <w:proofErr w:type="spellEnd"/>
      <w:r>
        <w:rPr>
          <w:rFonts w:ascii="Times New Roman" w:eastAsia="Times New Roman" w:hAnsi="Times New Roman" w:cs="Times New Roman"/>
          <w:color w:val="000000"/>
          <w:sz w:val="24"/>
          <w:szCs w:val="27"/>
          <w:lang w:eastAsia="tr-TR"/>
        </w:rPr>
        <w:t xml:space="preserve"> örneklerinin de gönderilmesi gerekir.</w:t>
      </w:r>
    </w:p>
    <w:p w:rsidR="00EC2B08" w:rsidRDefault="00EC2B08"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Yukarıda belirtilen hususlar 22.4.1962 günlü, 44 sayılı Kanunun 27. maddesi uyarınca eksiklik sayıldığından dosyanın geri çevrilmesine,</w:t>
      </w:r>
    </w:p>
    <w:p w:rsidR="00A423C4" w:rsidRPr="00A423C4" w:rsidRDefault="00EC2B08"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2.6</w:t>
      </w:r>
      <w:r w:rsidR="00A423C4">
        <w:rPr>
          <w:rFonts w:ascii="Times New Roman" w:eastAsia="Times New Roman" w:hAnsi="Times New Roman" w:cs="Times New Roman"/>
          <w:color w:val="000000"/>
          <w:sz w:val="24"/>
          <w:szCs w:val="27"/>
          <w:lang w:eastAsia="tr-TR"/>
        </w:rPr>
        <w:t>.1977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EC2B08"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EC2B08"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EC2B08"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EC2B08"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E5D4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5D4C" w:rsidTr="008C5B20">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7"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6" w:type="pct"/>
            <w:shd w:val="clear" w:color="auto" w:fill="FFFFFF"/>
            <w:tcMar>
              <w:top w:w="0" w:type="dxa"/>
              <w:left w:w="70" w:type="dxa"/>
              <w:bottom w:w="0" w:type="dxa"/>
              <w:right w:w="70" w:type="dxa"/>
            </w:tcMar>
            <w:hideMark/>
          </w:tcPr>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5D4C" w:rsidRDefault="006E5D4C" w:rsidP="006E5D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E5D4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628" w:rsidRDefault="00B05628" w:rsidP="00FD04BD">
      <w:pPr>
        <w:spacing w:after="0" w:line="240" w:lineRule="auto"/>
      </w:pPr>
      <w:r>
        <w:separator/>
      </w:r>
    </w:p>
  </w:endnote>
  <w:endnote w:type="continuationSeparator" w:id="0">
    <w:p w:rsidR="00B05628" w:rsidRDefault="00B05628"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C2B0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628" w:rsidRDefault="00B05628" w:rsidP="00FD04BD">
      <w:pPr>
        <w:spacing w:after="0" w:line="240" w:lineRule="auto"/>
      </w:pPr>
      <w:r>
        <w:separator/>
      </w:r>
    </w:p>
  </w:footnote>
  <w:footnote w:type="continuationSeparator" w:id="0">
    <w:p w:rsidR="00B05628" w:rsidRDefault="00B05628"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B08" w:rsidRPr="00FD04BD" w:rsidRDefault="00EC2B08" w:rsidP="00EC2B0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1977/77</w:t>
    </w:r>
  </w:p>
  <w:p w:rsidR="00EC2B08" w:rsidRPr="00FD04BD" w:rsidRDefault="00EC2B08" w:rsidP="00EC2B0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1977/83</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1C21"/>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7209"/>
    <w:rsid w:val="0043779E"/>
    <w:rsid w:val="00444CB0"/>
    <w:rsid w:val="0045173A"/>
    <w:rsid w:val="00455B23"/>
    <w:rsid w:val="00466DD4"/>
    <w:rsid w:val="00487B08"/>
    <w:rsid w:val="004B4D5B"/>
    <w:rsid w:val="004B5413"/>
    <w:rsid w:val="004C0C73"/>
    <w:rsid w:val="004C20D8"/>
    <w:rsid w:val="004D6945"/>
    <w:rsid w:val="004F4A19"/>
    <w:rsid w:val="00505F20"/>
    <w:rsid w:val="00507D1F"/>
    <w:rsid w:val="00511A04"/>
    <w:rsid w:val="00514130"/>
    <w:rsid w:val="00516C74"/>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05628"/>
    <w:rsid w:val="00B17013"/>
    <w:rsid w:val="00B30492"/>
    <w:rsid w:val="00B828D7"/>
    <w:rsid w:val="00B82F13"/>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2B08"/>
    <w:rsid w:val="00EC4965"/>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D13E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1086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2019-04-08T07:23:00Z</dcterms:created>
  <dcterms:modified xsi:type="dcterms:W3CDTF">2019-08-28T11:22:00Z</dcterms:modified>
</cp:coreProperties>
</file>