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0123EB">
        <w:rPr>
          <w:rFonts w:ascii="Times New Roman" w:eastAsia="Times New Roman" w:hAnsi="Times New Roman" w:cs="Times New Roman"/>
          <w:b/>
          <w:bCs/>
          <w:color w:val="000000"/>
          <w:sz w:val="24"/>
          <w:szCs w:val="26"/>
          <w:lang w:eastAsia="tr-TR"/>
        </w:rPr>
        <w:t>68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1977/</w:t>
      </w:r>
      <w:r w:rsidR="000123EB">
        <w:rPr>
          <w:rFonts w:ascii="Times New Roman" w:eastAsia="Times New Roman" w:hAnsi="Times New Roman" w:cs="Times New Roman"/>
          <w:b/>
          <w:bCs/>
          <w:color w:val="000000"/>
          <w:sz w:val="24"/>
          <w:szCs w:val="26"/>
          <w:lang w:eastAsia="tr-TR"/>
        </w:rPr>
        <w:t>70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0123EB">
        <w:rPr>
          <w:rFonts w:ascii="Times New Roman" w:eastAsia="Times New Roman" w:hAnsi="Times New Roman" w:cs="Times New Roman"/>
          <w:b/>
          <w:bCs/>
          <w:color w:val="000000"/>
          <w:sz w:val="24"/>
          <w:szCs w:val="26"/>
          <w:lang w:eastAsia="tr-TR"/>
        </w:rPr>
        <w:t>10.5</w:t>
      </w:r>
      <w:r w:rsidR="00BF5FD8">
        <w:rPr>
          <w:rFonts w:ascii="Times New Roman" w:eastAsia="Times New Roman" w:hAnsi="Times New Roman" w:cs="Times New Roman"/>
          <w:b/>
          <w:bCs/>
          <w:color w:val="000000"/>
          <w:sz w:val="24"/>
          <w:szCs w:val="26"/>
          <w:lang w:eastAsia="tr-TR"/>
        </w:rPr>
        <w:t>.197</w:t>
      </w:r>
      <w:r w:rsidR="00B857BE">
        <w:rPr>
          <w:rFonts w:ascii="Times New Roman" w:eastAsia="Times New Roman" w:hAnsi="Times New Roman" w:cs="Times New Roman"/>
          <w:b/>
          <w:bCs/>
          <w:color w:val="000000"/>
          <w:sz w:val="24"/>
          <w:szCs w:val="26"/>
          <w:lang w:eastAsia="tr-TR"/>
        </w:rPr>
        <w:t>7</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w:t>
      </w:r>
      <w:r w:rsidR="000123EB">
        <w:rPr>
          <w:rFonts w:ascii="Times New Roman" w:eastAsia="Times New Roman" w:hAnsi="Times New Roman" w:cs="Times New Roman"/>
          <w:b/>
          <w:bCs/>
          <w:color w:val="000000"/>
          <w:sz w:val="24"/>
          <w:szCs w:val="26"/>
          <w:lang w:eastAsia="tr-TR"/>
        </w:rPr>
        <w:t>STEMDE BULUNAN</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0123EB">
        <w:rPr>
          <w:rFonts w:ascii="Times New Roman" w:eastAsia="Times New Roman" w:hAnsi="Times New Roman" w:cs="Times New Roman"/>
          <w:color w:val="000000"/>
          <w:sz w:val="24"/>
          <w:szCs w:val="26"/>
          <w:lang w:eastAsia="tr-TR"/>
        </w:rPr>
        <w:t>Prs. Yb. Dursun Sayar. Karacabey As.Şb.Bşk.</w:t>
      </w:r>
    </w:p>
    <w:p w:rsidR="005D0DED" w:rsidRDefault="000123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İSTEMİN </w:t>
      </w:r>
      <w:r w:rsidR="00FF52D1" w:rsidRPr="00FD04BD">
        <w:rPr>
          <w:rFonts w:ascii="Times New Roman" w:eastAsia="Times New Roman" w:hAnsi="Times New Roman" w:cs="Times New Roman"/>
          <w:b/>
          <w:bCs/>
          <w:color w:val="000000"/>
          <w:sz w:val="24"/>
          <w:szCs w:val="26"/>
          <w:lang w:eastAsia="tr-TR"/>
        </w:rPr>
        <w:t>KONUSU:</w:t>
      </w:r>
      <w:r w:rsidR="00FF52D1"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Dilekçe sahibi 27.7.1967 günlü, 926 Sayılı “Türk Silahlı Kuvvetleri Personel Kanunu”na 31.7.1970 günlü, 1323 sayılı Yasa ile eklenen Ek Madde 1’in iptal edilmesini istemiştir.</w:t>
      </w:r>
    </w:p>
    <w:p w:rsidR="000123EB" w:rsidRDefault="000123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Mahkemesi’nin İçtüzüğün 15. maddesi uyarınca ilk inceleme için yaptığı toplantıda; işin niteliği yönünden başka güne bırakılmasına gerek görülmeyerek incelemenin sürdürülmesine oybirliği ile karar verildikten sonra, dilekçe ve rapor okundu; gereği görüşülüp düşünüldü:</w:t>
      </w:r>
    </w:p>
    <w:p w:rsidR="000123EB" w:rsidRDefault="000123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Mahkemesinde doğrudan doğruya iptal davası açabilecek olanlar, Anayasa’nın değişik 149. ve Anayasa Mahkemesinin Kuruluşu ve Yargılama Usulleri Hakkındaki 22.4.1962 günlü, 44 sayılı Kanunun 21. maddelerinde açıkça gösterilmiştir. İstemde bulunan bu maddelerde sayılanlardan değildir. Bu nedenle başvurmanın, istemde bulunanın yetkisizliği yönünden reddi gerekir.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SONUÇ:</w:t>
      </w:r>
    </w:p>
    <w:p w:rsidR="000123EB" w:rsidRDefault="000123E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Başvurmanın, başvuranın yetkisizliği nedeniyle reddine, Nihat O. Akçakayalıoğlu’nun (Dilekçenin incelenmeksizin reddi gerektiği) yolundaki karşıoyuyla ve oyçokluğuyla, </w:t>
      </w:r>
    </w:p>
    <w:p w:rsidR="000123EB" w:rsidRDefault="000123E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Kararın dilekçe sahibine tebliğine oybirliğiyle,</w:t>
      </w:r>
    </w:p>
    <w:p w:rsidR="000123EB" w:rsidRDefault="000123E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 Kararın yayımlanmasına yer olmadığına oybirliğiyle,</w:t>
      </w:r>
    </w:p>
    <w:p w:rsidR="000123EB" w:rsidRDefault="000123E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10.5.1977 gününde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Kâni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0123E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3EB" w:rsidTr="00665DC0">
        <w:tc>
          <w:tcPr>
            <w:tcW w:w="1667" w:type="pct"/>
            <w:shd w:val="clear" w:color="auto" w:fill="FFFFFF"/>
            <w:tcMar>
              <w:top w:w="0" w:type="dxa"/>
              <w:left w:w="70" w:type="dxa"/>
              <w:bottom w:w="0" w:type="dxa"/>
              <w:right w:w="70" w:type="dxa"/>
            </w:tcMar>
            <w:hideMark/>
          </w:tcPr>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Halit ZARBUN</w:t>
            </w:r>
          </w:p>
        </w:tc>
        <w:tc>
          <w:tcPr>
            <w:tcW w:w="1667" w:type="pct"/>
            <w:shd w:val="clear" w:color="auto" w:fill="FFFFFF"/>
            <w:tcMar>
              <w:top w:w="0" w:type="dxa"/>
              <w:left w:w="70" w:type="dxa"/>
              <w:bottom w:w="0" w:type="dxa"/>
              <w:right w:w="70" w:type="dxa"/>
            </w:tcMar>
            <w:hideMark/>
          </w:tcPr>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Ziya ÖNEL</w:t>
            </w:r>
          </w:p>
        </w:tc>
        <w:tc>
          <w:tcPr>
            <w:tcW w:w="1666" w:type="pct"/>
            <w:shd w:val="clear" w:color="auto" w:fill="FFFFFF"/>
            <w:tcMar>
              <w:top w:w="0" w:type="dxa"/>
              <w:left w:w="70" w:type="dxa"/>
              <w:bottom w:w="0" w:type="dxa"/>
              <w:right w:w="70" w:type="dxa"/>
            </w:tcMar>
            <w:hideMark/>
          </w:tcPr>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3EB" w:rsidTr="008C5B20">
        <w:tc>
          <w:tcPr>
            <w:tcW w:w="1667" w:type="pct"/>
            <w:shd w:val="clear" w:color="auto" w:fill="FFFFFF"/>
            <w:tcMar>
              <w:top w:w="0" w:type="dxa"/>
              <w:left w:w="70" w:type="dxa"/>
              <w:bottom w:w="0" w:type="dxa"/>
              <w:right w:w="70" w:type="dxa"/>
            </w:tcMar>
            <w:hideMark/>
          </w:tcPr>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Şekip ÇOPUROĞLU</w:t>
            </w:r>
          </w:p>
        </w:tc>
        <w:tc>
          <w:tcPr>
            <w:tcW w:w="1666" w:type="pct"/>
            <w:shd w:val="clear" w:color="auto" w:fill="FFFFFF"/>
            <w:tcMar>
              <w:top w:w="0" w:type="dxa"/>
              <w:left w:w="70" w:type="dxa"/>
              <w:bottom w:w="0" w:type="dxa"/>
              <w:right w:w="70" w:type="dxa"/>
            </w:tcMar>
            <w:hideMark/>
          </w:tcPr>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123EB" w:rsidRDefault="000123EB" w:rsidP="000123E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0123E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0123E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Lûtfi ÖMERBAŞ</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0123E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E1D" w:rsidRDefault="00697E1D" w:rsidP="00FD04BD">
      <w:pPr>
        <w:spacing w:after="0" w:line="240" w:lineRule="auto"/>
      </w:pPr>
      <w:r>
        <w:separator/>
      </w:r>
    </w:p>
  </w:endnote>
  <w:endnote w:type="continuationSeparator" w:id="0">
    <w:p w:rsidR="00697E1D" w:rsidRDefault="00697E1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123E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E1D" w:rsidRDefault="00697E1D" w:rsidP="00FD04BD">
      <w:pPr>
        <w:spacing w:after="0" w:line="240" w:lineRule="auto"/>
      </w:pPr>
      <w:r>
        <w:separator/>
      </w:r>
    </w:p>
  </w:footnote>
  <w:footnote w:type="continuationSeparator" w:id="0">
    <w:p w:rsidR="00697E1D" w:rsidRDefault="00697E1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EB" w:rsidRPr="00FD04BD" w:rsidRDefault="000123EB" w:rsidP="000123E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1977/68</w:t>
    </w:r>
  </w:p>
  <w:p w:rsidR="000123EB" w:rsidRPr="00FD04BD" w:rsidRDefault="000123EB" w:rsidP="000123E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1977/70</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123EB"/>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60C32"/>
    <w:rsid w:val="00171E81"/>
    <w:rsid w:val="001768FE"/>
    <w:rsid w:val="0017705F"/>
    <w:rsid w:val="001924E9"/>
    <w:rsid w:val="001A56C2"/>
    <w:rsid w:val="001B421B"/>
    <w:rsid w:val="001B77A4"/>
    <w:rsid w:val="001C0918"/>
    <w:rsid w:val="001C3434"/>
    <w:rsid w:val="001C45C3"/>
    <w:rsid w:val="001C73D7"/>
    <w:rsid w:val="001D4618"/>
    <w:rsid w:val="001D5B90"/>
    <w:rsid w:val="001E5D81"/>
    <w:rsid w:val="001E6DA9"/>
    <w:rsid w:val="001F3BC2"/>
    <w:rsid w:val="001F4FBD"/>
    <w:rsid w:val="00205225"/>
    <w:rsid w:val="0021059A"/>
    <w:rsid w:val="00222471"/>
    <w:rsid w:val="00226AD4"/>
    <w:rsid w:val="0023725F"/>
    <w:rsid w:val="00237A1D"/>
    <w:rsid w:val="00243E66"/>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97E1D"/>
    <w:rsid w:val="006A05F9"/>
    <w:rsid w:val="006A5481"/>
    <w:rsid w:val="006B212F"/>
    <w:rsid w:val="006C4D3B"/>
    <w:rsid w:val="006C661D"/>
    <w:rsid w:val="006D2F11"/>
    <w:rsid w:val="006D7843"/>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17F63"/>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857BE"/>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EF3751"/>
    <w:rsid w:val="00F14C2F"/>
    <w:rsid w:val="00F20311"/>
    <w:rsid w:val="00F22609"/>
    <w:rsid w:val="00F22D55"/>
    <w:rsid w:val="00F266AB"/>
    <w:rsid w:val="00F4427D"/>
    <w:rsid w:val="00F44AB5"/>
    <w:rsid w:val="00F46D94"/>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26B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2019-04-04T13:54:00Z</dcterms:created>
  <dcterms:modified xsi:type="dcterms:W3CDTF">2019-08-28T11:19:00Z</dcterms:modified>
</cp:coreProperties>
</file>