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05F9" w:rsidRDefault="006A05F9" w:rsidP="006A05F9">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ANAYASA MAHKEMESİ KARARI</w:t>
      </w:r>
    </w:p>
    <w:p w:rsidR="006A05F9" w:rsidRPr="00FD04BD" w:rsidRDefault="006A05F9" w:rsidP="006A05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 </w:t>
      </w:r>
    </w:p>
    <w:p w:rsidR="006A05F9" w:rsidRPr="00FD04BD"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Sayısı </w:t>
      </w:r>
      <w:r w:rsidRPr="00FD04BD">
        <w:rPr>
          <w:rFonts w:ascii="Times New Roman" w:eastAsia="Times New Roman" w:hAnsi="Times New Roman" w:cs="Times New Roman"/>
          <w:b/>
          <w:bCs/>
          <w:color w:val="000000"/>
          <w:sz w:val="24"/>
          <w:szCs w:val="26"/>
          <w:lang w:eastAsia="tr-TR"/>
        </w:rPr>
        <w:t xml:space="preserve">: </w:t>
      </w:r>
      <w:r w:rsidR="00507D1F">
        <w:rPr>
          <w:rFonts w:ascii="Times New Roman" w:eastAsia="Times New Roman" w:hAnsi="Times New Roman" w:cs="Times New Roman"/>
          <w:b/>
          <w:bCs/>
          <w:color w:val="000000"/>
          <w:sz w:val="24"/>
          <w:szCs w:val="26"/>
          <w:lang w:eastAsia="tr-TR"/>
        </w:rPr>
        <w:t>197</w:t>
      </w:r>
      <w:r w:rsidR="00795E6E">
        <w:rPr>
          <w:rFonts w:ascii="Times New Roman" w:eastAsia="Times New Roman" w:hAnsi="Times New Roman" w:cs="Times New Roman"/>
          <w:b/>
          <w:bCs/>
          <w:color w:val="000000"/>
          <w:sz w:val="24"/>
          <w:szCs w:val="26"/>
          <w:lang w:eastAsia="tr-TR"/>
        </w:rPr>
        <w:t>7</w:t>
      </w:r>
      <w:r w:rsidR="00507D1F">
        <w:rPr>
          <w:rFonts w:ascii="Times New Roman" w:eastAsia="Times New Roman" w:hAnsi="Times New Roman" w:cs="Times New Roman"/>
          <w:b/>
          <w:bCs/>
          <w:color w:val="000000"/>
          <w:sz w:val="24"/>
          <w:szCs w:val="26"/>
          <w:lang w:eastAsia="tr-TR"/>
        </w:rPr>
        <w:t>/</w:t>
      </w:r>
      <w:r w:rsidR="00D167EF">
        <w:rPr>
          <w:rFonts w:ascii="Times New Roman" w:eastAsia="Times New Roman" w:hAnsi="Times New Roman" w:cs="Times New Roman"/>
          <w:b/>
          <w:bCs/>
          <w:color w:val="000000"/>
          <w:sz w:val="24"/>
          <w:szCs w:val="26"/>
          <w:lang w:eastAsia="tr-TR"/>
        </w:rPr>
        <w:t>52</w:t>
      </w:r>
    </w:p>
    <w:p w:rsidR="006A05F9" w:rsidRPr="00FD04BD"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Sayısı : </w:t>
      </w:r>
      <w:r w:rsidR="00BF5FD8">
        <w:rPr>
          <w:rFonts w:ascii="Times New Roman" w:eastAsia="Times New Roman" w:hAnsi="Times New Roman" w:cs="Times New Roman"/>
          <w:b/>
          <w:bCs/>
          <w:color w:val="000000"/>
          <w:sz w:val="24"/>
          <w:szCs w:val="26"/>
          <w:lang w:eastAsia="tr-TR"/>
        </w:rPr>
        <w:t>1977/</w:t>
      </w:r>
      <w:r w:rsidR="00CA20A9">
        <w:rPr>
          <w:rFonts w:ascii="Times New Roman" w:eastAsia="Times New Roman" w:hAnsi="Times New Roman" w:cs="Times New Roman"/>
          <w:b/>
          <w:bCs/>
          <w:color w:val="000000"/>
          <w:sz w:val="24"/>
          <w:szCs w:val="26"/>
          <w:lang w:eastAsia="tr-TR"/>
        </w:rPr>
        <w:t>5</w:t>
      </w:r>
      <w:r w:rsidR="00D167EF">
        <w:rPr>
          <w:rFonts w:ascii="Times New Roman" w:eastAsia="Times New Roman" w:hAnsi="Times New Roman" w:cs="Times New Roman"/>
          <w:b/>
          <w:bCs/>
          <w:color w:val="000000"/>
          <w:sz w:val="24"/>
          <w:szCs w:val="26"/>
          <w:lang w:eastAsia="tr-TR"/>
        </w:rPr>
        <w:t>6</w:t>
      </w:r>
    </w:p>
    <w:p w:rsidR="006A05F9" w:rsidRPr="00FD04BD"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r>
        <w:rPr>
          <w:rFonts w:ascii="Times New Roman" w:eastAsia="Times New Roman" w:hAnsi="Times New Roman" w:cs="Times New Roman"/>
          <w:b/>
          <w:bCs/>
          <w:color w:val="000000"/>
          <w:sz w:val="24"/>
          <w:szCs w:val="26"/>
          <w:lang w:eastAsia="tr-TR"/>
        </w:rPr>
        <w:t xml:space="preserve">Günü </w:t>
      </w:r>
      <w:r w:rsidRPr="00FD04BD">
        <w:rPr>
          <w:rFonts w:ascii="Times New Roman" w:eastAsia="Times New Roman" w:hAnsi="Times New Roman" w:cs="Times New Roman"/>
          <w:b/>
          <w:bCs/>
          <w:color w:val="000000"/>
          <w:sz w:val="24"/>
          <w:szCs w:val="26"/>
          <w:lang w:eastAsia="tr-TR"/>
        </w:rPr>
        <w:t>:</w:t>
      </w:r>
      <w:r w:rsidR="00795E6E">
        <w:rPr>
          <w:rFonts w:ascii="Times New Roman" w:eastAsia="Times New Roman" w:hAnsi="Times New Roman" w:cs="Times New Roman"/>
          <w:b/>
          <w:bCs/>
          <w:color w:val="000000"/>
          <w:sz w:val="24"/>
          <w:szCs w:val="26"/>
          <w:lang w:eastAsia="tr-TR"/>
        </w:rPr>
        <w:t xml:space="preserve"> </w:t>
      </w:r>
      <w:r w:rsidR="001B421B">
        <w:rPr>
          <w:rFonts w:ascii="Times New Roman" w:eastAsia="Times New Roman" w:hAnsi="Times New Roman" w:cs="Times New Roman"/>
          <w:b/>
          <w:bCs/>
          <w:color w:val="000000"/>
          <w:sz w:val="24"/>
          <w:szCs w:val="26"/>
          <w:lang w:eastAsia="tr-TR"/>
        </w:rPr>
        <w:t>28</w:t>
      </w:r>
      <w:r w:rsidR="00795E6E">
        <w:rPr>
          <w:rFonts w:ascii="Times New Roman" w:eastAsia="Times New Roman" w:hAnsi="Times New Roman" w:cs="Times New Roman"/>
          <w:b/>
          <w:bCs/>
          <w:color w:val="000000"/>
          <w:sz w:val="24"/>
          <w:szCs w:val="26"/>
          <w:lang w:eastAsia="tr-TR"/>
        </w:rPr>
        <w:t>.4</w:t>
      </w:r>
      <w:r w:rsidR="00BF5FD8">
        <w:rPr>
          <w:rFonts w:ascii="Times New Roman" w:eastAsia="Times New Roman" w:hAnsi="Times New Roman" w:cs="Times New Roman"/>
          <w:b/>
          <w:bCs/>
          <w:color w:val="000000"/>
          <w:sz w:val="24"/>
          <w:szCs w:val="26"/>
          <w:lang w:eastAsia="tr-TR"/>
        </w:rPr>
        <w:t>.1977</w:t>
      </w:r>
    </w:p>
    <w:p w:rsidR="006A05F9"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p>
    <w:p w:rsidR="006A05F9" w:rsidRDefault="006A05F9" w:rsidP="006A05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bCs/>
          <w:color w:val="000000"/>
          <w:sz w:val="24"/>
          <w:szCs w:val="26"/>
          <w:lang w:eastAsia="tr-TR"/>
        </w:rPr>
        <w:t>İTİRAZ YOLUNA BAŞVURAN</w:t>
      </w:r>
      <w:r w:rsidRPr="00A7539B">
        <w:rPr>
          <w:rFonts w:ascii="Times New Roman" w:eastAsia="Times New Roman" w:hAnsi="Times New Roman" w:cs="Times New Roman"/>
          <w:b/>
          <w:bCs/>
          <w:color w:val="000000"/>
          <w:sz w:val="24"/>
          <w:szCs w:val="26"/>
          <w:lang w:eastAsia="tr-TR"/>
        </w:rPr>
        <w:t xml:space="preserve"> </w:t>
      </w:r>
      <w:r w:rsidRPr="00DE1A30">
        <w:rPr>
          <w:rFonts w:ascii="Times New Roman" w:eastAsia="Times New Roman" w:hAnsi="Times New Roman" w:cs="Times New Roman"/>
          <w:b/>
          <w:bCs/>
          <w:color w:val="000000"/>
          <w:sz w:val="24"/>
          <w:szCs w:val="26"/>
          <w:lang w:eastAsia="tr-TR"/>
        </w:rPr>
        <w:t>MAHKEME</w:t>
      </w:r>
      <w:r w:rsidRPr="00A7539B">
        <w:rPr>
          <w:rFonts w:ascii="Times New Roman" w:eastAsia="Times New Roman" w:hAnsi="Times New Roman" w:cs="Times New Roman"/>
          <w:b/>
          <w:bCs/>
          <w:color w:val="000000"/>
          <w:sz w:val="24"/>
          <w:szCs w:val="26"/>
          <w:lang w:eastAsia="tr-TR"/>
        </w:rPr>
        <w:t>:</w:t>
      </w:r>
      <w:r w:rsidRPr="00DE1A30">
        <w:rPr>
          <w:rFonts w:ascii="Times New Roman" w:eastAsia="Times New Roman" w:hAnsi="Times New Roman" w:cs="Times New Roman"/>
          <w:b/>
          <w:bCs/>
          <w:color w:val="000000"/>
          <w:sz w:val="24"/>
          <w:szCs w:val="26"/>
          <w:lang w:eastAsia="tr-TR"/>
        </w:rPr>
        <w:t> </w:t>
      </w:r>
      <w:r w:rsidR="00D81EEB">
        <w:rPr>
          <w:rFonts w:ascii="Times New Roman" w:eastAsia="Times New Roman" w:hAnsi="Times New Roman" w:cs="Times New Roman"/>
          <w:color w:val="000000"/>
          <w:sz w:val="24"/>
          <w:szCs w:val="26"/>
          <w:lang w:eastAsia="tr-TR"/>
        </w:rPr>
        <w:t>Siverek Tapulama H</w:t>
      </w:r>
      <w:r w:rsidR="009E48F5">
        <w:rPr>
          <w:rFonts w:ascii="Times New Roman" w:eastAsia="Times New Roman" w:hAnsi="Times New Roman" w:cs="Times New Roman"/>
          <w:color w:val="000000"/>
          <w:sz w:val="24"/>
          <w:szCs w:val="26"/>
          <w:lang w:eastAsia="tr-TR"/>
        </w:rPr>
        <w:t>â</w:t>
      </w:r>
      <w:r w:rsidR="00D81EEB">
        <w:rPr>
          <w:rFonts w:ascii="Times New Roman" w:eastAsia="Times New Roman" w:hAnsi="Times New Roman" w:cs="Times New Roman"/>
          <w:color w:val="000000"/>
          <w:sz w:val="24"/>
          <w:szCs w:val="26"/>
          <w:lang w:eastAsia="tr-TR"/>
        </w:rPr>
        <w:t>kimliği (Dos</w:t>
      </w:r>
      <w:r w:rsidR="00DA0279">
        <w:rPr>
          <w:rFonts w:ascii="Times New Roman" w:eastAsia="Times New Roman" w:hAnsi="Times New Roman" w:cs="Times New Roman"/>
          <w:color w:val="000000"/>
          <w:sz w:val="24"/>
          <w:szCs w:val="26"/>
          <w:lang w:eastAsia="tr-TR"/>
        </w:rPr>
        <w:t>ya</w:t>
      </w:r>
      <w:r w:rsidR="00D81EEB">
        <w:rPr>
          <w:rFonts w:ascii="Times New Roman" w:eastAsia="Times New Roman" w:hAnsi="Times New Roman" w:cs="Times New Roman"/>
          <w:color w:val="000000"/>
          <w:sz w:val="24"/>
          <w:szCs w:val="26"/>
          <w:lang w:eastAsia="tr-TR"/>
        </w:rPr>
        <w:t xml:space="preserve"> Esas No: 1976/</w:t>
      </w:r>
      <w:r w:rsidR="00D167EF">
        <w:rPr>
          <w:rFonts w:ascii="Times New Roman" w:eastAsia="Times New Roman" w:hAnsi="Times New Roman" w:cs="Times New Roman"/>
          <w:color w:val="000000"/>
          <w:sz w:val="24"/>
          <w:szCs w:val="26"/>
          <w:lang w:eastAsia="tr-TR"/>
        </w:rPr>
        <w:t>130</w:t>
      </w:r>
      <w:r w:rsidR="00D81EEB">
        <w:rPr>
          <w:rFonts w:ascii="Times New Roman" w:eastAsia="Times New Roman" w:hAnsi="Times New Roman" w:cs="Times New Roman"/>
          <w:color w:val="000000"/>
          <w:sz w:val="24"/>
          <w:szCs w:val="26"/>
          <w:lang w:eastAsia="tr-TR"/>
        </w:rPr>
        <w:t>)</w:t>
      </w:r>
      <w:r w:rsidR="0025550C">
        <w:rPr>
          <w:rFonts w:ascii="Times New Roman" w:eastAsia="Times New Roman" w:hAnsi="Times New Roman" w:cs="Times New Roman"/>
          <w:color w:val="000000"/>
          <w:sz w:val="24"/>
          <w:szCs w:val="26"/>
          <w:lang w:eastAsia="tr-TR"/>
        </w:rPr>
        <w:t>.</w:t>
      </w:r>
    </w:p>
    <w:p w:rsidR="005D0DED" w:rsidRDefault="00FF52D1" w:rsidP="00FF52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bCs/>
          <w:color w:val="000000"/>
          <w:sz w:val="24"/>
          <w:szCs w:val="26"/>
          <w:lang w:eastAsia="tr-TR"/>
        </w:rPr>
        <w:t xml:space="preserve">İTİRAZIN </w:t>
      </w:r>
      <w:r w:rsidRPr="00FD04BD">
        <w:rPr>
          <w:rFonts w:ascii="Times New Roman" w:eastAsia="Times New Roman" w:hAnsi="Times New Roman" w:cs="Times New Roman"/>
          <w:b/>
          <w:bCs/>
          <w:color w:val="000000"/>
          <w:sz w:val="24"/>
          <w:szCs w:val="26"/>
          <w:lang w:eastAsia="tr-TR"/>
        </w:rPr>
        <w:t>KONUSU:</w:t>
      </w:r>
      <w:r w:rsidRPr="00FD04BD">
        <w:rPr>
          <w:rFonts w:ascii="Times New Roman" w:eastAsia="Times New Roman" w:hAnsi="Times New Roman" w:cs="Times New Roman"/>
          <w:color w:val="000000"/>
          <w:sz w:val="24"/>
          <w:szCs w:val="26"/>
          <w:lang w:eastAsia="tr-TR"/>
        </w:rPr>
        <w:t> </w:t>
      </w:r>
      <w:r w:rsidR="00D81EEB">
        <w:rPr>
          <w:rFonts w:ascii="Times New Roman" w:eastAsia="Times New Roman" w:hAnsi="Times New Roman" w:cs="Times New Roman"/>
          <w:color w:val="000000"/>
          <w:sz w:val="24"/>
          <w:szCs w:val="26"/>
          <w:lang w:eastAsia="tr-TR"/>
        </w:rPr>
        <w:t>25.6.1973 günlü, 1757 sayılı Toprak ve Tarım Reformu Kanunu’nun 36. maddesinin üçüncü fıkrasında yer</w:t>
      </w:r>
      <w:r w:rsidR="00540689">
        <w:rPr>
          <w:rFonts w:ascii="Times New Roman" w:eastAsia="Times New Roman" w:hAnsi="Times New Roman" w:cs="Times New Roman"/>
          <w:color w:val="000000"/>
          <w:sz w:val="24"/>
          <w:szCs w:val="26"/>
          <w:lang w:eastAsia="tr-TR"/>
        </w:rPr>
        <w:t xml:space="preserve"> </w:t>
      </w:r>
      <w:r w:rsidR="00D81EEB">
        <w:rPr>
          <w:rFonts w:ascii="Times New Roman" w:eastAsia="Times New Roman" w:hAnsi="Times New Roman" w:cs="Times New Roman"/>
          <w:color w:val="000000"/>
          <w:sz w:val="24"/>
          <w:szCs w:val="26"/>
          <w:lang w:eastAsia="tr-TR"/>
        </w:rPr>
        <w:t>alan “Kamulaştırma karşılığı, taşınmaz malın bulunduğu yerin Toprak ve Tarım Reformu bölgesi ilân edilmesinden önce sahibinin bildirdiği emlâk vergisi değerini geçemez. Karşılık Takdir Komisyonunca saptanan karşılık bu değerden yüksek ise, kamulaştırma karşılığı bu değere indirilir.” kuralının Anayasaya aykırı olduğu ileri sürülerek iptali istenmiştir.</w:t>
      </w:r>
    </w:p>
    <w:p w:rsidR="00D81EEB" w:rsidRPr="00D81EEB" w:rsidRDefault="00D81EEB" w:rsidP="00FF52D1">
      <w:pPr>
        <w:shd w:val="clear" w:color="auto" w:fill="FFFFFF"/>
        <w:spacing w:before="100" w:beforeAutospacing="1" w:after="100" w:afterAutospacing="1" w:line="240" w:lineRule="auto"/>
        <w:ind w:firstLine="709"/>
        <w:jc w:val="both"/>
        <w:rPr>
          <w:rFonts w:ascii="Times New Roman" w:eastAsia="Times New Roman" w:hAnsi="Times New Roman" w:cs="Times New Roman"/>
          <w:b/>
          <w:color w:val="000000"/>
          <w:sz w:val="24"/>
          <w:szCs w:val="26"/>
          <w:lang w:eastAsia="tr-TR"/>
        </w:rPr>
      </w:pPr>
      <w:r w:rsidRPr="00D81EEB">
        <w:rPr>
          <w:rFonts w:ascii="Times New Roman" w:eastAsia="Times New Roman" w:hAnsi="Times New Roman" w:cs="Times New Roman"/>
          <w:b/>
          <w:color w:val="000000"/>
          <w:sz w:val="24"/>
          <w:szCs w:val="26"/>
          <w:lang w:eastAsia="tr-TR"/>
        </w:rPr>
        <w:t>I- OLAY:</w:t>
      </w:r>
    </w:p>
    <w:p w:rsidR="000C06B6" w:rsidRDefault="00A423C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Bölgede Toprak ve Tarım Reformu Kanununun uygulanması </w:t>
      </w:r>
      <w:proofErr w:type="spellStart"/>
      <w:r>
        <w:rPr>
          <w:rFonts w:ascii="Times New Roman" w:eastAsia="Times New Roman" w:hAnsi="Times New Roman" w:cs="Times New Roman"/>
          <w:color w:val="000000"/>
          <w:sz w:val="24"/>
          <w:szCs w:val="27"/>
          <w:lang w:eastAsia="tr-TR"/>
        </w:rPr>
        <w:t>dolayısiyle</w:t>
      </w:r>
      <w:proofErr w:type="spellEnd"/>
      <w:r>
        <w:rPr>
          <w:rFonts w:ascii="Times New Roman" w:eastAsia="Times New Roman" w:hAnsi="Times New Roman" w:cs="Times New Roman"/>
          <w:color w:val="000000"/>
          <w:sz w:val="24"/>
          <w:szCs w:val="27"/>
          <w:lang w:eastAsia="tr-TR"/>
        </w:rPr>
        <w:t xml:space="preserve"> taşınmazları kamulaştırılan davacı, vergi beyannamesinde bildirilen değerin kamulaştırma bedeli olarak kendisine ödenmek istendiğini, oysa kamulaştırma günündeki gerçek değerin daha yüksek olduğunu ileri sürmüş ve aradaki farkın ödenmesini dava etmiştir. Davalı idare 1757 sayılı Toprak ve Tarım Reformu Kanununun 36. maddesindeki hükme göre işlem yapıldığını açıklaması üzerine, davacı duruşmada bu hükmün Anayasaya aykırı olduğunu öne sürmüş, Mahkeme 36. maddenin üçüncü fıkrasında </w:t>
      </w:r>
      <w:proofErr w:type="spellStart"/>
      <w:r>
        <w:rPr>
          <w:rFonts w:ascii="Times New Roman" w:eastAsia="Times New Roman" w:hAnsi="Times New Roman" w:cs="Times New Roman"/>
          <w:color w:val="000000"/>
          <w:sz w:val="24"/>
          <w:szCs w:val="27"/>
          <w:lang w:eastAsia="tr-TR"/>
        </w:rPr>
        <w:t>yeralan</w:t>
      </w:r>
      <w:proofErr w:type="spellEnd"/>
      <w:r>
        <w:rPr>
          <w:rFonts w:ascii="Times New Roman" w:eastAsia="Times New Roman" w:hAnsi="Times New Roman" w:cs="Times New Roman"/>
          <w:color w:val="000000"/>
          <w:sz w:val="24"/>
          <w:szCs w:val="27"/>
          <w:lang w:eastAsia="tr-TR"/>
        </w:rPr>
        <w:t xml:space="preserve"> kuralın anayasanın 11., 12., 36. ve 2. maddelerine aykırı olduğu </w:t>
      </w:r>
      <w:proofErr w:type="spellStart"/>
      <w:r>
        <w:rPr>
          <w:rFonts w:ascii="Times New Roman" w:eastAsia="Times New Roman" w:hAnsi="Times New Roman" w:cs="Times New Roman"/>
          <w:color w:val="000000"/>
          <w:sz w:val="24"/>
          <w:szCs w:val="27"/>
          <w:lang w:eastAsia="tr-TR"/>
        </w:rPr>
        <w:t>kanısiyle</w:t>
      </w:r>
      <w:proofErr w:type="spellEnd"/>
      <w:r>
        <w:rPr>
          <w:rFonts w:ascii="Times New Roman" w:eastAsia="Times New Roman" w:hAnsi="Times New Roman" w:cs="Times New Roman"/>
          <w:color w:val="000000"/>
          <w:sz w:val="24"/>
          <w:szCs w:val="27"/>
          <w:lang w:eastAsia="tr-TR"/>
        </w:rPr>
        <w:t xml:space="preserve"> iptali için Anayasa Mahkemesine başvurmuştur.</w:t>
      </w:r>
    </w:p>
    <w:p w:rsidR="00A423C4" w:rsidRPr="00A423C4" w:rsidRDefault="00A423C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b/>
          <w:color w:val="000000"/>
          <w:sz w:val="24"/>
          <w:szCs w:val="27"/>
          <w:lang w:eastAsia="tr-TR"/>
        </w:rPr>
      </w:pPr>
      <w:r w:rsidRPr="00A423C4">
        <w:rPr>
          <w:rFonts w:ascii="Times New Roman" w:eastAsia="Times New Roman" w:hAnsi="Times New Roman" w:cs="Times New Roman"/>
          <w:b/>
          <w:color w:val="000000"/>
          <w:sz w:val="24"/>
          <w:szCs w:val="27"/>
          <w:lang w:eastAsia="tr-TR"/>
        </w:rPr>
        <w:t>II- İTİRAZIN GEREKÇESİ ÖZETİ:</w:t>
      </w:r>
    </w:p>
    <w:p w:rsidR="00A423C4" w:rsidRDefault="00A423C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Anayasa Mahkemesi, Anayasanın 38. maddesinin ikinci ve üçüncü fıkralarını iptal etmiş ve bu karar yayımlanmıştır. Bu durumda kamulaştırma için aynı ilkeleri öngören 1757 sayılı toprak ve Tarım Reformu Kanununun 36. maddesinin üçüncü fıkrası hükmü anayasal dayanaktan yoksun bulunmaktadır. Bu hüküm mülkiyet hakkının özünü zedelemekte ve emlâk beyannamesi verenlerle vermeyenler arasında eşitsizlik yaratmakta olduğundan Anayasanın 11., 12., 36. ve 2. maddelerine aykırılığı nedeniyle iptal edilmelidir.</w:t>
      </w:r>
    </w:p>
    <w:p w:rsidR="00A423C4" w:rsidRPr="00A423C4" w:rsidRDefault="00A423C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b/>
          <w:color w:val="000000"/>
          <w:sz w:val="24"/>
          <w:szCs w:val="27"/>
          <w:lang w:eastAsia="tr-TR"/>
        </w:rPr>
      </w:pPr>
      <w:r w:rsidRPr="00A423C4">
        <w:rPr>
          <w:rFonts w:ascii="Times New Roman" w:eastAsia="Times New Roman" w:hAnsi="Times New Roman" w:cs="Times New Roman"/>
          <w:b/>
          <w:color w:val="000000"/>
          <w:sz w:val="24"/>
          <w:szCs w:val="27"/>
          <w:lang w:eastAsia="tr-TR"/>
        </w:rPr>
        <w:t>III- METİNLER:</w:t>
      </w:r>
    </w:p>
    <w:p w:rsidR="00A423C4" w:rsidRDefault="00A423C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1- 25.6.1973 günlü, 1757 sayılı Toprak ve Tarım Reformu Kanununun 36. maddesinin itiraz konusu üçüncü fıkrası şöyledir:</w:t>
      </w:r>
    </w:p>
    <w:p w:rsidR="00A423C4" w:rsidRDefault="00A423C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“Kamulaştırma karşılığı, taşınmaz malın bulunduğu yerin toprak ve tarım reformu bölgesi ilân edilmesinden önce sahibinin bildirdiği Emlâk Vergisi değerini geçemez. Karşılık Takdir Komisyonunca saptanan karşılık bu değerden yüksek ise kamulaştırma karşılığı bu değere indirilir.”</w:t>
      </w:r>
    </w:p>
    <w:p w:rsidR="00A423C4" w:rsidRDefault="00A423C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2- Dayanılan Anayasa kuralları:</w:t>
      </w:r>
    </w:p>
    <w:p w:rsidR="00A423C4" w:rsidRDefault="00A423C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lastRenderedPageBreak/>
        <w:t>Madde 2.- Türkiye Cumhuriyeti, insan haklarına ve Başlangıçta belirtilen temel ilkelere dayanan, millî, demokratik, lâik ve sosyal bir hukuk devletidir.</w:t>
      </w:r>
    </w:p>
    <w:p w:rsidR="00540689" w:rsidRPr="00972B95" w:rsidRDefault="00540689" w:rsidP="0054068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bookmarkStart w:id="0" w:name="_Hlk17905044"/>
      <w:r>
        <w:rPr>
          <w:rFonts w:ascii="Times New Roman" w:eastAsia="Times New Roman" w:hAnsi="Times New Roman" w:cs="Times New Roman"/>
          <w:color w:val="000000"/>
          <w:sz w:val="24"/>
          <w:szCs w:val="27"/>
          <w:lang w:eastAsia="tr-TR"/>
        </w:rPr>
        <w:t xml:space="preserve">Madde 11.- Temel hak ve hürriyetler, Devletin ülkesi ve milletiyle bütünlüğünün, Cumhuriyetin, millî güvenliğin, kamu düzeninin, kamu yararının, genel ahlâkın ve genel sağlığın korunması amacı ile veya Anayasanın diğer maddelerinde gösterilen özel sebeplerle, </w:t>
      </w:r>
      <w:r w:rsidRPr="00972B95">
        <w:rPr>
          <w:rFonts w:ascii="Times New Roman" w:eastAsia="Times New Roman" w:hAnsi="Times New Roman" w:cs="Times New Roman"/>
          <w:color w:val="000000"/>
          <w:sz w:val="24"/>
          <w:szCs w:val="27"/>
          <w:lang w:eastAsia="tr-TR"/>
        </w:rPr>
        <w:t>Anayasanın sözü ve ruhuna uygun olarak, ancak kanunla sınırlanabilir.</w:t>
      </w:r>
    </w:p>
    <w:p w:rsidR="00540689" w:rsidRPr="00972B95" w:rsidRDefault="00540689" w:rsidP="0054068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72B95">
        <w:rPr>
          <w:rFonts w:ascii="Times New Roman" w:eastAsia="Times New Roman" w:hAnsi="Times New Roman" w:cs="Times New Roman"/>
          <w:color w:val="000000"/>
          <w:sz w:val="24"/>
          <w:szCs w:val="27"/>
          <w:lang w:eastAsia="tr-TR"/>
        </w:rPr>
        <w:t>Kanun, temel hak ve hürriyetlerin özüne dokunamaz.</w:t>
      </w:r>
    </w:p>
    <w:p w:rsidR="00540689" w:rsidRPr="00972B95" w:rsidRDefault="00540689" w:rsidP="0054068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72B95">
        <w:rPr>
          <w:rFonts w:ascii="Times New Roman" w:eastAsia="Times New Roman" w:hAnsi="Times New Roman" w:cs="Times New Roman"/>
          <w:color w:val="000000"/>
          <w:sz w:val="24"/>
          <w:szCs w:val="27"/>
          <w:lang w:eastAsia="tr-TR"/>
        </w:rPr>
        <w:t>Bu Anayasada yer alan hak ve hürriyetlerden hiçbirisi, insan hak ve hürriyetlerini veya Türk Devletinin ülkesi ve milletiyle bölünmez bütünlüğünü veya dil, ırk, sınıf, din ve mezhep ayırımına dayanarak, nitelikleri Anayasada belirtilen Cumhuriyeti ortadan kaldırmak kastı ile kullanılamaz.</w:t>
      </w:r>
    </w:p>
    <w:p w:rsidR="00540689" w:rsidRPr="00972B95" w:rsidRDefault="00540689" w:rsidP="0054068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72B95">
        <w:rPr>
          <w:rFonts w:ascii="Times New Roman" w:eastAsia="Times New Roman" w:hAnsi="Times New Roman" w:cs="Times New Roman"/>
          <w:color w:val="000000"/>
          <w:sz w:val="24"/>
          <w:szCs w:val="27"/>
          <w:lang w:eastAsia="tr-TR"/>
        </w:rPr>
        <w:t>Bu hükümlere aykırı eylem ve davranışların cezası kanunda gösterilir.</w:t>
      </w:r>
    </w:p>
    <w:p w:rsidR="00540689" w:rsidRPr="00972B95" w:rsidRDefault="00540689" w:rsidP="0054068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72B95">
        <w:rPr>
          <w:rFonts w:ascii="Times New Roman" w:eastAsia="Times New Roman" w:hAnsi="Times New Roman" w:cs="Times New Roman"/>
          <w:color w:val="000000"/>
          <w:sz w:val="24"/>
          <w:szCs w:val="27"/>
          <w:lang w:eastAsia="tr-TR"/>
        </w:rPr>
        <w:t>Madde 12.- Herkes, dil, ırk, cinsiyet, siyasî düşünce, felsefî inanç, din ve mezhep ayırımı gözetilmeksizin, kanun önünde eşittir.</w:t>
      </w:r>
    </w:p>
    <w:p w:rsidR="00540689" w:rsidRPr="00972B95" w:rsidRDefault="00540689" w:rsidP="0054068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72B95">
        <w:rPr>
          <w:rFonts w:ascii="Times New Roman" w:eastAsia="Times New Roman" w:hAnsi="Times New Roman" w:cs="Times New Roman"/>
          <w:color w:val="000000"/>
          <w:sz w:val="24"/>
          <w:szCs w:val="27"/>
          <w:lang w:eastAsia="tr-TR"/>
        </w:rPr>
        <w:t>Hiçbir kişiye, aileye, zümreye veya sınıfa imtiyaz tanınamaz.</w:t>
      </w:r>
    </w:p>
    <w:p w:rsidR="00540689" w:rsidRPr="00972B95" w:rsidRDefault="00540689" w:rsidP="0054068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72B95">
        <w:rPr>
          <w:rFonts w:ascii="Times New Roman" w:eastAsia="Times New Roman" w:hAnsi="Times New Roman" w:cs="Times New Roman"/>
          <w:color w:val="000000"/>
          <w:sz w:val="24"/>
          <w:szCs w:val="27"/>
          <w:lang w:eastAsia="tr-TR"/>
        </w:rPr>
        <w:t>Madde 36.- Herkes, mülkiyet ve miras haklarına sahiptir.</w:t>
      </w:r>
    </w:p>
    <w:p w:rsidR="00540689" w:rsidRPr="00972B95" w:rsidRDefault="00540689" w:rsidP="0054068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72B95">
        <w:rPr>
          <w:rFonts w:ascii="Times New Roman" w:eastAsia="Times New Roman" w:hAnsi="Times New Roman" w:cs="Times New Roman"/>
          <w:color w:val="000000"/>
          <w:sz w:val="24"/>
          <w:szCs w:val="27"/>
          <w:lang w:eastAsia="tr-TR"/>
        </w:rPr>
        <w:t>Bu haklar, ancak kamu yararı amacıyla, kanunla sınırlanabilir.</w:t>
      </w:r>
    </w:p>
    <w:p w:rsidR="00540689" w:rsidRPr="00972B95" w:rsidRDefault="00540689" w:rsidP="0054068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72B95">
        <w:rPr>
          <w:rFonts w:ascii="Times New Roman" w:eastAsia="Times New Roman" w:hAnsi="Times New Roman" w:cs="Times New Roman"/>
          <w:color w:val="000000"/>
          <w:sz w:val="24"/>
          <w:szCs w:val="27"/>
          <w:lang w:eastAsia="tr-TR"/>
        </w:rPr>
        <w:t>Mülkiyet hakkının kullanılması toplum yararına aykırı olamaz.</w:t>
      </w:r>
    </w:p>
    <w:p w:rsidR="00540689" w:rsidRPr="00972B95" w:rsidRDefault="00540689" w:rsidP="00540689">
      <w:pPr>
        <w:shd w:val="clear" w:color="auto" w:fill="FFFFFF"/>
        <w:spacing w:before="100" w:beforeAutospacing="1" w:after="100" w:afterAutospacing="1" w:line="240" w:lineRule="auto"/>
        <w:ind w:firstLine="709"/>
        <w:jc w:val="both"/>
        <w:rPr>
          <w:rFonts w:ascii="Times New Roman" w:eastAsia="Times New Roman" w:hAnsi="Times New Roman" w:cs="Times New Roman"/>
          <w:b/>
          <w:color w:val="000000"/>
          <w:sz w:val="24"/>
          <w:szCs w:val="27"/>
          <w:lang w:eastAsia="tr-TR"/>
        </w:rPr>
      </w:pPr>
      <w:r w:rsidRPr="00972B95">
        <w:rPr>
          <w:rFonts w:ascii="Times New Roman" w:eastAsia="Times New Roman" w:hAnsi="Times New Roman" w:cs="Times New Roman"/>
          <w:b/>
          <w:color w:val="000000"/>
          <w:sz w:val="24"/>
          <w:szCs w:val="27"/>
          <w:lang w:eastAsia="tr-TR"/>
        </w:rPr>
        <w:t>IV. İLK İNCELEME:</w:t>
      </w:r>
    </w:p>
    <w:p w:rsidR="00540689" w:rsidRPr="00972B95" w:rsidRDefault="00540689" w:rsidP="0054068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72B95">
        <w:rPr>
          <w:rFonts w:ascii="Times New Roman" w:eastAsia="Times New Roman" w:hAnsi="Times New Roman" w:cs="Times New Roman"/>
          <w:color w:val="000000"/>
          <w:sz w:val="24"/>
          <w:szCs w:val="27"/>
          <w:lang w:eastAsia="tr-TR"/>
        </w:rPr>
        <w:t xml:space="preserve">Anayasa Mahkemesi </w:t>
      </w:r>
      <w:proofErr w:type="spellStart"/>
      <w:r w:rsidRPr="00972B95">
        <w:rPr>
          <w:rFonts w:ascii="Times New Roman" w:eastAsia="Times New Roman" w:hAnsi="Times New Roman" w:cs="Times New Roman"/>
          <w:color w:val="000000"/>
          <w:sz w:val="24"/>
          <w:szCs w:val="27"/>
          <w:lang w:eastAsia="tr-TR"/>
        </w:rPr>
        <w:t>Kâni</w:t>
      </w:r>
      <w:proofErr w:type="spellEnd"/>
      <w:r w:rsidRPr="00972B95">
        <w:rPr>
          <w:rFonts w:ascii="Times New Roman" w:eastAsia="Times New Roman" w:hAnsi="Times New Roman" w:cs="Times New Roman"/>
          <w:color w:val="000000"/>
          <w:sz w:val="24"/>
          <w:szCs w:val="27"/>
          <w:lang w:eastAsia="tr-TR"/>
        </w:rPr>
        <w:t xml:space="preserve"> </w:t>
      </w:r>
      <w:proofErr w:type="spellStart"/>
      <w:r w:rsidRPr="00972B95">
        <w:rPr>
          <w:rFonts w:ascii="Times New Roman" w:eastAsia="Times New Roman" w:hAnsi="Times New Roman" w:cs="Times New Roman"/>
          <w:color w:val="000000"/>
          <w:sz w:val="24"/>
          <w:szCs w:val="27"/>
          <w:lang w:eastAsia="tr-TR"/>
        </w:rPr>
        <w:t>Vrana</w:t>
      </w:r>
      <w:proofErr w:type="spellEnd"/>
      <w:r w:rsidRPr="00972B95">
        <w:rPr>
          <w:rFonts w:ascii="Times New Roman" w:eastAsia="Times New Roman" w:hAnsi="Times New Roman" w:cs="Times New Roman"/>
          <w:color w:val="000000"/>
          <w:sz w:val="24"/>
          <w:szCs w:val="27"/>
          <w:lang w:eastAsia="tr-TR"/>
        </w:rPr>
        <w:t xml:space="preserve">, Şevket </w:t>
      </w:r>
      <w:proofErr w:type="spellStart"/>
      <w:r w:rsidRPr="00972B95">
        <w:rPr>
          <w:rFonts w:ascii="Times New Roman" w:eastAsia="Times New Roman" w:hAnsi="Times New Roman" w:cs="Times New Roman"/>
          <w:color w:val="000000"/>
          <w:sz w:val="24"/>
          <w:szCs w:val="27"/>
          <w:lang w:eastAsia="tr-TR"/>
        </w:rPr>
        <w:t>Müftügil</w:t>
      </w:r>
      <w:proofErr w:type="spellEnd"/>
      <w:r w:rsidRPr="00972B95">
        <w:rPr>
          <w:rFonts w:ascii="Times New Roman" w:eastAsia="Times New Roman" w:hAnsi="Times New Roman" w:cs="Times New Roman"/>
          <w:color w:val="000000"/>
          <w:sz w:val="24"/>
          <w:szCs w:val="27"/>
          <w:lang w:eastAsia="tr-TR"/>
        </w:rPr>
        <w:t xml:space="preserve">, Ahmet Akar, Halit </w:t>
      </w:r>
      <w:proofErr w:type="spellStart"/>
      <w:r w:rsidRPr="00972B95">
        <w:rPr>
          <w:rFonts w:ascii="Times New Roman" w:eastAsia="Times New Roman" w:hAnsi="Times New Roman" w:cs="Times New Roman"/>
          <w:color w:val="000000"/>
          <w:sz w:val="24"/>
          <w:szCs w:val="27"/>
          <w:lang w:eastAsia="tr-TR"/>
        </w:rPr>
        <w:t>Zarbun</w:t>
      </w:r>
      <w:proofErr w:type="spellEnd"/>
      <w:r w:rsidRPr="00972B95">
        <w:rPr>
          <w:rFonts w:ascii="Times New Roman" w:eastAsia="Times New Roman" w:hAnsi="Times New Roman" w:cs="Times New Roman"/>
          <w:color w:val="000000"/>
          <w:sz w:val="24"/>
          <w:szCs w:val="27"/>
          <w:lang w:eastAsia="tr-TR"/>
        </w:rPr>
        <w:t xml:space="preserve">, Abdullah Üner, Ahmet Koçak, Fahrettin Uluç, Muhittin Gürün, </w:t>
      </w:r>
      <w:proofErr w:type="spellStart"/>
      <w:r w:rsidRPr="00972B95">
        <w:rPr>
          <w:rFonts w:ascii="Times New Roman" w:eastAsia="Times New Roman" w:hAnsi="Times New Roman" w:cs="Times New Roman"/>
          <w:color w:val="000000"/>
          <w:sz w:val="24"/>
          <w:szCs w:val="27"/>
          <w:lang w:eastAsia="tr-TR"/>
        </w:rPr>
        <w:t>Lûtfi</w:t>
      </w:r>
      <w:proofErr w:type="spellEnd"/>
      <w:r w:rsidRPr="00972B95">
        <w:rPr>
          <w:rFonts w:ascii="Times New Roman" w:eastAsia="Times New Roman" w:hAnsi="Times New Roman" w:cs="Times New Roman"/>
          <w:color w:val="000000"/>
          <w:sz w:val="24"/>
          <w:szCs w:val="27"/>
          <w:lang w:eastAsia="tr-TR"/>
        </w:rPr>
        <w:t xml:space="preserve"> </w:t>
      </w:r>
      <w:proofErr w:type="spellStart"/>
      <w:r w:rsidRPr="00972B95">
        <w:rPr>
          <w:rFonts w:ascii="Times New Roman" w:eastAsia="Times New Roman" w:hAnsi="Times New Roman" w:cs="Times New Roman"/>
          <w:color w:val="000000"/>
          <w:sz w:val="24"/>
          <w:szCs w:val="27"/>
          <w:lang w:eastAsia="tr-TR"/>
        </w:rPr>
        <w:t>Ömerbaş</w:t>
      </w:r>
      <w:proofErr w:type="spellEnd"/>
      <w:r w:rsidRPr="00972B95">
        <w:rPr>
          <w:rFonts w:ascii="Times New Roman" w:eastAsia="Times New Roman" w:hAnsi="Times New Roman" w:cs="Times New Roman"/>
          <w:color w:val="000000"/>
          <w:sz w:val="24"/>
          <w:szCs w:val="27"/>
          <w:lang w:eastAsia="tr-TR"/>
        </w:rPr>
        <w:t xml:space="preserve">, Ahmet Erdoğdu, Hasan Gürsel, Ahmet Salih </w:t>
      </w:r>
      <w:proofErr w:type="spellStart"/>
      <w:r w:rsidRPr="00972B95">
        <w:rPr>
          <w:rFonts w:ascii="Times New Roman" w:eastAsia="Times New Roman" w:hAnsi="Times New Roman" w:cs="Times New Roman"/>
          <w:color w:val="000000"/>
          <w:sz w:val="24"/>
          <w:szCs w:val="27"/>
          <w:lang w:eastAsia="tr-TR"/>
        </w:rPr>
        <w:t>Çebi</w:t>
      </w:r>
      <w:proofErr w:type="spellEnd"/>
      <w:r w:rsidRPr="00972B95">
        <w:rPr>
          <w:rFonts w:ascii="Times New Roman" w:eastAsia="Times New Roman" w:hAnsi="Times New Roman" w:cs="Times New Roman"/>
          <w:color w:val="000000"/>
          <w:sz w:val="24"/>
          <w:szCs w:val="27"/>
          <w:lang w:eastAsia="tr-TR"/>
        </w:rPr>
        <w:t xml:space="preserve">, Adil Esmer, Nihat O. </w:t>
      </w:r>
      <w:proofErr w:type="spellStart"/>
      <w:r w:rsidRPr="00972B95">
        <w:rPr>
          <w:rFonts w:ascii="Times New Roman" w:eastAsia="Times New Roman" w:hAnsi="Times New Roman" w:cs="Times New Roman"/>
          <w:color w:val="000000"/>
          <w:sz w:val="24"/>
          <w:szCs w:val="27"/>
          <w:lang w:eastAsia="tr-TR"/>
        </w:rPr>
        <w:t>Akçakayalıoğlu</w:t>
      </w:r>
      <w:proofErr w:type="spellEnd"/>
      <w:r w:rsidRPr="00972B95">
        <w:rPr>
          <w:rFonts w:ascii="Times New Roman" w:eastAsia="Times New Roman" w:hAnsi="Times New Roman" w:cs="Times New Roman"/>
          <w:color w:val="000000"/>
          <w:sz w:val="24"/>
          <w:szCs w:val="27"/>
          <w:lang w:eastAsia="tr-TR"/>
        </w:rPr>
        <w:t xml:space="preserve"> ve Ahmet H. Boyacıoğlu’nun </w:t>
      </w:r>
      <w:proofErr w:type="spellStart"/>
      <w:r w:rsidRPr="00972B95">
        <w:rPr>
          <w:rFonts w:ascii="Times New Roman" w:eastAsia="Times New Roman" w:hAnsi="Times New Roman" w:cs="Times New Roman"/>
          <w:color w:val="000000"/>
          <w:sz w:val="24"/>
          <w:szCs w:val="27"/>
          <w:lang w:eastAsia="tr-TR"/>
        </w:rPr>
        <w:t>katılmalarıyle</w:t>
      </w:r>
      <w:proofErr w:type="spellEnd"/>
      <w:r w:rsidRPr="00972B95">
        <w:rPr>
          <w:rFonts w:ascii="Times New Roman" w:eastAsia="Times New Roman" w:hAnsi="Times New Roman" w:cs="Times New Roman"/>
          <w:color w:val="000000"/>
          <w:sz w:val="24"/>
          <w:szCs w:val="27"/>
          <w:lang w:eastAsia="tr-TR"/>
        </w:rPr>
        <w:t xml:space="preserve"> İçtüzüğün 15. maddesi uyarınca yaptığı ilk inceleme toplantısında aşağıda açıklanan konu üzerinde durmuştur.</w:t>
      </w:r>
    </w:p>
    <w:p w:rsidR="00540689" w:rsidRDefault="00540689" w:rsidP="0054068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72B95">
        <w:rPr>
          <w:rFonts w:ascii="Times New Roman" w:eastAsia="Times New Roman" w:hAnsi="Times New Roman" w:cs="Times New Roman"/>
          <w:color w:val="000000"/>
          <w:sz w:val="24"/>
          <w:szCs w:val="27"/>
          <w:lang w:eastAsia="tr-TR"/>
        </w:rPr>
        <w:t xml:space="preserve">25.6.1973 günlü, 1757 sayılı Toprak ve Tarım Reformu Kanunu daha önce başka bir dava </w:t>
      </w:r>
      <w:proofErr w:type="spellStart"/>
      <w:r w:rsidRPr="00972B95">
        <w:rPr>
          <w:rFonts w:ascii="Times New Roman" w:eastAsia="Times New Roman" w:hAnsi="Times New Roman" w:cs="Times New Roman"/>
          <w:color w:val="000000"/>
          <w:sz w:val="24"/>
          <w:szCs w:val="27"/>
          <w:lang w:eastAsia="tr-TR"/>
        </w:rPr>
        <w:t>dolayısiyle</w:t>
      </w:r>
      <w:proofErr w:type="spellEnd"/>
      <w:r w:rsidRPr="00972B95">
        <w:rPr>
          <w:rFonts w:ascii="Times New Roman" w:eastAsia="Times New Roman" w:hAnsi="Times New Roman" w:cs="Times New Roman"/>
          <w:color w:val="000000"/>
          <w:sz w:val="24"/>
          <w:szCs w:val="27"/>
          <w:lang w:eastAsia="tr-TR"/>
        </w:rPr>
        <w:t xml:space="preserve"> Anayasa Mahkemesince incelenmiş ve 19.10.1976 günlü, esas 1973/42, Karar 1976/48 sayılı kararla bu kanunun tümünün biçim yönünden iptaline karar verilmiştir. Karar 10.5.1977 günlü, 15933 sayılı Resmî </w:t>
      </w:r>
      <w:proofErr w:type="spellStart"/>
      <w:r w:rsidRPr="00972B95">
        <w:rPr>
          <w:rFonts w:ascii="Times New Roman" w:eastAsia="Times New Roman" w:hAnsi="Times New Roman" w:cs="Times New Roman"/>
          <w:color w:val="000000"/>
          <w:sz w:val="24"/>
          <w:szCs w:val="27"/>
          <w:lang w:eastAsia="tr-TR"/>
        </w:rPr>
        <w:t>Gazete’de</w:t>
      </w:r>
      <w:proofErr w:type="spellEnd"/>
      <w:r w:rsidRPr="00972B95">
        <w:rPr>
          <w:rFonts w:ascii="Times New Roman" w:eastAsia="Times New Roman" w:hAnsi="Times New Roman" w:cs="Times New Roman"/>
          <w:color w:val="000000"/>
          <w:sz w:val="24"/>
          <w:szCs w:val="27"/>
          <w:lang w:eastAsia="tr-TR"/>
        </w:rPr>
        <w:t xml:space="preserve"> yayımlanmıştır. İtiraz yoluna başvuran mahkemenin iptalini istediği hüküm, bu kanunun 36. maddesinin üçüncü</w:t>
      </w:r>
      <w:r>
        <w:rPr>
          <w:rFonts w:ascii="Times New Roman" w:eastAsia="Times New Roman" w:hAnsi="Times New Roman" w:cs="Times New Roman"/>
          <w:color w:val="000000"/>
          <w:sz w:val="24"/>
          <w:szCs w:val="27"/>
          <w:lang w:eastAsia="tr-TR"/>
        </w:rPr>
        <w:t xml:space="preserve"> fıkrasında </w:t>
      </w:r>
      <w:proofErr w:type="spellStart"/>
      <w:r>
        <w:rPr>
          <w:rFonts w:ascii="Times New Roman" w:eastAsia="Times New Roman" w:hAnsi="Times New Roman" w:cs="Times New Roman"/>
          <w:color w:val="000000"/>
          <w:sz w:val="24"/>
          <w:szCs w:val="27"/>
          <w:lang w:eastAsia="tr-TR"/>
        </w:rPr>
        <w:t>yeralmaktadır</w:t>
      </w:r>
      <w:proofErr w:type="spellEnd"/>
      <w:r>
        <w:rPr>
          <w:rFonts w:ascii="Times New Roman" w:eastAsia="Times New Roman" w:hAnsi="Times New Roman" w:cs="Times New Roman"/>
          <w:color w:val="000000"/>
          <w:sz w:val="24"/>
          <w:szCs w:val="27"/>
          <w:lang w:eastAsia="tr-TR"/>
        </w:rPr>
        <w:t>. Bu duruma göre, aynı kanunun belirli bir maddesindeki hükmün yeniden ele alınıp incelenmesine ve bir karar verilmesine yer yoktur.</w:t>
      </w:r>
    </w:p>
    <w:p w:rsidR="00A423C4" w:rsidRDefault="00A423C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b/>
          <w:color w:val="000000"/>
          <w:sz w:val="24"/>
          <w:szCs w:val="27"/>
          <w:lang w:eastAsia="tr-TR"/>
        </w:rPr>
      </w:pPr>
      <w:bookmarkStart w:id="1" w:name="_GoBack"/>
      <w:bookmarkEnd w:id="0"/>
      <w:bookmarkEnd w:id="1"/>
      <w:r w:rsidRPr="00A423C4">
        <w:rPr>
          <w:rFonts w:ascii="Times New Roman" w:eastAsia="Times New Roman" w:hAnsi="Times New Roman" w:cs="Times New Roman"/>
          <w:b/>
          <w:color w:val="000000"/>
          <w:sz w:val="24"/>
          <w:szCs w:val="27"/>
          <w:lang w:eastAsia="tr-TR"/>
        </w:rPr>
        <w:t>V- SONUÇ:</w:t>
      </w:r>
    </w:p>
    <w:p w:rsidR="00A423C4" w:rsidRDefault="00A423C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Anayasa Mahkemesinin 19.10.1976 günlü, Esas: 1973/42, Karar: 1976/48 sayılı </w:t>
      </w:r>
      <w:proofErr w:type="spellStart"/>
      <w:r>
        <w:rPr>
          <w:rFonts w:ascii="Times New Roman" w:eastAsia="Times New Roman" w:hAnsi="Times New Roman" w:cs="Times New Roman"/>
          <w:color w:val="000000"/>
          <w:sz w:val="24"/>
          <w:szCs w:val="27"/>
          <w:lang w:eastAsia="tr-TR"/>
        </w:rPr>
        <w:t>karariyle</w:t>
      </w:r>
      <w:proofErr w:type="spellEnd"/>
      <w:r>
        <w:rPr>
          <w:rFonts w:ascii="Times New Roman" w:eastAsia="Times New Roman" w:hAnsi="Times New Roman" w:cs="Times New Roman"/>
          <w:color w:val="000000"/>
          <w:sz w:val="24"/>
          <w:szCs w:val="27"/>
          <w:lang w:eastAsia="tr-TR"/>
        </w:rPr>
        <w:t xml:space="preserve">, 25.6.1973 günlü, 1757 sayılı Toprak ve Tarım Reformu Kanununun tümünün biçim yönünden iptaline karar verilmiş olması karşısında, itiraz konusu iş hakkında yeniden karar verilmesine yer olmadığına, </w:t>
      </w:r>
    </w:p>
    <w:p w:rsidR="00A423C4" w:rsidRPr="00A423C4" w:rsidRDefault="001B421B"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lastRenderedPageBreak/>
        <w:t>28</w:t>
      </w:r>
      <w:r w:rsidR="00A423C4">
        <w:rPr>
          <w:rFonts w:ascii="Times New Roman" w:eastAsia="Times New Roman" w:hAnsi="Times New Roman" w:cs="Times New Roman"/>
          <w:color w:val="000000"/>
          <w:sz w:val="24"/>
          <w:szCs w:val="27"/>
          <w:lang w:eastAsia="tr-TR"/>
        </w:rPr>
        <w:t>.4.1977 gününde oybirliğiyle karar verildi.</w:t>
      </w:r>
    </w:p>
    <w:p w:rsidR="00A423C4" w:rsidRDefault="00A423C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8C5B20" w:rsidTr="00364F1A">
        <w:tc>
          <w:tcPr>
            <w:tcW w:w="1667" w:type="pct"/>
            <w:shd w:val="clear" w:color="auto" w:fill="FFFFFF"/>
            <w:tcMar>
              <w:top w:w="0" w:type="dxa"/>
              <w:left w:w="70" w:type="dxa"/>
              <w:bottom w:w="0" w:type="dxa"/>
              <w:right w:w="70" w:type="dxa"/>
            </w:tcMar>
            <w:hideMark/>
          </w:tcPr>
          <w:p w:rsidR="008C5B20" w:rsidRDefault="008C5B20" w:rsidP="00364F1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Başkan</w:t>
            </w:r>
          </w:p>
          <w:p w:rsidR="008C5B20" w:rsidRDefault="008C5B20" w:rsidP="00364F1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proofErr w:type="spellStart"/>
            <w:r>
              <w:rPr>
                <w:rFonts w:ascii="Times New Roman" w:eastAsia="Times New Roman" w:hAnsi="Times New Roman" w:cs="Times New Roman"/>
                <w:sz w:val="24"/>
                <w:szCs w:val="26"/>
                <w:lang w:eastAsia="tr-TR"/>
              </w:rPr>
              <w:t>Kâni</w:t>
            </w:r>
            <w:proofErr w:type="spellEnd"/>
            <w:r>
              <w:rPr>
                <w:rFonts w:ascii="Times New Roman" w:eastAsia="Times New Roman" w:hAnsi="Times New Roman" w:cs="Times New Roman"/>
                <w:sz w:val="24"/>
                <w:szCs w:val="26"/>
                <w:lang w:eastAsia="tr-TR"/>
              </w:rPr>
              <w:t xml:space="preserve"> VRANA</w:t>
            </w:r>
          </w:p>
        </w:tc>
        <w:tc>
          <w:tcPr>
            <w:tcW w:w="1667" w:type="pct"/>
            <w:shd w:val="clear" w:color="auto" w:fill="FFFFFF"/>
            <w:tcMar>
              <w:top w:w="0" w:type="dxa"/>
              <w:left w:w="70" w:type="dxa"/>
              <w:bottom w:w="0" w:type="dxa"/>
              <w:right w:w="70" w:type="dxa"/>
            </w:tcMar>
            <w:hideMark/>
          </w:tcPr>
          <w:p w:rsidR="008C5B20" w:rsidRDefault="008C5B20" w:rsidP="00364F1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Başkanvekili</w:t>
            </w:r>
          </w:p>
          <w:p w:rsidR="008C5B20" w:rsidRDefault="008C5B20" w:rsidP="00364F1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Şevket MÜFTÜGİL</w:t>
            </w:r>
          </w:p>
        </w:tc>
        <w:tc>
          <w:tcPr>
            <w:tcW w:w="1666" w:type="pct"/>
            <w:shd w:val="clear" w:color="auto" w:fill="FFFFFF"/>
            <w:tcMar>
              <w:top w:w="0" w:type="dxa"/>
              <w:left w:w="70" w:type="dxa"/>
              <w:bottom w:w="0" w:type="dxa"/>
              <w:right w:w="70" w:type="dxa"/>
            </w:tcMar>
            <w:hideMark/>
          </w:tcPr>
          <w:p w:rsidR="008C5B20" w:rsidRDefault="008C5B20" w:rsidP="00364F1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8C5B20" w:rsidRDefault="001B421B" w:rsidP="00364F1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Halit ZARBUN</w:t>
            </w:r>
          </w:p>
        </w:tc>
      </w:tr>
    </w:tbl>
    <w:p w:rsidR="008C5B20" w:rsidRDefault="008C5B20"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p w:rsidR="008C5B20" w:rsidRDefault="008C5B20"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1B421B" w:rsidTr="00665DC0">
        <w:tc>
          <w:tcPr>
            <w:tcW w:w="1667" w:type="pct"/>
            <w:shd w:val="clear" w:color="auto" w:fill="FFFFFF"/>
            <w:tcMar>
              <w:top w:w="0" w:type="dxa"/>
              <w:left w:w="70" w:type="dxa"/>
              <w:bottom w:w="0" w:type="dxa"/>
              <w:right w:w="70" w:type="dxa"/>
            </w:tcMar>
            <w:hideMark/>
          </w:tcPr>
          <w:p w:rsidR="001B421B" w:rsidRDefault="001B421B" w:rsidP="001B421B">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1B421B" w:rsidRDefault="001B421B" w:rsidP="001B421B">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Ziya ÖNEL</w:t>
            </w:r>
          </w:p>
        </w:tc>
        <w:tc>
          <w:tcPr>
            <w:tcW w:w="1667" w:type="pct"/>
            <w:shd w:val="clear" w:color="auto" w:fill="FFFFFF"/>
            <w:tcMar>
              <w:top w:w="0" w:type="dxa"/>
              <w:left w:w="70" w:type="dxa"/>
              <w:bottom w:w="0" w:type="dxa"/>
              <w:right w:w="70" w:type="dxa"/>
            </w:tcMar>
            <w:hideMark/>
          </w:tcPr>
          <w:p w:rsidR="001B421B" w:rsidRDefault="001B421B" w:rsidP="001B421B">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1B421B" w:rsidRDefault="001B421B" w:rsidP="001B421B">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Abdullah ÜNER</w:t>
            </w:r>
          </w:p>
        </w:tc>
        <w:tc>
          <w:tcPr>
            <w:tcW w:w="1666" w:type="pct"/>
            <w:shd w:val="clear" w:color="auto" w:fill="FFFFFF"/>
            <w:tcMar>
              <w:top w:w="0" w:type="dxa"/>
              <w:left w:w="70" w:type="dxa"/>
              <w:bottom w:w="0" w:type="dxa"/>
              <w:right w:w="70" w:type="dxa"/>
            </w:tcMar>
            <w:hideMark/>
          </w:tcPr>
          <w:p w:rsidR="001B421B" w:rsidRDefault="001B421B" w:rsidP="001B421B">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1B421B" w:rsidRDefault="001B421B" w:rsidP="001B421B">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KOÇAK</w:t>
            </w:r>
          </w:p>
        </w:tc>
      </w:tr>
    </w:tbl>
    <w:p w:rsidR="008C5B20" w:rsidRDefault="008C5B20"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p w:rsidR="008C5B20" w:rsidRDefault="008C5B20"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8C5B20" w:rsidTr="008C5B20">
        <w:tc>
          <w:tcPr>
            <w:tcW w:w="1667" w:type="pct"/>
            <w:shd w:val="clear" w:color="auto" w:fill="FFFFFF"/>
            <w:tcMar>
              <w:top w:w="0" w:type="dxa"/>
              <w:left w:w="70" w:type="dxa"/>
              <w:bottom w:w="0" w:type="dxa"/>
              <w:right w:w="70" w:type="dxa"/>
            </w:tcMar>
            <w:hideMark/>
          </w:tcPr>
          <w:p w:rsidR="008C5B20" w:rsidRDefault="008C5B20"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8C5B20" w:rsidRDefault="001B421B"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Şekip</w:t>
            </w:r>
            <w:proofErr w:type="spellEnd"/>
            <w:r>
              <w:rPr>
                <w:rFonts w:ascii="Times New Roman" w:eastAsia="Times New Roman" w:hAnsi="Times New Roman" w:cs="Times New Roman"/>
                <w:sz w:val="24"/>
                <w:szCs w:val="26"/>
                <w:lang w:eastAsia="tr-TR"/>
              </w:rPr>
              <w:t xml:space="preserve"> ÇOPUROĞLU</w:t>
            </w:r>
          </w:p>
        </w:tc>
        <w:tc>
          <w:tcPr>
            <w:tcW w:w="1667" w:type="pct"/>
            <w:shd w:val="clear" w:color="auto" w:fill="FFFFFF"/>
            <w:tcMar>
              <w:top w:w="0" w:type="dxa"/>
              <w:left w:w="70" w:type="dxa"/>
              <w:bottom w:w="0" w:type="dxa"/>
              <w:right w:w="70" w:type="dxa"/>
            </w:tcMar>
            <w:hideMark/>
          </w:tcPr>
          <w:p w:rsidR="008C5B20" w:rsidRDefault="008C5B20"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8C5B20" w:rsidRDefault="006148EC"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Fahrettin ULUÇ</w:t>
            </w:r>
          </w:p>
        </w:tc>
        <w:tc>
          <w:tcPr>
            <w:tcW w:w="1666" w:type="pct"/>
            <w:shd w:val="clear" w:color="auto" w:fill="FFFFFF"/>
            <w:tcMar>
              <w:top w:w="0" w:type="dxa"/>
              <w:left w:w="70" w:type="dxa"/>
              <w:bottom w:w="0" w:type="dxa"/>
              <w:right w:w="70" w:type="dxa"/>
            </w:tcMar>
            <w:hideMark/>
          </w:tcPr>
          <w:p w:rsidR="008C5B20" w:rsidRDefault="008C5B20"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8C5B20" w:rsidRDefault="006148EC"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Muhittin GÜRÜN</w:t>
            </w:r>
          </w:p>
        </w:tc>
      </w:tr>
    </w:tbl>
    <w:p w:rsidR="008C5B20" w:rsidRDefault="008C5B20"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p w:rsidR="008C5B20" w:rsidRDefault="008C5B20"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8C5B20" w:rsidTr="008C5B20">
        <w:tc>
          <w:tcPr>
            <w:tcW w:w="1667" w:type="pct"/>
            <w:shd w:val="clear" w:color="auto" w:fill="FFFFFF"/>
            <w:tcMar>
              <w:top w:w="0" w:type="dxa"/>
              <w:left w:w="70" w:type="dxa"/>
              <w:bottom w:w="0" w:type="dxa"/>
              <w:right w:w="70" w:type="dxa"/>
            </w:tcMar>
            <w:hideMark/>
          </w:tcPr>
          <w:p w:rsidR="008C5B20" w:rsidRDefault="008C5B20"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8C5B20" w:rsidRDefault="006148EC"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Lûtfi</w:t>
            </w:r>
            <w:proofErr w:type="spellEnd"/>
            <w:r>
              <w:rPr>
                <w:rFonts w:ascii="Times New Roman" w:eastAsia="Times New Roman" w:hAnsi="Times New Roman" w:cs="Times New Roman"/>
                <w:sz w:val="24"/>
                <w:szCs w:val="26"/>
                <w:lang w:eastAsia="tr-TR"/>
              </w:rPr>
              <w:t xml:space="preserve"> ÖMERBAŞ</w:t>
            </w:r>
          </w:p>
        </w:tc>
        <w:tc>
          <w:tcPr>
            <w:tcW w:w="1667" w:type="pct"/>
            <w:shd w:val="clear" w:color="auto" w:fill="FFFFFF"/>
            <w:tcMar>
              <w:top w:w="0" w:type="dxa"/>
              <w:left w:w="70" w:type="dxa"/>
              <w:bottom w:w="0" w:type="dxa"/>
              <w:right w:w="70" w:type="dxa"/>
            </w:tcMar>
            <w:hideMark/>
          </w:tcPr>
          <w:p w:rsidR="008C5B20" w:rsidRDefault="008C5B20"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8C5B20" w:rsidRDefault="0055328C"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ERDOĞDU</w:t>
            </w:r>
          </w:p>
        </w:tc>
        <w:tc>
          <w:tcPr>
            <w:tcW w:w="1666" w:type="pct"/>
            <w:shd w:val="clear" w:color="auto" w:fill="FFFFFF"/>
            <w:tcMar>
              <w:top w:w="0" w:type="dxa"/>
              <w:left w:w="70" w:type="dxa"/>
              <w:bottom w:w="0" w:type="dxa"/>
              <w:right w:w="70" w:type="dxa"/>
            </w:tcMar>
            <w:hideMark/>
          </w:tcPr>
          <w:p w:rsidR="008C5B20" w:rsidRDefault="008C5B20"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8C5B20" w:rsidRDefault="001B421B"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Hasan GÜRSEL</w:t>
            </w:r>
          </w:p>
        </w:tc>
      </w:tr>
    </w:tbl>
    <w:p w:rsidR="008C5B20" w:rsidRDefault="008C5B20"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p w:rsidR="006148EC" w:rsidRDefault="008C5B20"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6148EC" w:rsidTr="002B6741">
        <w:tc>
          <w:tcPr>
            <w:tcW w:w="1667" w:type="pct"/>
            <w:shd w:val="clear" w:color="auto" w:fill="FFFFFF"/>
            <w:tcMar>
              <w:top w:w="0" w:type="dxa"/>
              <w:left w:w="70" w:type="dxa"/>
              <w:bottom w:w="0" w:type="dxa"/>
              <w:right w:w="70" w:type="dxa"/>
            </w:tcMar>
            <w:hideMark/>
          </w:tcPr>
          <w:p w:rsidR="006148EC" w:rsidRDefault="006148EC" w:rsidP="006148E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6148EC" w:rsidRDefault="001B421B" w:rsidP="006148E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Salih ÇEBİ</w:t>
            </w:r>
          </w:p>
        </w:tc>
        <w:tc>
          <w:tcPr>
            <w:tcW w:w="1667" w:type="pct"/>
            <w:shd w:val="clear" w:color="auto" w:fill="FFFFFF"/>
            <w:tcMar>
              <w:top w:w="0" w:type="dxa"/>
              <w:left w:w="70" w:type="dxa"/>
              <w:bottom w:w="0" w:type="dxa"/>
              <w:right w:w="70" w:type="dxa"/>
            </w:tcMar>
            <w:hideMark/>
          </w:tcPr>
          <w:p w:rsidR="006148EC" w:rsidRDefault="006148EC" w:rsidP="006148E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6148EC" w:rsidRDefault="006148EC" w:rsidP="006148E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Nihat O. AKÇAKAYALIOĞLU</w:t>
            </w:r>
          </w:p>
        </w:tc>
        <w:tc>
          <w:tcPr>
            <w:tcW w:w="1666" w:type="pct"/>
            <w:shd w:val="clear" w:color="auto" w:fill="FFFFFF"/>
            <w:tcMar>
              <w:top w:w="0" w:type="dxa"/>
              <w:left w:w="70" w:type="dxa"/>
              <w:bottom w:w="0" w:type="dxa"/>
              <w:right w:w="70" w:type="dxa"/>
            </w:tcMar>
            <w:hideMark/>
          </w:tcPr>
          <w:p w:rsidR="006148EC" w:rsidRDefault="006148EC" w:rsidP="006148E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6148EC" w:rsidRDefault="006148EC" w:rsidP="006148E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H. BOYACIOĞLU</w:t>
            </w:r>
          </w:p>
        </w:tc>
      </w:tr>
    </w:tbl>
    <w:p w:rsidR="004B5413" w:rsidRPr="006A05F9" w:rsidRDefault="004B5413" w:rsidP="0055328C">
      <w:pPr>
        <w:shd w:val="clear" w:color="auto" w:fill="FFFFFF"/>
        <w:spacing w:before="100" w:beforeAutospacing="1" w:after="100" w:afterAutospacing="1" w:line="240" w:lineRule="auto"/>
        <w:ind w:firstLine="709"/>
        <w:jc w:val="both"/>
      </w:pPr>
    </w:p>
    <w:sectPr w:rsidR="004B5413" w:rsidRPr="006A05F9" w:rsidSect="00FD04BD">
      <w:headerReference w:type="default" r:id="rId7"/>
      <w:footerReference w:type="even" r:id="rId8"/>
      <w:footerReference w:type="defaul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864DF" w:rsidRDefault="008864DF" w:rsidP="00FD04BD">
      <w:pPr>
        <w:spacing w:after="0" w:line="240" w:lineRule="auto"/>
      </w:pPr>
      <w:r>
        <w:separator/>
      </w:r>
    </w:p>
  </w:endnote>
  <w:endnote w:type="continuationSeparator" w:id="0">
    <w:p w:rsidR="008864DF" w:rsidRDefault="008864DF" w:rsidP="00FD0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Default="00FD04BD" w:rsidP="00853DE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D04BD" w:rsidRDefault="00FD04BD" w:rsidP="00FD04BD">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Pr="00FD04BD" w:rsidRDefault="00FD04BD" w:rsidP="00853DE5">
    <w:pPr>
      <w:pStyle w:val="AltBilgi"/>
      <w:framePr w:wrap="around" w:vAnchor="text" w:hAnchor="margin" w:xAlign="right" w:y="1"/>
      <w:rPr>
        <w:rStyle w:val="SayfaNumaras"/>
        <w:rFonts w:ascii="Times New Roman" w:hAnsi="Times New Roman" w:cs="Times New Roman"/>
      </w:rPr>
    </w:pPr>
    <w:r w:rsidRPr="00FD04BD">
      <w:rPr>
        <w:rStyle w:val="SayfaNumaras"/>
        <w:rFonts w:ascii="Times New Roman" w:hAnsi="Times New Roman" w:cs="Times New Roman"/>
      </w:rPr>
      <w:fldChar w:fldCharType="begin"/>
    </w:r>
    <w:r w:rsidRPr="00FD04BD">
      <w:rPr>
        <w:rStyle w:val="SayfaNumaras"/>
        <w:rFonts w:ascii="Times New Roman" w:hAnsi="Times New Roman" w:cs="Times New Roman"/>
      </w:rPr>
      <w:instrText xml:space="preserve">PAGE  </w:instrText>
    </w:r>
    <w:r w:rsidRPr="00FD04BD">
      <w:rPr>
        <w:rStyle w:val="SayfaNumaras"/>
        <w:rFonts w:ascii="Times New Roman" w:hAnsi="Times New Roman" w:cs="Times New Roman"/>
      </w:rPr>
      <w:fldChar w:fldCharType="separate"/>
    </w:r>
    <w:r w:rsidR="00D167EF">
      <w:rPr>
        <w:rStyle w:val="SayfaNumaras"/>
        <w:rFonts w:ascii="Times New Roman" w:hAnsi="Times New Roman" w:cs="Times New Roman"/>
        <w:noProof/>
      </w:rPr>
      <w:t>2</w:t>
    </w:r>
    <w:r w:rsidRPr="00FD04BD">
      <w:rPr>
        <w:rStyle w:val="SayfaNumaras"/>
        <w:rFonts w:ascii="Times New Roman" w:hAnsi="Times New Roman" w:cs="Times New Roman"/>
      </w:rPr>
      <w:fldChar w:fldCharType="end"/>
    </w:r>
  </w:p>
  <w:p w:rsidR="00FD04BD" w:rsidRPr="00FD04BD" w:rsidRDefault="00FD04BD" w:rsidP="00FD04BD">
    <w:pPr>
      <w:pStyle w:val="AltBilgi"/>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864DF" w:rsidRDefault="008864DF" w:rsidP="00FD04BD">
      <w:pPr>
        <w:spacing w:after="0" w:line="240" w:lineRule="auto"/>
      </w:pPr>
      <w:r>
        <w:separator/>
      </w:r>
    </w:p>
  </w:footnote>
  <w:footnote w:type="continuationSeparator" w:id="0">
    <w:p w:rsidR="008864DF" w:rsidRDefault="008864DF" w:rsidP="00FD04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67EF" w:rsidRPr="00FD04BD" w:rsidRDefault="00D167EF" w:rsidP="00D167EF">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Sayısı </w:t>
    </w:r>
    <w:r w:rsidRPr="00FD04BD">
      <w:rPr>
        <w:rFonts w:ascii="Times New Roman" w:eastAsia="Times New Roman" w:hAnsi="Times New Roman" w:cs="Times New Roman"/>
        <w:b/>
        <w:bCs/>
        <w:color w:val="000000"/>
        <w:sz w:val="24"/>
        <w:szCs w:val="26"/>
        <w:lang w:eastAsia="tr-TR"/>
      </w:rPr>
      <w:t xml:space="preserve">: </w:t>
    </w:r>
    <w:r>
      <w:rPr>
        <w:rFonts w:ascii="Times New Roman" w:eastAsia="Times New Roman" w:hAnsi="Times New Roman" w:cs="Times New Roman"/>
        <w:b/>
        <w:bCs/>
        <w:color w:val="000000"/>
        <w:sz w:val="24"/>
        <w:szCs w:val="26"/>
        <w:lang w:eastAsia="tr-TR"/>
      </w:rPr>
      <w:t>1977/52</w:t>
    </w:r>
  </w:p>
  <w:p w:rsidR="00D167EF" w:rsidRPr="00FD04BD" w:rsidRDefault="00D167EF" w:rsidP="00D167EF">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Sayısı : </w:t>
    </w:r>
    <w:r>
      <w:rPr>
        <w:rFonts w:ascii="Times New Roman" w:eastAsia="Times New Roman" w:hAnsi="Times New Roman" w:cs="Times New Roman"/>
        <w:b/>
        <w:bCs/>
        <w:color w:val="000000"/>
        <w:sz w:val="24"/>
        <w:szCs w:val="26"/>
        <w:lang w:eastAsia="tr-TR"/>
      </w:rPr>
      <w:t>1977/56</w:t>
    </w:r>
  </w:p>
  <w:p w:rsidR="00FD04BD" w:rsidRPr="001B421B" w:rsidRDefault="00FD04BD" w:rsidP="00574391">
    <w:pPr>
      <w:pStyle w:val="stBilgi"/>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513BE2"/>
    <w:multiLevelType w:val="hybridMultilevel"/>
    <w:tmpl w:val="004CD080"/>
    <w:lvl w:ilvl="0" w:tplc="29E20AAE">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 w15:restartNumberingAfterBreak="0">
    <w:nsid w:val="2ADA394E"/>
    <w:multiLevelType w:val="hybridMultilevel"/>
    <w:tmpl w:val="64B271B4"/>
    <w:lvl w:ilvl="0" w:tplc="533A3764">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 w15:restartNumberingAfterBreak="0">
    <w:nsid w:val="49B27BDE"/>
    <w:multiLevelType w:val="hybridMultilevel"/>
    <w:tmpl w:val="8E3E6D46"/>
    <w:lvl w:ilvl="0" w:tplc="233632F6">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 w15:restartNumberingAfterBreak="0">
    <w:nsid w:val="573D79C0"/>
    <w:multiLevelType w:val="hybridMultilevel"/>
    <w:tmpl w:val="51EC32AE"/>
    <w:lvl w:ilvl="0" w:tplc="DAFC882A">
      <w:start w:val="1"/>
      <w:numFmt w:val="upp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4" w15:restartNumberingAfterBreak="0">
    <w:nsid w:val="6B4A5477"/>
    <w:multiLevelType w:val="hybridMultilevel"/>
    <w:tmpl w:val="D6D66356"/>
    <w:lvl w:ilvl="0" w:tplc="B7AE3B3C">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5" w15:restartNumberingAfterBreak="0">
    <w:nsid w:val="77204E00"/>
    <w:multiLevelType w:val="hybridMultilevel"/>
    <w:tmpl w:val="4216A126"/>
    <w:lvl w:ilvl="0" w:tplc="C74C4D6A">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15:restartNumberingAfterBreak="0">
    <w:nsid w:val="79C42AB8"/>
    <w:multiLevelType w:val="hybridMultilevel"/>
    <w:tmpl w:val="E2ECF9F8"/>
    <w:lvl w:ilvl="0" w:tplc="FFA61DF6">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num w:numId="1">
    <w:abstractNumId w:val="4"/>
  </w:num>
  <w:num w:numId="2">
    <w:abstractNumId w:val="3"/>
  </w:num>
  <w:num w:numId="3">
    <w:abstractNumId w:val="1"/>
  </w:num>
  <w:num w:numId="4">
    <w:abstractNumId w:val="6"/>
  </w:num>
  <w:num w:numId="5">
    <w:abstractNumId w:val="2"/>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B7E"/>
    <w:rsid w:val="00001F90"/>
    <w:rsid w:val="00010D17"/>
    <w:rsid w:val="000457C3"/>
    <w:rsid w:val="00054772"/>
    <w:rsid w:val="00063657"/>
    <w:rsid w:val="0007470A"/>
    <w:rsid w:val="00084604"/>
    <w:rsid w:val="00087558"/>
    <w:rsid w:val="00087F48"/>
    <w:rsid w:val="000948AE"/>
    <w:rsid w:val="000A21B8"/>
    <w:rsid w:val="000A4ACB"/>
    <w:rsid w:val="000A62E0"/>
    <w:rsid w:val="000B5DFE"/>
    <w:rsid w:val="000B77CC"/>
    <w:rsid w:val="000C06B6"/>
    <w:rsid w:val="000D776C"/>
    <w:rsid w:val="000E17F7"/>
    <w:rsid w:val="000E2CA4"/>
    <w:rsid w:val="000F0D36"/>
    <w:rsid w:val="000F24E9"/>
    <w:rsid w:val="000F50C3"/>
    <w:rsid w:val="00102ECA"/>
    <w:rsid w:val="00107B7E"/>
    <w:rsid w:val="00130E61"/>
    <w:rsid w:val="0014386D"/>
    <w:rsid w:val="0014648F"/>
    <w:rsid w:val="00171E81"/>
    <w:rsid w:val="001768FE"/>
    <w:rsid w:val="0017705F"/>
    <w:rsid w:val="001924E9"/>
    <w:rsid w:val="001A56C2"/>
    <w:rsid w:val="001B421B"/>
    <w:rsid w:val="001B77A4"/>
    <w:rsid w:val="001C0918"/>
    <w:rsid w:val="001C73D7"/>
    <w:rsid w:val="001D4618"/>
    <w:rsid w:val="001D5B90"/>
    <w:rsid w:val="001E5D81"/>
    <w:rsid w:val="001E6DA9"/>
    <w:rsid w:val="001F3BC2"/>
    <w:rsid w:val="001F4FBD"/>
    <w:rsid w:val="00205225"/>
    <w:rsid w:val="0021059A"/>
    <w:rsid w:val="00222471"/>
    <w:rsid w:val="00226AD4"/>
    <w:rsid w:val="0023725F"/>
    <w:rsid w:val="00237A1D"/>
    <w:rsid w:val="00253C00"/>
    <w:rsid w:val="0025550C"/>
    <w:rsid w:val="00266927"/>
    <w:rsid w:val="00271A55"/>
    <w:rsid w:val="002837FA"/>
    <w:rsid w:val="00293F97"/>
    <w:rsid w:val="002B2602"/>
    <w:rsid w:val="002B4C1A"/>
    <w:rsid w:val="002C3C93"/>
    <w:rsid w:val="002C7F70"/>
    <w:rsid w:val="002D0B12"/>
    <w:rsid w:val="002D1135"/>
    <w:rsid w:val="002D4321"/>
    <w:rsid w:val="003041E2"/>
    <w:rsid w:val="00304D38"/>
    <w:rsid w:val="00307E21"/>
    <w:rsid w:val="003330E1"/>
    <w:rsid w:val="00333939"/>
    <w:rsid w:val="00342F36"/>
    <w:rsid w:val="00343D4F"/>
    <w:rsid w:val="00354561"/>
    <w:rsid w:val="003603BE"/>
    <w:rsid w:val="00360A5C"/>
    <w:rsid w:val="003644C2"/>
    <w:rsid w:val="00371349"/>
    <w:rsid w:val="003753D1"/>
    <w:rsid w:val="0038324C"/>
    <w:rsid w:val="00391E37"/>
    <w:rsid w:val="003B1479"/>
    <w:rsid w:val="003B7687"/>
    <w:rsid w:val="003D1B77"/>
    <w:rsid w:val="003D6D6D"/>
    <w:rsid w:val="003E31C6"/>
    <w:rsid w:val="003E7C37"/>
    <w:rsid w:val="00400AFF"/>
    <w:rsid w:val="00407209"/>
    <w:rsid w:val="0043779E"/>
    <w:rsid w:val="00444CB0"/>
    <w:rsid w:val="0045173A"/>
    <w:rsid w:val="00455B23"/>
    <w:rsid w:val="00466DD4"/>
    <w:rsid w:val="00487B08"/>
    <w:rsid w:val="004B4D5B"/>
    <w:rsid w:val="004B5413"/>
    <w:rsid w:val="004C0C73"/>
    <w:rsid w:val="004D6945"/>
    <w:rsid w:val="004F4A19"/>
    <w:rsid w:val="00505F20"/>
    <w:rsid w:val="00507D1F"/>
    <w:rsid w:val="00511A04"/>
    <w:rsid w:val="00514130"/>
    <w:rsid w:val="00516C74"/>
    <w:rsid w:val="00537F94"/>
    <w:rsid w:val="00540689"/>
    <w:rsid w:val="00541815"/>
    <w:rsid w:val="00545B3D"/>
    <w:rsid w:val="0054689F"/>
    <w:rsid w:val="00546E71"/>
    <w:rsid w:val="005470F5"/>
    <w:rsid w:val="00550BC6"/>
    <w:rsid w:val="0055328C"/>
    <w:rsid w:val="00573505"/>
    <w:rsid w:val="00574391"/>
    <w:rsid w:val="005822F7"/>
    <w:rsid w:val="00583CBF"/>
    <w:rsid w:val="00586A1C"/>
    <w:rsid w:val="005910E2"/>
    <w:rsid w:val="005924B6"/>
    <w:rsid w:val="005A31F3"/>
    <w:rsid w:val="005C3D5C"/>
    <w:rsid w:val="005D0DED"/>
    <w:rsid w:val="005E429D"/>
    <w:rsid w:val="005F50E2"/>
    <w:rsid w:val="0061461F"/>
    <w:rsid w:val="006148EC"/>
    <w:rsid w:val="006218B9"/>
    <w:rsid w:val="00631B1F"/>
    <w:rsid w:val="00643611"/>
    <w:rsid w:val="00651447"/>
    <w:rsid w:val="00665DC0"/>
    <w:rsid w:val="0068363D"/>
    <w:rsid w:val="006A05F9"/>
    <w:rsid w:val="006A5481"/>
    <w:rsid w:val="006B212F"/>
    <w:rsid w:val="006C4D3B"/>
    <w:rsid w:val="006D2F11"/>
    <w:rsid w:val="006D7843"/>
    <w:rsid w:val="006F2C64"/>
    <w:rsid w:val="007028C3"/>
    <w:rsid w:val="00703B2B"/>
    <w:rsid w:val="00703E95"/>
    <w:rsid w:val="00745EE5"/>
    <w:rsid w:val="00750504"/>
    <w:rsid w:val="00790EBA"/>
    <w:rsid w:val="00791E46"/>
    <w:rsid w:val="00795E6E"/>
    <w:rsid w:val="007C65F6"/>
    <w:rsid w:val="007E19AC"/>
    <w:rsid w:val="007F1DC4"/>
    <w:rsid w:val="0080259D"/>
    <w:rsid w:val="008059EE"/>
    <w:rsid w:val="008127C7"/>
    <w:rsid w:val="008172A2"/>
    <w:rsid w:val="00826402"/>
    <w:rsid w:val="0084376E"/>
    <w:rsid w:val="00852C76"/>
    <w:rsid w:val="00861481"/>
    <w:rsid w:val="00861FDB"/>
    <w:rsid w:val="00875490"/>
    <w:rsid w:val="008864DF"/>
    <w:rsid w:val="008943C0"/>
    <w:rsid w:val="008A2908"/>
    <w:rsid w:val="008C04E6"/>
    <w:rsid w:val="008C14EE"/>
    <w:rsid w:val="008C260F"/>
    <w:rsid w:val="008C5B20"/>
    <w:rsid w:val="008F563D"/>
    <w:rsid w:val="00904FC0"/>
    <w:rsid w:val="00905357"/>
    <w:rsid w:val="00916E2C"/>
    <w:rsid w:val="00935E8D"/>
    <w:rsid w:val="00940D67"/>
    <w:rsid w:val="009478C2"/>
    <w:rsid w:val="00963847"/>
    <w:rsid w:val="00965C7D"/>
    <w:rsid w:val="00981759"/>
    <w:rsid w:val="00985450"/>
    <w:rsid w:val="00993F3E"/>
    <w:rsid w:val="009A4A93"/>
    <w:rsid w:val="009B66A6"/>
    <w:rsid w:val="009C710E"/>
    <w:rsid w:val="009D6D7A"/>
    <w:rsid w:val="009E48F5"/>
    <w:rsid w:val="00A029DB"/>
    <w:rsid w:val="00A0714B"/>
    <w:rsid w:val="00A07E31"/>
    <w:rsid w:val="00A12D60"/>
    <w:rsid w:val="00A150CC"/>
    <w:rsid w:val="00A2559E"/>
    <w:rsid w:val="00A325FF"/>
    <w:rsid w:val="00A416AD"/>
    <w:rsid w:val="00A423C4"/>
    <w:rsid w:val="00A455F7"/>
    <w:rsid w:val="00A474F4"/>
    <w:rsid w:val="00A5503B"/>
    <w:rsid w:val="00A5561C"/>
    <w:rsid w:val="00A7001C"/>
    <w:rsid w:val="00A7539B"/>
    <w:rsid w:val="00A81385"/>
    <w:rsid w:val="00A85316"/>
    <w:rsid w:val="00A86EF4"/>
    <w:rsid w:val="00A96720"/>
    <w:rsid w:val="00AB1428"/>
    <w:rsid w:val="00AB3985"/>
    <w:rsid w:val="00AB5EDB"/>
    <w:rsid w:val="00AB6D16"/>
    <w:rsid w:val="00AC7B82"/>
    <w:rsid w:val="00AD2038"/>
    <w:rsid w:val="00AD6C42"/>
    <w:rsid w:val="00AE287B"/>
    <w:rsid w:val="00B17013"/>
    <w:rsid w:val="00B30492"/>
    <w:rsid w:val="00B828D7"/>
    <w:rsid w:val="00B93A53"/>
    <w:rsid w:val="00B9515D"/>
    <w:rsid w:val="00BB38AC"/>
    <w:rsid w:val="00BD0ECC"/>
    <w:rsid w:val="00BD29A0"/>
    <w:rsid w:val="00BD3A75"/>
    <w:rsid w:val="00BE292F"/>
    <w:rsid w:val="00BE3BBB"/>
    <w:rsid w:val="00BF5FD8"/>
    <w:rsid w:val="00BF676A"/>
    <w:rsid w:val="00C029AB"/>
    <w:rsid w:val="00C12019"/>
    <w:rsid w:val="00C26A51"/>
    <w:rsid w:val="00C31F41"/>
    <w:rsid w:val="00C34F64"/>
    <w:rsid w:val="00C35F05"/>
    <w:rsid w:val="00C367A0"/>
    <w:rsid w:val="00C36C86"/>
    <w:rsid w:val="00C37397"/>
    <w:rsid w:val="00C4083B"/>
    <w:rsid w:val="00C47596"/>
    <w:rsid w:val="00C547F1"/>
    <w:rsid w:val="00C57466"/>
    <w:rsid w:val="00C63AEF"/>
    <w:rsid w:val="00C652FB"/>
    <w:rsid w:val="00C819B4"/>
    <w:rsid w:val="00C84530"/>
    <w:rsid w:val="00C85293"/>
    <w:rsid w:val="00C96479"/>
    <w:rsid w:val="00C97AE2"/>
    <w:rsid w:val="00CA0FA7"/>
    <w:rsid w:val="00CA20A9"/>
    <w:rsid w:val="00CA7B39"/>
    <w:rsid w:val="00CC4855"/>
    <w:rsid w:val="00CD1054"/>
    <w:rsid w:val="00CE1FB9"/>
    <w:rsid w:val="00CE24AA"/>
    <w:rsid w:val="00CE5A68"/>
    <w:rsid w:val="00D06F84"/>
    <w:rsid w:val="00D11A83"/>
    <w:rsid w:val="00D167EF"/>
    <w:rsid w:val="00D23FE4"/>
    <w:rsid w:val="00D244BC"/>
    <w:rsid w:val="00D2650C"/>
    <w:rsid w:val="00D424D0"/>
    <w:rsid w:val="00D45440"/>
    <w:rsid w:val="00D77B68"/>
    <w:rsid w:val="00D81EEB"/>
    <w:rsid w:val="00D82CBC"/>
    <w:rsid w:val="00D93AC4"/>
    <w:rsid w:val="00D96A69"/>
    <w:rsid w:val="00DA0279"/>
    <w:rsid w:val="00DA4772"/>
    <w:rsid w:val="00DD001B"/>
    <w:rsid w:val="00DD69D0"/>
    <w:rsid w:val="00DE1A30"/>
    <w:rsid w:val="00DE3F00"/>
    <w:rsid w:val="00DF28F0"/>
    <w:rsid w:val="00E10A6C"/>
    <w:rsid w:val="00E110BA"/>
    <w:rsid w:val="00E159E4"/>
    <w:rsid w:val="00E2196F"/>
    <w:rsid w:val="00E221A6"/>
    <w:rsid w:val="00E223A7"/>
    <w:rsid w:val="00E269DA"/>
    <w:rsid w:val="00E33624"/>
    <w:rsid w:val="00E37F00"/>
    <w:rsid w:val="00E472FD"/>
    <w:rsid w:val="00E739B9"/>
    <w:rsid w:val="00E8247F"/>
    <w:rsid w:val="00E95E4D"/>
    <w:rsid w:val="00EA3907"/>
    <w:rsid w:val="00EC4965"/>
    <w:rsid w:val="00EC781B"/>
    <w:rsid w:val="00EE1D1E"/>
    <w:rsid w:val="00F14C2F"/>
    <w:rsid w:val="00F20311"/>
    <w:rsid w:val="00F22609"/>
    <w:rsid w:val="00F22D55"/>
    <w:rsid w:val="00F266AB"/>
    <w:rsid w:val="00F4427D"/>
    <w:rsid w:val="00F44AB5"/>
    <w:rsid w:val="00F46D94"/>
    <w:rsid w:val="00F6603A"/>
    <w:rsid w:val="00F67B7E"/>
    <w:rsid w:val="00F729EC"/>
    <w:rsid w:val="00F83C7D"/>
    <w:rsid w:val="00F8751E"/>
    <w:rsid w:val="00F9316D"/>
    <w:rsid w:val="00FA18AD"/>
    <w:rsid w:val="00FA6722"/>
    <w:rsid w:val="00FB474F"/>
    <w:rsid w:val="00FB78F5"/>
    <w:rsid w:val="00FC7EA8"/>
    <w:rsid w:val="00FD04BD"/>
    <w:rsid w:val="00FD6677"/>
    <w:rsid w:val="00FD6BD4"/>
    <w:rsid w:val="00FF2A02"/>
    <w:rsid w:val="00FF52D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FB2A0C"/>
  <w15:chartTrackingRefBased/>
  <w15:docId w15:val="{F23E3575-AF9E-4E20-B6FE-AB899C20F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FD04BD"/>
    <w:rPr>
      <w:color w:val="0000FF"/>
      <w:u w:val="single"/>
    </w:rPr>
  </w:style>
  <w:style w:type="paragraph" w:styleId="stBilgi">
    <w:name w:val="header"/>
    <w:basedOn w:val="Normal"/>
    <w:link w:val="stBilgiChar"/>
    <w:uiPriority w:val="99"/>
    <w:unhideWhenUsed/>
    <w:rsid w:val="00FD04B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D04BD"/>
  </w:style>
  <w:style w:type="paragraph" w:styleId="AltBilgi">
    <w:name w:val="footer"/>
    <w:basedOn w:val="Normal"/>
    <w:link w:val="AltBilgiChar"/>
    <w:uiPriority w:val="99"/>
    <w:unhideWhenUsed/>
    <w:rsid w:val="00FD04B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D04BD"/>
  </w:style>
  <w:style w:type="character" w:styleId="SayfaNumaras">
    <w:name w:val="page number"/>
    <w:basedOn w:val="VarsaylanParagrafYazTipi"/>
    <w:uiPriority w:val="99"/>
    <w:semiHidden/>
    <w:unhideWhenUsed/>
    <w:rsid w:val="00FD04BD"/>
  </w:style>
  <w:style w:type="paragraph" w:styleId="BalonMetni">
    <w:name w:val="Balloon Text"/>
    <w:basedOn w:val="Normal"/>
    <w:link w:val="BalonMetniChar"/>
    <w:uiPriority w:val="99"/>
    <w:semiHidden/>
    <w:unhideWhenUsed/>
    <w:rsid w:val="00C4083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4083B"/>
    <w:rPr>
      <w:rFonts w:ascii="Segoe UI" w:hAnsi="Segoe UI" w:cs="Segoe UI"/>
      <w:sz w:val="18"/>
      <w:szCs w:val="18"/>
    </w:rPr>
  </w:style>
  <w:style w:type="paragraph" w:styleId="Dzeltme">
    <w:name w:val="Revision"/>
    <w:hidden/>
    <w:uiPriority w:val="99"/>
    <w:semiHidden/>
    <w:rsid w:val="00C84530"/>
    <w:pPr>
      <w:spacing w:after="0" w:line="240" w:lineRule="auto"/>
    </w:pPr>
  </w:style>
  <w:style w:type="paragraph" w:customStyle="1" w:styleId="Heyet">
    <w:name w:val="Heyet"/>
    <w:basedOn w:val="Normal"/>
    <w:link w:val="HeyetChar"/>
    <w:qFormat/>
    <w:rsid w:val="00E223A7"/>
    <w:pPr>
      <w:spacing w:after="0" w:line="360" w:lineRule="auto"/>
      <w:jc w:val="center"/>
    </w:pPr>
    <w:rPr>
      <w:rFonts w:ascii="Times New Roman" w:hAnsi="Times New Roman"/>
      <w:sz w:val="24"/>
    </w:rPr>
  </w:style>
  <w:style w:type="character" w:customStyle="1" w:styleId="HeyetChar">
    <w:name w:val="Heyet Char"/>
    <w:basedOn w:val="VarsaylanParagrafYazTipi"/>
    <w:link w:val="Heyet"/>
    <w:rsid w:val="00E223A7"/>
    <w:rPr>
      <w:rFonts w:ascii="Times New Roman" w:hAnsi="Times New Roman"/>
      <w:sz w:val="24"/>
    </w:rPr>
  </w:style>
  <w:style w:type="paragraph" w:styleId="ListeParagraf">
    <w:name w:val="List Paragraph"/>
    <w:basedOn w:val="Normal"/>
    <w:uiPriority w:val="34"/>
    <w:qFormat/>
    <w:rsid w:val="005924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484093">
      <w:bodyDiv w:val="1"/>
      <w:marLeft w:val="0"/>
      <w:marRight w:val="0"/>
      <w:marTop w:val="0"/>
      <w:marBottom w:val="0"/>
      <w:divBdr>
        <w:top w:val="none" w:sz="0" w:space="0" w:color="auto"/>
        <w:left w:val="none" w:sz="0" w:space="0" w:color="auto"/>
        <w:bottom w:val="none" w:sz="0" w:space="0" w:color="auto"/>
        <w:right w:val="none" w:sz="0" w:space="0" w:color="auto"/>
      </w:divBdr>
    </w:div>
    <w:div w:id="1004943364">
      <w:bodyDiv w:val="1"/>
      <w:marLeft w:val="0"/>
      <w:marRight w:val="0"/>
      <w:marTop w:val="0"/>
      <w:marBottom w:val="0"/>
      <w:divBdr>
        <w:top w:val="none" w:sz="0" w:space="0" w:color="auto"/>
        <w:left w:val="none" w:sz="0" w:space="0" w:color="auto"/>
        <w:bottom w:val="none" w:sz="0" w:space="0" w:color="auto"/>
        <w:right w:val="none" w:sz="0" w:space="0" w:color="auto"/>
      </w:divBdr>
    </w:div>
    <w:div w:id="1531457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779</Words>
  <Characters>4445</Characters>
  <Application>Microsoft Office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Sibel YÖNDEM</cp:lastModifiedBy>
  <cp:revision>3</cp:revision>
  <dcterms:created xsi:type="dcterms:W3CDTF">2019-04-04T12:59:00Z</dcterms:created>
  <dcterms:modified xsi:type="dcterms:W3CDTF">2019-08-28T14:20:00Z</dcterms:modified>
</cp:coreProperties>
</file>