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77739B">
        <w:rPr>
          <w:rFonts w:ascii="Times New Roman" w:eastAsia="Times New Roman" w:hAnsi="Times New Roman" w:cs="Times New Roman"/>
          <w:b/>
          <w:bCs/>
          <w:color w:val="000000"/>
          <w:sz w:val="24"/>
          <w:szCs w:val="26"/>
          <w:lang w:eastAsia="tr-TR"/>
        </w:rPr>
        <w:t>82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C66494">
        <w:rPr>
          <w:rFonts w:ascii="Times New Roman" w:eastAsia="Times New Roman" w:hAnsi="Times New Roman" w:cs="Times New Roman"/>
          <w:b/>
          <w:bCs/>
          <w:color w:val="000000"/>
          <w:sz w:val="24"/>
          <w:szCs w:val="26"/>
          <w:lang w:eastAsia="tr-TR"/>
        </w:rPr>
        <w:t>9</w:t>
      </w:r>
      <w:r w:rsidR="0077739B">
        <w:rPr>
          <w:rFonts w:ascii="Times New Roman" w:eastAsia="Times New Roman" w:hAnsi="Times New Roman" w:cs="Times New Roman"/>
          <w:b/>
          <w:bCs/>
          <w:color w:val="000000"/>
          <w:sz w:val="24"/>
          <w:szCs w:val="26"/>
          <w:lang w:eastAsia="tr-TR"/>
        </w:rPr>
        <w:t>9</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EF1FDD">
        <w:rPr>
          <w:rFonts w:ascii="Times New Roman" w:eastAsia="Times New Roman" w:hAnsi="Times New Roman" w:cs="Times New Roman"/>
          <w:b/>
          <w:bCs/>
          <w:color w:val="000000"/>
          <w:sz w:val="24"/>
          <w:szCs w:val="26"/>
          <w:lang w:eastAsia="tr-TR"/>
        </w:rPr>
        <w:t>1</w:t>
      </w:r>
      <w:r w:rsidR="00C66494">
        <w:rPr>
          <w:rFonts w:ascii="Times New Roman" w:eastAsia="Times New Roman" w:hAnsi="Times New Roman" w:cs="Times New Roman"/>
          <w:b/>
          <w:bCs/>
          <w:color w:val="000000"/>
          <w:sz w:val="24"/>
          <w:szCs w:val="26"/>
          <w:lang w:eastAsia="tr-TR"/>
        </w:rPr>
        <w:t>7</w:t>
      </w:r>
      <w:r w:rsidR="0092123B">
        <w:rPr>
          <w:rFonts w:ascii="Times New Roman" w:eastAsia="Times New Roman" w:hAnsi="Times New Roman" w:cs="Times New Roman"/>
          <w:b/>
          <w:bCs/>
          <w:color w:val="000000"/>
          <w:sz w:val="24"/>
          <w:szCs w:val="26"/>
          <w:lang w:eastAsia="tr-TR"/>
        </w:rPr>
        <w:t>/</w:t>
      </w:r>
      <w:r w:rsidR="00C66494">
        <w:rPr>
          <w:rFonts w:ascii="Times New Roman" w:eastAsia="Times New Roman" w:hAnsi="Times New Roman" w:cs="Times New Roman"/>
          <w:b/>
          <w:bCs/>
          <w:color w:val="000000"/>
          <w:sz w:val="24"/>
          <w:szCs w:val="26"/>
          <w:lang w:eastAsia="tr-TR"/>
        </w:rPr>
        <w:t>4</w:t>
      </w:r>
      <w:r w:rsidR="0092123B">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92123B">
        <w:rPr>
          <w:rFonts w:ascii="Times New Roman" w:eastAsia="Times New Roman" w:hAnsi="Times New Roman" w:cs="Times New Roman"/>
          <w:color w:val="000000"/>
          <w:sz w:val="24"/>
          <w:szCs w:val="26"/>
          <w:lang w:eastAsia="tr-TR"/>
        </w:rPr>
        <w:t>Sarıkaya</w:t>
      </w:r>
      <w:r w:rsidR="00930EE9">
        <w:rPr>
          <w:rFonts w:ascii="Times New Roman" w:eastAsia="Times New Roman" w:hAnsi="Times New Roman" w:cs="Times New Roman"/>
          <w:color w:val="000000"/>
          <w:sz w:val="24"/>
          <w:szCs w:val="26"/>
          <w:lang w:eastAsia="tr-TR"/>
        </w:rPr>
        <w:t xml:space="preserve"> </w:t>
      </w:r>
      <w:r w:rsidR="0092123B">
        <w:rPr>
          <w:rFonts w:ascii="Times New Roman" w:eastAsia="Times New Roman" w:hAnsi="Times New Roman" w:cs="Times New Roman"/>
          <w:color w:val="000000"/>
          <w:sz w:val="24"/>
          <w:szCs w:val="26"/>
          <w:lang w:eastAsia="tr-TR"/>
        </w:rPr>
        <w:t>Asliye</w:t>
      </w:r>
      <w:r w:rsidR="00C66494">
        <w:rPr>
          <w:rFonts w:ascii="Times New Roman" w:eastAsia="Times New Roman" w:hAnsi="Times New Roman" w:cs="Times New Roman"/>
          <w:color w:val="000000"/>
          <w:sz w:val="24"/>
          <w:szCs w:val="26"/>
          <w:lang w:eastAsia="tr-TR"/>
        </w:rPr>
        <w:t xml:space="preserve"> Ceza Mahkemesi.</w:t>
      </w:r>
    </w:p>
    <w:p w:rsidR="0092123B" w:rsidRDefault="0092123B" w:rsidP="00921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İTİRAZIN </w:t>
      </w:r>
      <w:proofErr w:type="gramStart"/>
      <w:r>
        <w:rPr>
          <w:rFonts w:ascii="Times New Roman" w:eastAsia="Times New Roman" w:hAnsi="Times New Roman" w:cs="Times New Roman"/>
          <w:b/>
          <w:color w:val="000000"/>
          <w:sz w:val="24"/>
          <w:szCs w:val="26"/>
          <w:lang w:eastAsia="tr-TR"/>
        </w:rPr>
        <w:t>KONUSU :</w:t>
      </w:r>
      <w:proofErr w:type="gramEnd"/>
      <w:r>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15.5.1974 günlü,1803 sayılı “Cumhuriyetin 50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Pr>
          <w:rFonts w:ascii="Times New Roman" w:eastAsia="Times New Roman" w:hAnsi="Times New Roman" w:cs="Times New Roman"/>
          <w:color w:val="000000"/>
          <w:sz w:val="24"/>
          <w:szCs w:val="26"/>
          <w:lang w:eastAsia="tr-TR"/>
        </w:rPr>
        <w:t>Kanun”un</w:t>
      </w:r>
      <w:proofErr w:type="spellEnd"/>
      <w:r>
        <w:rPr>
          <w:rFonts w:ascii="Times New Roman" w:eastAsia="Times New Roman" w:hAnsi="Times New Roman" w:cs="Times New Roman"/>
          <w:color w:val="000000"/>
          <w:sz w:val="24"/>
          <w:szCs w:val="26"/>
          <w:lang w:eastAsia="tr-TR"/>
        </w:rPr>
        <w:t xml:space="preserve"> 2. maddesinin (B) bendinin Türk Ceza Kanunun 503. maddesi yönünden iptali istenmiştir. </w:t>
      </w:r>
    </w:p>
    <w:p w:rsidR="0092123B" w:rsidRPr="008311FC" w:rsidRDefault="0092123B" w:rsidP="0092123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8311FC">
        <w:rPr>
          <w:rFonts w:ascii="Times New Roman" w:eastAsia="Times New Roman" w:hAnsi="Times New Roman" w:cs="Times New Roman"/>
          <w:color w:val="000000"/>
          <w:sz w:val="24"/>
          <w:szCs w:val="26"/>
          <w:lang w:eastAsia="tr-TR"/>
        </w:rPr>
        <w:t xml:space="preserve">I- </w:t>
      </w:r>
      <w:proofErr w:type="gramStart"/>
      <w:r w:rsidRPr="008311FC">
        <w:rPr>
          <w:rFonts w:ascii="Times New Roman" w:eastAsia="Times New Roman" w:hAnsi="Times New Roman" w:cs="Times New Roman"/>
          <w:color w:val="000000"/>
          <w:sz w:val="24"/>
          <w:szCs w:val="26"/>
          <w:u w:val="single"/>
          <w:lang w:eastAsia="tr-TR"/>
        </w:rPr>
        <w:t>OLAY :</w:t>
      </w:r>
      <w:proofErr w:type="gramEnd"/>
      <w:r w:rsidRPr="008311FC">
        <w:rPr>
          <w:rFonts w:ascii="Times New Roman" w:eastAsia="Times New Roman" w:hAnsi="Times New Roman" w:cs="Times New Roman"/>
          <w:color w:val="000000"/>
          <w:sz w:val="24"/>
          <w:szCs w:val="26"/>
          <w:lang w:eastAsia="tr-TR"/>
        </w:rPr>
        <w:t xml:space="preserve"> </w:t>
      </w:r>
    </w:p>
    <w:p w:rsidR="0092123B" w:rsidRDefault="0092123B" w:rsidP="0092123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 hakkında uygulanacak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503. maddesinin yer aldığı 1803 sayılı Yasanın 2. maddesinin (B) bendinin, Anayasanın 92.maddesinin beşinci </w:t>
      </w:r>
      <w:proofErr w:type="spellStart"/>
      <w:r>
        <w:rPr>
          <w:rFonts w:ascii="Times New Roman" w:eastAsia="Times New Roman" w:hAnsi="Times New Roman" w:cs="Times New Roman"/>
          <w:color w:val="000000"/>
          <w:sz w:val="24"/>
          <w:szCs w:val="26"/>
          <w:lang w:eastAsia="tr-TR"/>
        </w:rPr>
        <w:t>fıkrasiyle</w:t>
      </w:r>
      <w:proofErr w:type="spellEnd"/>
      <w:r>
        <w:rPr>
          <w:rFonts w:ascii="Times New Roman" w:eastAsia="Times New Roman" w:hAnsi="Times New Roman" w:cs="Times New Roman"/>
          <w:color w:val="000000"/>
          <w:sz w:val="24"/>
          <w:szCs w:val="26"/>
          <w:lang w:eastAsia="tr-TR"/>
        </w:rPr>
        <w:t xml:space="preserve"> saptanan yöntemlere uyulmadan yasalaştırılması nedeniyle Anayasaya aykırı gören Mahkeme,</w:t>
      </w:r>
      <w:r w:rsidR="00800C8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söz konusu hükmün iptali için, Anayasanın değişik 151. ve</w:t>
      </w:r>
      <w:r w:rsidR="00800C8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22.4.1962 günlü, 44 sayılı Yasanın 27. maddeleri uyarınca</w:t>
      </w:r>
      <w:r w:rsidR="00800C8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Anayasa Mahkemesine başvurulmasına karar verilmiştir. </w:t>
      </w:r>
    </w:p>
    <w:p w:rsidR="0092123B" w:rsidRDefault="0092123B" w:rsidP="00921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İLK </w:t>
      </w:r>
      <w:proofErr w:type="gramStart"/>
      <w:r>
        <w:rPr>
          <w:rFonts w:ascii="Times New Roman" w:eastAsia="Times New Roman" w:hAnsi="Times New Roman" w:cs="Times New Roman"/>
          <w:color w:val="000000"/>
          <w:sz w:val="24"/>
          <w:szCs w:val="26"/>
          <w:lang w:eastAsia="tr-TR"/>
        </w:rPr>
        <w:t>İNCELEME :</w:t>
      </w:r>
      <w:proofErr w:type="gramEnd"/>
    </w:p>
    <w:p w:rsidR="0092123B" w:rsidRDefault="0092123B" w:rsidP="00921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 15. maddesi uyarınca toplanarak aşağıdaki sorunlar üzerinde durmuştur:</w:t>
      </w:r>
    </w:p>
    <w:p w:rsidR="0092123B" w:rsidRDefault="0092123B" w:rsidP="00921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incelemeye görevli ve yetkili olup olmadığı sorunu:</w:t>
      </w:r>
    </w:p>
    <w:p w:rsidR="0092123B" w:rsidRDefault="0092123B" w:rsidP="00921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Suç ve cezaların affı hakkındaki yasama belgelerinin Anayasaya uygunluk denetimine bağlı olup olmayacağı sorunu üzerinde durulmuş ve bunların da Anayasaya uygunluk denetimine bağlı olduğu sonucuna varılmıştır. Konu hakkında ayrıntılı gerekçeler, Anayasa Mahkemesinin 28.11.1974 günlü; Esas: 1974/34, Karar: 1974/50 sayılı kararında tümüyle açıklanmış bulunduğundan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 gün:21.1.1975, sayı 15125) bunların burada yinelenmesine gerek kalmamıştır. </w:t>
      </w:r>
    </w:p>
    <w:p w:rsidR="0092123B" w:rsidRDefault="0092123B" w:rsidP="00921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bu işe bakmanın Anayasa Mahkemesinin görevi içinde bulunduğu açıktır. </w:t>
      </w:r>
    </w:p>
    <w:p w:rsidR="0092123B" w:rsidRDefault="0092123B" w:rsidP="00921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katılmamıştır. </w:t>
      </w:r>
    </w:p>
    <w:p w:rsidR="0092123B" w:rsidRDefault="0092123B" w:rsidP="00921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2-İtiraz konusu kuralın daha önce iptaline karar verilmiş olması:</w:t>
      </w:r>
    </w:p>
    <w:p w:rsidR="0092123B" w:rsidRDefault="0092123B" w:rsidP="009212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Yasanın 2. maddesinin (B) bendindeki kuralın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503. maddesi yönünden iptaline 11.3.1975 gününde Esas: 1975/9, Karar:1975/37 sayı ile karar verilmiş bulunduğundan bu konuda yeniden karar verilmesine yer kalmamıştır.</w:t>
      </w:r>
      <w:r w:rsidR="00800C81">
        <w:rPr>
          <w:rFonts w:ascii="Times New Roman" w:eastAsia="Times New Roman" w:hAnsi="Times New Roman" w:cs="Times New Roman"/>
          <w:color w:val="000000"/>
          <w:sz w:val="24"/>
          <w:szCs w:val="26"/>
          <w:lang w:eastAsia="tr-TR"/>
        </w:rPr>
        <w:t xml:space="preserve"> </w:t>
      </w:r>
    </w:p>
    <w:p w:rsidR="0092123B" w:rsidRDefault="0092123B" w:rsidP="009212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III- </w:t>
      </w:r>
      <w:proofErr w:type="gramStart"/>
      <w:r>
        <w:rPr>
          <w:rFonts w:ascii="Times New Roman" w:eastAsia="Times New Roman" w:hAnsi="Times New Roman" w:cs="Times New Roman"/>
          <w:color w:val="000000"/>
          <w:sz w:val="24"/>
          <w:szCs w:val="26"/>
          <w:u w:val="single"/>
          <w:lang w:eastAsia="tr-TR"/>
        </w:rPr>
        <w:t>SONUÇ :</w:t>
      </w:r>
      <w:proofErr w:type="gramEnd"/>
      <w:r w:rsidR="00800C81">
        <w:rPr>
          <w:rFonts w:ascii="Times New Roman" w:eastAsia="Times New Roman" w:hAnsi="Times New Roman" w:cs="Times New Roman"/>
          <w:b/>
          <w:color w:val="000000"/>
          <w:sz w:val="24"/>
          <w:szCs w:val="26"/>
          <w:lang w:eastAsia="tr-TR"/>
        </w:rPr>
        <w:t xml:space="preserve"> </w:t>
      </w:r>
    </w:p>
    <w:p w:rsidR="0092123B" w:rsidRDefault="0092123B" w:rsidP="00921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1-İşin incelemesinin Anayasa Mahkemesinin görev ve yetkisi içinde bulunduğuna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karşı oyu ile ve </w:t>
      </w:r>
      <w:proofErr w:type="spellStart"/>
      <w:r>
        <w:rPr>
          <w:rFonts w:ascii="Times New Roman" w:eastAsia="Times New Roman" w:hAnsi="Times New Roman" w:cs="Times New Roman"/>
          <w:color w:val="000000"/>
          <w:sz w:val="24"/>
          <w:szCs w:val="26"/>
          <w:lang w:eastAsia="tr-TR"/>
        </w:rPr>
        <w:t>oyçokluğuyle</w:t>
      </w:r>
      <w:proofErr w:type="spellEnd"/>
      <w:r>
        <w:rPr>
          <w:rFonts w:ascii="Times New Roman" w:eastAsia="Times New Roman" w:hAnsi="Times New Roman" w:cs="Times New Roman"/>
          <w:color w:val="000000"/>
          <w:sz w:val="24"/>
          <w:szCs w:val="26"/>
          <w:lang w:eastAsia="tr-TR"/>
        </w:rPr>
        <w:t>;</w:t>
      </w:r>
    </w:p>
    <w:p w:rsidR="0092123B" w:rsidRDefault="0092123B" w:rsidP="00921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2-15.5.1974 günlü, 1803 sayılı Yasanın 2. maddesinin bu işte itiraz konusu yapılmış bulunan (B) bendindeki kuralın, itiraz yoluyla gelen başka bir işte Anayasa Mahkemesince Anayasaya uygunluk denetiminden geçirilerek</w:t>
      </w:r>
      <w:r w:rsidR="00800C81">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503. maddesi açısından iptaline 11.3.1975 gününde Esas:1975/9, Karar: 1975/37 sayı ile karar verilmiş bulunduğundan bu konuda yeniden karar verilmesine yer olmadığına oybirliğiyle;</w:t>
      </w:r>
    </w:p>
    <w:p w:rsidR="0092123B" w:rsidRDefault="00800C81" w:rsidP="00921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r w:rsidR="0092123B">
        <w:rPr>
          <w:rFonts w:ascii="Times New Roman" w:eastAsia="Times New Roman" w:hAnsi="Times New Roman" w:cs="Times New Roman"/>
          <w:color w:val="000000"/>
          <w:sz w:val="24"/>
          <w:szCs w:val="26"/>
          <w:lang w:eastAsia="tr-TR"/>
        </w:rPr>
        <w:t xml:space="preserve">17.4.1975 gününde karar verildi. </w:t>
      </w:r>
    </w:p>
    <w:p w:rsidR="0092123B" w:rsidRDefault="0092123B" w:rsidP="00921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2123B" w:rsidTr="00580645">
        <w:tc>
          <w:tcPr>
            <w:tcW w:w="1667" w:type="pct"/>
            <w:shd w:val="clear" w:color="auto" w:fill="FFFFFF"/>
            <w:tcMar>
              <w:top w:w="0" w:type="dxa"/>
              <w:left w:w="70" w:type="dxa"/>
              <w:bottom w:w="0" w:type="dxa"/>
              <w:right w:w="70" w:type="dxa"/>
            </w:tcMar>
            <w:hideMark/>
          </w:tcPr>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800C81">
              <w:rPr>
                <w:rFonts w:ascii="Times New Roman" w:eastAsia="Times New Roman" w:hAnsi="Times New Roman" w:cs="Times New Roman"/>
                <w:sz w:val="24"/>
                <w:szCs w:val="26"/>
                <w:lang w:eastAsia="tr-TR"/>
              </w:rPr>
              <w:t xml:space="preserve"> </w:t>
            </w:r>
          </w:p>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92123B" w:rsidRDefault="0092123B" w:rsidP="009212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2123B" w:rsidRDefault="0092123B" w:rsidP="009212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2123B" w:rsidTr="00580645">
        <w:tc>
          <w:tcPr>
            <w:tcW w:w="1667" w:type="pct"/>
            <w:shd w:val="clear" w:color="auto" w:fill="FFFFFF"/>
            <w:tcMar>
              <w:top w:w="0" w:type="dxa"/>
              <w:left w:w="70" w:type="dxa"/>
              <w:bottom w:w="0" w:type="dxa"/>
              <w:right w:w="70" w:type="dxa"/>
            </w:tcMar>
            <w:hideMark/>
          </w:tcPr>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92123B" w:rsidRDefault="0092123B" w:rsidP="0092123B">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92123B" w:rsidRDefault="0092123B" w:rsidP="0092123B">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2123B" w:rsidTr="00580645">
        <w:tc>
          <w:tcPr>
            <w:tcW w:w="1667" w:type="pct"/>
            <w:shd w:val="clear" w:color="auto" w:fill="FFFFFF"/>
            <w:tcMar>
              <w:top w:w="0" w:type="dxa"/>
              <w:left w:w="70" w:type="dxa"/>
              <w:bottom w:w="0" w:type="dxa"/>
              <w:right w:w="70" w:type="dxa"/>
            </w:tcMar>
            <w:hideMark/>
          </w:tcPr>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r>
    </w:tbl>
    <w:p w:rsidR="0092123B" w:rsidRDefault="00800C81" w:rsidP="0092123B">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2123B">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92123B" w:rsidRDefault="0092123B" w:rsidP="009212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2123B" w:rsidTr="00580645">
        <w:tc>
          <w:tcPr>
            <w:tcW w:w="1667" w:type="pct"/>
            <w:shd w:val="clear" w:color="auto" w:fill="FFFFFF"/>
            <w:tcMar>
              <w:top w:w="0" w:type="dxa"/>
              <w:left w:w="70" w:type="dxa"/>
              <w:bottom w:w="0" w:type="dxa"/>
              <w:right w:w="70" w:type="dxa"/>
            </w:tcMar>
            <w:hideMark/>
          </w:tcPr>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92123B" w:rsidRDefault="00800C81" w:rsidP="0092123B">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2123B">
        <w:rPr>
          <w:rFonts w:ascii="Times New Roman" w:eastAsia="Times New Roman" w:hAnsi="Times New Roman" w:cs="Times New Roman"/>
          <w:sz w:val="24"/>
          <w:szCs w:val="26"/>
          <w:lang w:eastAsia="tr-TR"/>
        </w:rPr>
        <w:t> </w:t>
      </w:r>
    </w:p>
    <w:p w:rsidR="0092123B" w:rsidRDefault="0092123B" w:rsidP="009212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2123B" w:rsidTr="00580645">
        <w:trPr>
          <w:trHeight w:val="691"/>
        </w:trPr>
        <w:tc>
          <w:tcPr>
            <w:tcW w:w="1667" w:type="pct"/>
            <w:shd w:val="clear" w:color="auto" w:fill="FFFFFF"/>
            <w:tcMar>
              <w:top w:w="0" w:type="dxa"/>
              <w:left w:w="70" w:type="dxa"/>
              <w:bottom w:w="0" w:type="dxa"/>
              <w:right w:w="70" w:type="dxa"/>
            </w:tcMar>
            <w:hideMark/>
          </w:tcPr>
          <w:p w:rsidR="0092123B" w:rsidRDefault="00800C81" w:rsidP="00800C8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2123B">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92123B" w:rsidRDefault="00800C81" w:rsidP="00800C8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2123B">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2123B" w:rsidRDefault="0092123B"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92123B" w:rsidRDefault="00800C81"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2123B">
              <w:rPr>
                <w:rFonts w:ascii="Times New Roman" w:eastAsia="Times New Roman" w:hAnsi="Times New Roman" w:cs="Times New Roman"/>
                <w:sz w:val="24"/>
                <w:szCs w:val="26"/>
                <w:lang w:eastAsia="tr-TR"/>
              </w:rPr>
              <w:t>Üye</w:t>
            </w:r>
          </w:p>
          <w:p w:rsidR="0092123B" w:rsidRDefault="00800C81" w:rsidP="005806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2123B">
              <w:rPr>
                <w:rFonts w:ascii="Times New Roman" w:eastAsia="Times New Roman" w:hAnsi="Times New Roman" w:cs="Times New Roman"/>
                <w:sz w:val="24"/>
                <w:szCs w:val="26"/>
                <w:lang w:eastAsia="tr-TR"/>
              </w:rPr>
              <w:t xml:space="preserve">Ahmet </w:t>
            </w:r>
            <w:proofErr w:type="gramStart"/>
            <w:r w:rsidR="0092123B">
              <w:rPr>
                <w:rFonts w:ascii="Times New Roman" w:eastAsia="Times New Roman" w:hAnsi="Times New Roman" w:cs="Times New Roman"/>
                <w:sz w:val="24"/>
                <w:szCs w:val="26"/>
                <w:lang w:eastAsia="tr-TR"/>
              </w:rPr>
              <w:t>H.BOYACIOĞLU</w:t>
            </w:r>
            <w:proofErr w:type="gramEnd"/>
          </w:p>
        </w:tc>
      </w:tr>
    </w:tbl>
    <w:p w:rsidR="0092123B" w:rsidRDefault="00800C81" w:rsidP="0092123B">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p w:rsidR="0092123B" w:rsidRDefault="0092123B" w:rsidP="00800C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92123B" w:rsidRDefault="0092123B" w:rsidP="009212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görev ve yetkiye ilişkin gerekçelerle, çoğunluğun bu kararına katılmıyorum.</w:t>
      </w:r>
    </w:p>
    <w:p w:rsidR="00800C81" w:rsidRDefault="00800C81" w:rsidP="0092123B">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800C81" w:rsidTr="00800C81">
        <w:tc>
          <w:tcPr>
            <w:tcW w:w="1000" w:type="pct"/>
            <w:shd w:val="clear" w:color="auto" w:fill="auto"/>
          </w:tcPr>
          <w:p w:rsidR="00800C81" w:rsidRDefault="00800C81" w:rsidP="0092123B">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800C81" w:rsidRDefault="00800C81" w:rsidP="0092123B">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800C81" w:rsidRDefault="00800C81" w:rsidP="0092123B">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800C81" w:rsidRDefault="00800C81" w:rsidP="0092123B">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800C81" w:rsidRDefault="00800C81" w:rsidP="00800C8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800C81" w:rsidRPr="00800C81" w:rsidRDefault="00800C81" w:rsidP="00800C8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652599" w:rsidRPr="00FD04BD" w:rsidRDefault="00652599" w:rsidP="0092123B">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9B7" w:rsidRDefault="006409B7" w:rsidP="00FD04BD">
      <w:pPr>
        <w:spacing w:after="0" w:line="240" w:lineRule="auto"/>
      </w:pPr>
      <w:r>
        <w:separator/>
      </w:r>
    </w:p>
  </w:endnote>
  <w:endnote w:type="continuationSeparator" w:id="0">
    <w:p w:rsidR="006409B7" w:rsidRDefault="006409B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7739B">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9B7" w:rsidRDefault="006409B7" w:rsidP="00FD04BD">
      <w:pPr>
        <w:spacing w:after="0" w:line="240" w:lineRule="auto"/>
      </w:pPr>
      <w:r>
        <w:separator/>
      </w:r>
    </w:p>
  </w:footnote>
  <w:footnote w:type="continuationSeparator" w:id="0">
    <w:p w:rsidR="006409B7" w:rsidRDefault="006409B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77739B">
      <w:rPr>
        <w:rFonts w:ascii="Times New Roman" w:eastAsia="Times New Roman" w:hAnsi="Times New Roman" w:cs="Times New Roman"/>
        <w:b/>
        <w:bCs/>
        <w:color w:val="000000"/>
        <w:sz w:val="24"/>
        <w:szCs w:val="26"/>
        <w:lang w:eastAsia="tr-TR"/>
      </w:rPr>
      <w:t>82</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BF4CDF">
      <w:rPr>
        <w:rFonts w:ascii="Times New Roman" w:eastAsia="Times New Roman" w:hAnsi="Times New Roman" w:cs="Times New Roman"/>
        <w:b/>
        <w:bCs/>
        <w:color w:val="000000"/>
        <w:sz w:val="24"/>
        <w:szCs w:val="26"/>
        <w:lang w:eastAsia="tr-TR"/>
      </w:rPr>
      <w:t>9</w:t>
    </w:r>
    <w:r w:rsidR="0077739B">
      <w:rPr>
        <w:rFonts w:ascii="Times New Roman" w:eastAsia="Times New Roman" w:hAnsi="Times New Roman" w:cs="Times New Roman"/>
        <w:b/>
        <w:bCs/>
        <w:color w:val="000000"/>
        <w:sz w:val="24"/>
        <w:szCs w:val="26"/>
        <w:lang w:eastAsia="tr-TR"/>
      </w:rPr>
      <w:t>9</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A04A9"/>
    <w:rsid w:val="000C2E5B"/>
    <w:rsid w:val="000E2621"/>
    <w:rsid w:val="000F100A"/>
    <w:rsid w:val="00105C37"/>
    <w:rsid w:val="00107B7E"/>
    <w:rsid w:val="00132AB8"/>
    <w:rsid w:val="00150806"/>
    <w:rsid w:val="001554FA"/>
    <w:rsid w:val="00164F38"/>
    <w:rsid w:val="001764F4"/>
    <w:rsid w:val="001949FF"/>
    <w:rsid w:val="001C04C8"/>
    <w:rsid w:val="001C0845"/>
    <w:rsid w:val="001E3E4D"/>
    <w:rsid w:val="001F5B9D"/>
    <w:rsid w:val="002007DD"/>
    <w:rsid w:val="002143C9"/>
    <w:rsid w:val="00222471"/>
    <w:rsid w:val="00222853"/>
    <w:rsid w:val="00226AD4"/>
    <w:rsid w:val="00226D76"/>
    <w:rsid w:val="002369C8"/>
    <w:rsid w:val="00266927"/>
    <w:rsid w:val="00271A55"/>
    <w:rsid w:val="002837FA"/>
    <w:rsid w:val="002A61D0"/>
    <w:rsid w:val="002B2602"/>
    <w:rsid w:val="002D1135"/>
    <w:rsid w:val="003021D2"/>
    <w:rsid w:val="00343D4F"/>
    <w:rsid w:val="00354699"/>
    <w:rsid w:val="00371349"/>
    <w:rsid w:val="00383E6E"/>
    <w:rsid w:val="00392816"/>
    <w:rsid w:val="003A7341"/>
    <w:rsid w:val="003B212C"/>
    <w:rsid w:val="003B7687"/>
    <w:rsid w:val="003D0669"/>
    <w:rsid w:val="004064B4"/>
    <w:rsid w:val="00410449"/>
    <w:rsid w:val="0044635F"/>
    <w:rsid w:val="00466DD4"/>
    <w:rsid w:val="004A26BF"/>
    <w:rsid w:val="004C7ECC"/>
    <w:rsid w:val="00521D1A"/>
    <w:rsid w:val="00532A44"/>
    <w:rsid w:val="005439B4"/>
    <w:rsid w:val="00547EA0"/>
    <w:rsid w:val="005515A1"/>
    <w:rsid w:val="00564562"/>
    <w:rsid w:val="00583064"/>
    <w:rsid w:val="005D0575"/>
    <w:rsid w:val="005D0A5A"/>
    <w:rsid w:val="005F50E2"/>
    <w:rsid w:val="0061366D"/>
    <w:rsid w:val="0063645B"/>
    <w:rsid w:val="006409B7"/>
    <w:rsid w:val="00651447"/>
    <w:rsid w:val="00652599"/>
    <w:rsid w:val="00665C7F"/>
    <w:rsid w:val="006665DD"/>
    <w:rsid w:val="0068485D"/>
    <w:rsid w:val="006A2494"/>
    <w:rsid w:val="006A5918"/>
    <w:rsid w:val="006B0F3E"/>
    <w:rsid w:val="006B7F04"/>
    <w:rsid w:val="006C4D3B"/>
    <w:rsid w:val="006C72B0"/>
    <w:rsid w:val="006E210C"/>
    <w:rsid w:val="0071336C"/>
    <w:rsid w:val="00742882"/>
    <w:rsid w:val="00751FBE"/>
    <w:rsid w:val="00772139"/>
    <w:rsid w:val="0077739B"/>
    <w:rsid w:val="007801E9"/>
    <w:rsid w:val="00800C81"/>
    <w:rsid w:val="008063CA"/>
    <w:rsid w:val="00807035"/>
    <w:rsid w:val="008172A2"/>
    <w:rsid w:val="00826402"/>
    <w:rsid w:val="0084432A"/>
    <w:rsid w:val="008443FB"/>
    <w:rsid w:val="00847430"/>
    <w:rsid w:val="00861FDB"/>
    <w:rsid w:val="0086346F"/>
    <w:rsid w:val="00866040"/>
    <w:rsid w:val="00875490"/>
    <w:rsid w:val="00883C4C"/>
    <w:rsid w:val="00890EE1"/>
    <w:rsid w:val="008A1A28"/>
    <w:rsid w:val="008D3793"/>
    <w:rsid w:val="008E3FB4"/>
    <w:rsid w:val="008E615D"/>
    <w:rsid w:val="00906CD9"/>
    <w:rsid w:val="00913C4E"/>
    <w:rsid w:val="009156AF"/>
    <w:rsid w:val="0092123B"/>
    <w:rsid w:val="00930EE9"/>
    <w:rsid w:val="009A1D8C"/>
    <w:rsid w:val="009C4165"/>
    <w:rsid w:val="00A0765A"/>
    <w:rsid w:val="00A133FD"/>
    <w:rsid w:val="00A13466"/>
    <w:rsid w:val="00A177C7"/>
    <w:rsid w:val="00A24521"/>
    <w:rsid w:val="00A32674"/>
    <w:rsid w:val="00A3370F"/>
    <w:rsid w:val="00A36B61"/>
    <w:rsid w:val="00A455F7"/>
    <w:rsid w:val="00A461D1"/>
    <w:rsid w:val="00A7539B"/>
    <w:rsid w:val="00A93E67"/>
    <w:rsid w:val="00A96720"/>
    <w:rsid w:val="00AB2DA4"/>
    <w:rsid w:val="00AB41F5"/>
    <w:rsid w:val="00AB7014"/>
    <w:rsid w:val="00AB756D"/>
    <w:rsid w:val="00AC3752"/>
    <w:rsid w:val="00AD2038"/>
    <w:rsid w:val="00AD532D"/>
    <w:rsid w:val="00AD6C42"/>
    <w:rsid w:val="00B259C3"/>
    <w:rsid w:val="00B269F4"/>
    <w:rsid w:val="00B56426"/>
    <w:rsid w:val="00B70AAD"/>
    <w:rsid w:val="00B87742"/>
    <w:rsid w:val="00BA10D1"/>
    <w:rsid w:val="00BB3BDC"/>
    <w:rsid w:val="00BB76BE"/>
    <w:rsid w:val="00BC1D0E"/>
    <w:rsid w:val="00BC759C"/>
    <w:rsid w:val="00BD3A75"/>
    <w:rsid w:val="00BF4CDF"/>
    <w:rsid w:val="00C029AB"/>
    <w:rsid w:val="00C05866"/>
    <w:rsid w:val="00C4083B"/>
    <w:rsid w:val="00C43254"/>
    <w:rsid w:val="00C47596"/>
    <w:rsid w:val="00C5595F"/>
    <w:rsid w:val="00C66494"/>
    <w:rsid w:val="00C800DF"/>
    <w:rsid w:val="00C84530"/>
    <w:rsid w:val="00CA0FA7"/>
    <w:rsid w:val="00CC4800"/>
    <w:rsid w:val="00CC4855"/>
    <w:rsid w:val="00CE1FB9"/>
    <w:rsid w:val="00CE65D4"/>
    <w:rsid w:val="00D23CC0"/>
    <w:rsid w:val="00D32CDC"/>
    <w:rsid w:val="00D346E2"/>
    <w:rsid w:val="00D436A6"/>
    <w:rsid w:val="00D56586"/>
    <w:rsid w:val="00D96A69"/>
    <w:rsid w:val="00DA29C0"/>
    <w:rsid w:val="00DC447D"/>
    <w:rsid w:val="00DD3441"/>
    <w:rsid w:val="00DE3F00"/>
    <w:rsid w:val="00DF0227"/>
    <w:rsid w:val="00E029C1"/>
    <w:rsid w:val="00E159E4"/>
    <w:rsid w:val="00E223A7"/>
    <w:rsid w:val="00E25C26"/>
    <w:rsid w:val="00E44FAA"/>
    <w:rsid w:val="00E8247F"/>
    <w:rsid w:val="00E96C92"/>
    <w:rsid w:val="00EA1155"/>
    <w:rsid w:val="00EB2FD2"/>
    <w:rsid w:val="00EB74B3"/>
    <w:rsid w:val="00EC4965"/>
    <w:rsid w:val="00EE47B9"/>
    <w:rsid w:val="00EF1FDD"/>
    <w:rsid w:val="00F25F77"/>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3A4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80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8173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2654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2019-11-04T10:53:00Z</dcterms:created>
  <dcterms:modified xsi:type="dcterms:W3CDTF">2020-06-05T13:02:00Z</dcterms:modified>
</cp:coreProperties>
</file>