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AD6C42" w:rsidRPr="00AD6C42">
        <w:rPr>
          <w:rFonts w:ascii="Times New Roman" w:eastAsia="Times New Roman" w:hAnsi="Times New Roman" w:cs="Times New Roman"/>
          <w:b/>
          <w:bCs/>
          <w:color w:val="000000"/>
          <w:sz w:val="24"/>
          <w:szCs w:val="26"/>
          <w:lang w:eastAsia="tr-TR"/>
        </w:rPr>
        <w:t>/</w:t>
      </w:r>
      <w:r w:rsidR="00A74705">
        <w:rPr>
          <w:rFonts w:ascii="Times New Roman" w:eastAsia="Times New Roman" w:hAnsi="Times New Roman" w:cs="Times New Roman"/>
          <w:b/>
          <w:bCs/>
          <w:color w:val="000000"/>
          <w:sz w:val="24"/>
          <w:szCs w:val="26"/>
          <w:lang w:eastAsia="tr-TR"/>
        </w:rPr>
        <w:t>74</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BB1E5F">
        <w:rPr>
          <w:rFonts w:ascii="Times New Roman" w:eastAsia="Times New Roman" w:hAnsi="Times New Roman" w:cs="Times New Roman"/>
          <w:b/>
          <w:bCs/>
          <w:color w:val="000000"/>
          <w:sz w:val="24"/>
          <w:szCs w:val="26"/>
          <w:lang w:eastAsia="tr-TR"/>
        </w:rPr>
        <w:t>8</w:t>
      </w:r>
      <w:r w:rsidR="00A74705">
        <w:rPr>
          <w:rFonts w:ascii="Times New Roman" w:eastAsia="Times New Roman" w:hAnsi="Times New Roman" w:cs="Times New Roman"/>
          <w:b/>
          <w:bCs/>
          <w:color w:val="000000"/>
          <w:sz w:val="24"/>
          <w:szCs w:val="26"/>
          <w:lang w:eastAsia="tr-TR"/>
        </w:rPr>
        <w:t>5</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BB1E5F">
        <w:rPr>
          <w:rFonts w:ascii="Times New Roman" w:eastAsia="Times New Roman" w:hAnsi="Times New Roman" w:cs="Times New Roman"/>
          <w:b/>
          <w:bCs/>
          <w:color w:val="000000"/>
          <w:sz w:val="24"/>
          <w:szCs w:val="26"/>
          <w:lang w:eastAsia="tr-TR"/>
        </w:rPr>
        <w:t>8</w:t>
      </w:r>
      <w:r w:rsidR="00F06005">
        <w:rPr>
          <w:rFonts w:ascii="Times New Roman" w:eastAsia="Times New Roman" w:hAnsi="Times New Roman" w:cs="Times New Roman"/>
          <w:b/>
          <w:bCs/>
          <w:color w:val="000000"/>
          <w:sz w:val="24"/>
          <w:szCs w:val="26"/>
          <w:lang w:eastAsia="tr-TR"/>
        </w:rPr>
        <w:t>/</w:t>
      </w:r>
      <w:r w:rsidR="00CE65D4">
        <w:rPr>
          <w:rFonts w:ascii="Times New Roman" w:eastAsia="Times New Roman" w:hAnsi="Times New Roman" w:cs="Times New Roman"/>
          <w:b/>
          <w:bCs/>
          <w:color w:val="000000"/>
          <w:sz w:val="24"/>
          <w:szCs w:val="26"/>
          <w:lang w:eastAsia="tr-TR"/>
        </w:rPr>
        <w:t>4</w:t>
      </w:r>
      <w:r w:rsidR="00F06005">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CE65D4"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BAŞVURAN </w:t>
      </w:r>
      <w:proofErr w:type="gramStart"/>
      <w:r>
        <w:rPr>
          <w:rFonts w:ascii="Times New Roman" w:eastAsia="Times New Roman" w:hAnsi="Times New Roman" w:cs="Times New Roman"/>
          <w:b/>
          <w:color w:val="000000"/>
          <w:sz w:val="24"/>
          <w:szCs w:val="26"/>
          <w:lang w:eastAsia="tr-TR"/>
        </w:rPr>
        <w:t>MAHKEME</w:t>
      </w:r>
      <w:r w:rsidR="00226D76">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A74705">
        <w:rPr>
          <w:rFonts w:ascii="Times New Roman" w:eastAsia="Times New Roman" w:hAnsi="Times New Roman" w:cs="Times New Roman"/>
          <w:color w:val="000000"/>
          <w:sz w:val="24"/>
          <w:szCs w:val="26"/>
          <w:lang w:eastAsia="tr-TR"/>
        </w:rPr>
        <w:t>Bafra Sulh</w:t>
      </w:r>
      <w:r>
        <w:rPr>
          <w:rFonts w:ascii="Times New Roman" w:eastAsia="Times New Roman" w:hAnsi="Times New Roman" w:cs="Times New Roman"/>
          <w:color w:val="000000"/>
          <w:sz w:val="24"/>
          <w:szCs w:val="26"/>
          <w:lang w:eastAsia="tr-TR"/>
        </w:rPr>
        <w:t xml:space="preserve"> Ceza Mahkemesi</w:t>
      </w:r>
      <w:r w:rsidR="00F06005">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226D76">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7801E9">
        <w:rPr>
          <w:rFonts w:ascii="Times New Roman" w:eastAsia="Times New Roman" w:hAnsi="Times New Roman" w:cs="Times New Roman"/>
          <w:color w:val="000000"/>
          <w:sz w:val="24"/>
          <w:szCs w:val="26"/>
          <w:lang w:eastAsia="tr-TR"/>
        </w:rPr>
        <w:t xml:space="preserve"> </w:t>
      </w:r>
      <w:r w:rsidR="00CE65D4">
        <w:rPr>
          <w:rFonts w:ascii="Times New Roman" w:eastAsia="Times New Roman" w:hAnsi="Times New Roman" w:cs="Times New Roman"/>
          <w:color w:val="000000"/>
          <w:sz w:val="24"/>
          <w:szCs w:val="26"/>
          <w:lang w:eastAsia="tr-TR"/>
        </w:rPr>
        <w:t>15</w:t>
      </w:r>
      <w:r w:rsidR="007801E9">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5</w:t>
      </w:r>
      <w:r w:rsidR="007801E9">
        <w:rPr>
          <w:rFonts w:ascii="Times New Roman" w:eastAsia="Times New Roman" w:hAnsi="Times New Roman" w:cs="Times New Roman"/>
          <w:color w:val="000000"/>
          <w:sz w:val="24"/>
          <w:szCs w:val="26"/>
          <w:lang w:eastAsia="tr-TR"/>
        </w:rPr>
        <w:t>.197</w:t>
      </w:r>
      <w:r w:rsidR="00CE65D4">
        <w:rPr>
          <w:rFonts w:ascii="Times New Roman" w:eastAsia="Times New Roman" w:hAnsi="Times New Roman" w:cs="Times New Roman"/>
          <w:color w:val="000000"/>
          <w:sz w:val="24"/>
          <w:szCs w:val="26"/>
          <w:lang w:eastAsia="tr-TR"/>
        </w:rPr>
        <w:t>4</w:t>
      </w:r>
      <w:r w:rsidR="007801E9">
        <w:rPr>
          <w:rFonts w:ascii="Times New Roman" w:eastAsia="Times New Roman" w:hAnsi="Times New Roman" w:cs="Times New Roman"/>
          <w:color w:val="000000"/>
          <w:sz w:val="24"/>
          <w:szCs w:val="26"/>
          <w:lang w:eastAsia="tr-TR"/>
        </w:rPr>
        <w:t xml:space="preserve"> günlü</w:t>
      </w:r>
      <w:r w:rsidR="008A1A28">
        <w:rPr>
          <w:rFonts w:ascii="Times New Roman" w:eastAsia="Times New Roman" w:hAnsi="Times New Roman" w:cs="Times New Roman"/>
          <w:color w:val="000000"/>
          <w:sz w:val="24"/>
          <w:szCs w:val="26"/>
          <w:lang w:eastAsia="tr-TR"/>
        </w:rPr>
        <w:t>,</w:t>
      </w:r>
      <w:r w:rsidR="007801E9">
        <w:rPr>
          <w:rFonts w:ascii="Times New Roman" w:eastAsia="Times New Roman" w:hAnsi="Times New Roman" w:cs="Times New Roman"/>
          <w:color w:val="000000"/>
          <w:sz w:val="24"/>
          <w:szCs w:val="26"/>
          <w:lang w:eastAsia="tr-TR"/>
        </w:rPr>
        <w:t xml:space="preserve"> </w:t>
      </w:r>
      <w:r w:rsidR="00CE65D4">
        <w:rPr>
          <w:rFonts w:ascii="Times New Roman" w:eastAsia="Times New Roman" w:hAnsi="Times New Roman" w:cs="Times New Roman"/>
          <w:color w:val="000000"/>
          <w:sz w:val="24"/>
          <w:szCs w:val="26"/>
          <w:lang w:eastAsia="tr-TR"/>
        </w:rPr>
        <w:t>1803</w:t>
      </w:r>
      <w:r w:rsidR="00226D76">
        <w:rPr>
          <w:rFonts w:ascii="Times New Roman" w:eastAsia="Times New Roman" w:hAnsi="Times New Roman" w:cs="Times New Roman"/>
          <w:color w:val="000000"/>
          <w:sz w:val="24"/>
          <w:szCs w:val="26"/>
          <w:lang w:eastAsia="tr-TR"/>
        </w:rPr>
        <w:t xml:space="preserve"> sayılı </w:t>
      </w:r>
      <w:r w:rsidR="00CE65D4">
        <w:rPr>
          <w:rFonts w:ascii="Times New Roman" w:eastAsia="Times New Roman" w:hAnsi="Times New Roman" w:cs="Times New Roman"/>
          <w:color w:val="000000"/>
          <w:sz w:val="24"/>
          <w:szCs w:val="26"/>
          <w:lang w:eastAsia="tr-TR"/>
        </w:rPr>
        <w:t xml:space="preserve">“Cumhuriyetin 50 </w:t>
      </w:r>
      <w:proofErr w:type="spellStart"/>
      <w:r w:rsidR="00CE65D4">
        <w:rPr>
          <w:rFonts w:ascii="Times New Roman" w:eastAsia="Times New Roman" w:hAnsi="Times New Roman" w:cs="Times New Roman"/>
          <w:color w:val="000000"/>
          <w:sz w:val="24"/>
          <w:szCs w:val="26"/>
          <w:lang w:eastAsia="tr-TR"/>
        </w:rPr>
        <w:t>nci</w:t>
      </w:r>
      <w:proofErr w:type="spellEnd"/>
      <w:r w:rsidR="00CE65D4">
        <w:rPr>
          <w:rFonts w:ascii="Times New Roman" w:eastAsia="Times New Roman" w:hAnsi="Times New Roman" w:cs="Times New Roman"/>
          <w:color w:val="000000"/>
          <w:sz w:val="24"/>
          <w:szCs w:val="26"/>
          <w:lang w:eastAsia="tr-TR"/>
        </w:rPr>
        <w:t xml:space="preserve"> Yılı Nedeniyle </w:t>
      </w:r>
      <w:r w:rsidR="00F06005">
        <w:rPr>
          <w:rFonts w:ascii="Times New Roman" w:eastAsia="Times New Roman" w:hAnsi="Times New Roman" w:cs="Times New Roman"/>
          <w:color w:val="000000"/>
          <w:sz w:val="24"/>
          <w:szCs w:val="26"/>
          <w:lang w:eastAsia="tr-TR"/>
        </w:rPr>
        <w:t>B</w:t>
      </w:r>
      <w:r w:rsidR="00CE65D4">
        <w:rPr>
          <w:rFonts w:ascii="Times New Roman" w:eastAsia="Times New Roman" w:hAnsi="Times New Roman" w:cs="Times New Roman"/>
          <w:color w:val="000000"/>
          <w:sz w:val="24"/>
          <w:szCs w:val="26"/>
          <w:lang w:eastAsia="tr-TR"/>
        </w:rPr>
        <w:t xml:space="preserve">azı Suç ve Cezaların Affı Hakkında </w:t>
      </w:r>
      <w:proofErr w:type="spellStart"/>
      <w:r w:rsidR="00CE65D4">
        <w:rPr>
          <w:rFonts w:ascii="Times New Roman" w:eastAsia="Times New Roman" w:hAnsi="Times New Roman" w:cs="Times New Roman"/>
          <w:color w:val="000000"/>
          <w:sz w:val="24"/>
          <w:szCs w:val="26"/>
          <w:lang w:eastAsia="tr-TR"/>
        </w:rPr>
        <w:t>Kanun”un</w:t>
      </w:r>
      <w:proofErr w:type="spellEnd"/>
      <w:r w:rsidR="00CE65D4">
        <w:rPr>
          <w:rFonts w:ascii="Times New Roman" w:eastAsia="Times New Roman" w:hAnsi="Times New Roman" w:cs="Times New Roman"/>
          <w:color w:val="000000"/>
          <w:sz w:val="24"/>
          <w:szCs w:val="26"/>
          <w:lang w:eastAsia="tr-TR"/>
        </w:rPr>
        <w:t xml:space="preserve"> 2. </w:t>
      </w:r>
      <w:r w:rsidR="00F06005">
        <w:rPr>
          <w:rFonts w:ascii="Times New Roman" w:eastAsia="Times New Roman" w:hAnsi="Times New Roman" w:cs="Times New Roman"/>
          <w:color w:val="000000"/>
          <w:sz w:val="24"/>
          <w:szCs w:val="26"/>
          <w:lang w:eastAsia="tr-TR"/>
        </w:rPr>
        <w:t>m</w:t>
      </w:r>
      <w:r w:rsidR="00CE65D4">
        <w:rPr>
          <w:rFonts w:ascii="Times New Roman" w:eastAsia="Times New Roman" w:hAnsi="Times New Roman" w:cs="Times New Roman"/>
          <w:color w:val="000000"/>
          <w:sz w:val="24"/>
          <w:szCs w:val="26"/>
          <w:lang w:eastAsia="tr-TR"/>
        </w:rPr>
        <w:t xml:space="preserve">addesinin (B) </w:t>
      </w:r>
      <w:r w:rsidR="00A74705">
        <w:rPr>
          <w:rFonts w:ascii="Times New Roman" w:eastAsia="Times New Roman" w:hAnsi="Times New Roman" w:cs="Times New Roman"/>
          <w:color w:val="000000"/>
          <w:sz w:val="24"/>
          <w:szCs w:val="26"/>
          <w:lang w:eastAsia="tr-TR"/>
        </w:rPr>
        <w:t xml:space="preserve">bendinin Türk Ceza Kanununun 491/ilk maddesi yönünden </w:t>
      </w:r>
      <w:r w:rsidR="00CE65D4">
        <w:rPr>
          <w:rFonts w:ascii="Times New Roman" w:eastAsia="Times New Roman" w:hAnsi="Times New Roman" w:cs="Times New Roman"/>
          <w:color w:val="000000"/>
          <w:sz w:val="24"/>
          <w:szCs w:val="26"/>
          <w:lang w:eastAsia="tr-TR"/>
        </w:rPr>
        <w:t xml:space="preserve">iptali </w:t>
      </w:r>
      <w:r w:rsidR="008A1A28">
        <w:rPr>
          <w:rFonts w:ascii="Times New Roman" w:eastAsia="Times New Roman" w:hAnsi="Times New Roman" w:cs="Times New Roman"/>
          <w:color w:val="000000"/>
          <w:sz w:val="24"/>
          <w:szCs w:val="26"/>
          <w:lang w:eastAsia="tr-TR"/>
        </w:rPr>
        <w:t>istemi</w:t>
      </w:r>
      <w:r w:rsidR="00F44316">
        <w:rPr>
          <w:rFonts w:ascii="Times New Roman" w:eastAsia="Times New Roman" w:hAnsi="Times New Roman" w:cs="Times New Roman"/>
          <w:color w:val="000000"/>
          <w:sz w:val="24"/>
          <w:szCs w:val="26"/>
          <w:lang w:eastAsia="tr-TR"/>
        </w:rPr>
        <w:t>d</w:t>
      </w:r>
      <w:r w:rsidR="008A1A28">
        <w:rPr>
          <w:rFonts w:ascii="Times New Roman" w:eastAsia="Times New Roman" w:hAnsi="Times New Roman" w:cs="Times New Roman"/>
          <w:color w:val="000000"/>
          <w:sz w:val="24"/>
          <w:szCs w:val="26"/>
          <w:lang w:eastAsia="tr-TR"/>
        </w:rPr>
        <w:t xml:space="preserve">ir. </w:t>
      </w:r>
    </w:p>
    <w:p w:rsidR="00BC759C" w:rsidRDefault="00226D76" w:rsidP="00BC759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F06005">
        <w:rPr>
          <w:rFonts w:ascii="Times New Roman" w:eastAsia="Times New Roman" w:hAnsi="Times New Roman" w:cs="Times New Roman"/>
          <w:color w:val="000000"/>
          <w:sz w:val="24"/>
          <w:szCs w:val="26"/>
          <w:lang w:eastAsia="tr-TR"/>
        </w:rPr>
        <w:t xml:space="preserve">I- </w:t>
      </w:r>
      <w:proofErr w:type="gramStart"/>
      <w:r w:rsidR="00BC759C" w:rsidRPr="00F06005">
        <w:rPr>
          <w:rFonts w:ascii="Times New Roman" w:eastAsia="Times New Roman" w:hAnsi="Times New Roman" w:cs="Times New Roman"/>
          <w:color w:val="000000"/>
          <w:sz w:val="24"/>
          <w:szCs w:val="26"/>
          <w:u w:val="single"/>
          <w:lang w:eastAsia="tr-TR"/>
        </w:rPr>
        <w:t>OLAY</w:t>
      </w:r>
      <w:r w:rsidR="00807035">
        <w:rPr>
          <w:rFonts w:ascii="Times New Roman" w:eastAsia="Times New Roman" w:hAnsi="Times New Roman" w:cs="Times New Roman"/>
          <w:b/>
          <w:color w:val="000000"/>
          <w:sz w:val="24"/>
          <w:szCs w:val="26"/>
          <w:lang w:eastAsia="tr-TR"/>
        </w:rPr>
        <w:t xml:space="preserve"> </w:t>
      </w:r>
      <w:r w:rsidR="00807035" w:rsidRPr="00807035">
        <w:rPr>
          <w:rFonts w:ascii="Times New Roman" w:eastAsia="Times New Roman" w:hAnsi="Times New Roman" w:cs="Times New Roman"/>
          <w:b/>
          <w:color w:val="000000"/>
          <w:sz w:val="24"/>
          <w:szCs w:val="26"/>
          <w:lang w:eastAsia="tr-TR"/>
        </w:rPr>
        <w:t>:</w:t>
      </w:r>
      <w:proofErr w:type="gramEnd"/>
      <w:r w:rsidR="00EE47B9">
        <w:rPr>
          <w:rFonts w:ascii="Times New Roman" w:eastAsia="Times New Roman" w:hAnsi="Times New Roman" w:cs="Times New Roman"/>
          <w:b/>
          <w:color w:val="000000"/>
          <w:sz w:val="24"/>
          <w:szCs w:val="26"/>
          <w:lang w:eastAsia="tr-TR"/>
        </w:rPr>
        <w:t xml:space="preserve"> </w:t>
      </w:r>
    </w:p>
    <w:p w:rsidR="00F06005" w:rsidRDefault="00BC759C" w:rsidP="00F0600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Sanık hakkında uygulanacak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49</w:t>
      </w:r>
      <w:r w:rsidR="00A74705">
        <w:rPr>
          <w:rFonts w:ascii="Times New Roman" w:eastAsia="Times New Roman" w:hAnsi="Times New Roman" w:cs="Times New Roman"/>
          <w:color w:val="000000"/>
          <w:sz w:val="24"/>
          <w:szCs w:val="26"/>
          <w:lang w:eastAsia="tr-TR"/>
        </w:rPr>
        <w:t>1</w:t>
      </w:r>
      <w:r>
        <w:rPr>
          <w:rFonts w:ascii="Times New Roman" w:eastAsia="Times New Roman" w:hAnsi="Times New Roman" w:cs="Times New Roman"/>
          <w:color w:val="000000"/>
          <w:sz w:val="24"/>
          <w:szCs w:val="26"/>
          <w:lang w:eastAsia="tr-TR"/>
        </w:rPr>
        <w:t xml:space="preserve">. </w:t>
      </w:r>
      <w:r w:rsidR="00F0600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yer aldığı 1803 sayılı Yasanın 2. </w:t>
      </w:r>
      <w:r w:rsidR="00F0600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bendinin, Anayasanın 92. </w:t>
      </w:r>
      <w:r w:rsidR="00F0600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beşinci fıkrası</w:t>
      </w:r>
      <w:r w:rsidR="00F06005">
        <w:rPr>
          <w:rFonts w:ascii="Times New Roman" w:eastAsia="Times New Roman" w:hAnsi="Times New Roman" w:cs="Times New Roman"/>
          <w:color w:val="000000"/>
          <w:sz w:val="24"/>
          <w:szCs w:val="26"/>
          <w:lang w:eastAsia="tr-TR"/>
        </w:rPr>
        <w:t xml:space="preserve"> ile </w:t>
      </w:r>
      <w:r>
        <w:rPr>
          <w:rFonts w:ascii="Times New Roman" w:eastAsia="Times New Roman" w:hAnsi="Times New Roman" w:cs="Times New Roman"/>
          <w:color w:val="000000"/>
          <w:sz w:val="24"/>
          <w:szCs w:val="26"/>
          <w:lang w:eastAsia="tr-TR"/>
        </w:rPr>
        <w:t>saptanan yöntemlere uyulmadan yasalaştırıldığı</w:t>
      </w:r>
      <w:r w:rsidR="00A74705">
        <w:rPr>
          <w:rFonts w:ascii="Times New Roman" w:eastAsia="Times New Roman" w:hAnsi="Times New Roman" w:cs="Times New Roman"/>
          <w:color w:val="000000"/>
          <w:sz w:val="24"/>
          <w:szCs w:val="26"/>
          <w:lang w:eastAsia="tr-TR"/>
        </w:rPr>
        <w:t xml:space="preserve"> kanısına varan Mahkemece, iptali</w:t>
      </w:r>
      <w:r>
        <w:rPr>
          <w:rFonts w:ascii="Times New Roman" w:eastAsia="Times New Roman" w:hAnsi="Times New Roman" w:cs="Times New Roman"/>
          <w:color w:val="000000"/>
          <w:sz w:val="24"/>
          <w:szCs w:val="26"/>
          <w:lang w:eastAsia="tr-TR"/>
        </w:rPr>
        <w:t xml:space="preserve"> </w:t>
      </w:r>
      <w:r w:rsidR="00A74705">
        <w:rPr>
          <w:rFonts w:ascii="Times New Roman" w:eastAsia="Times New Roman" w:hAnsi="Times New Roman" w:cs="Times New Roman"/>
          <w:color w:val="000000"/>
          <w:sz w:val="24"/>
          <w:szCs w:val="26"/>
          <w:lang w:eastAsia="tr-TR"/>
        </w:rPr>
        <w:t xml:space="preserve">için, </w:t>
      </w:r>
      <w:r>
        <w:rPr>
          <w:rFonts w:ascii="Times New Roman" w:eastAsia="Times New Roman" w:hAnsi="Times New Roman" w:cs="Times New Roman"/>
          <w:color w:val="000000"/>
          <w:sz w:val="24"/>
          <w:szCs w:val="26"/>
          <w:lang w:eastAsia="tr-TR"/>
        </w:rPr>
        <w:t xml:space="preserve">Anayasa’nın değişik 151. </w:t>
      </w:r>
      <w:r w:rsidR="00F06005">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w:t>
      </w:r>
      <w:r w:rsidR="008A1A28">
        <w:rPr>
          <w:rFonts w:ascii="Times New Roman" w:eastAsia="Times New Roman" w:hAnsi="Times New Roman" w:cs="Times New Roman"/>
          <w:color w:val="000000"/>
          <w:sz w:val="24"/>
          <w:szCs w:val="26"/>
          <w:lang w:eastAsia="tr-TR"/>
        </w:rPr>
        <w:t>22.4.1962 günlü, 44 sayılı Kanunun 2</w:t>
      </w:r>
      <w:r>
        <w:rPr>
          <w:rFonts w:ascii="Times New Roman" w:eastAsia="Times New Roman" w:hAnsi="Times New Roman" w:cs="Times New Roman"/>
          <w:color w:val="000000"/>
          <w:sz w:val="24"/>
          <w:szCs w:val="26"/>
          <w:lang w:eastAsia="tr-TR"/>
        </w:rPr>
        <w:t xml:space="preserve">7. </w:t>
      </w:r>
      <w:r w:rsidR="00F0600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 uyarınca</w:t>
      </w:r>
      <w:r w:rsidR="0071178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Anayasa Mahkemesine başvurulmasına karar verilmiştir. </w:t>
      </w:r>
    </w:p>
    <w:p w:rsidR="00F06005" w:rsidRDefault="00F06005" w:rsidP="00F0600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w:t>
      </w:r>
      <w:r>
        <w:rPr>
          <w:rFonts w:ascii="Times New Roman" w:eastAsia="Times New Roman" w:hAnsi="Times New Roman" w:cs="Times New Roman"/>
          <w:b/>
          <w:color w:val="000000"/>
          <w:sz w:val="24"/>
          <w:szCs w:val="26"/>
          <w:lang w:eastAsia="tr-TR"/>
        </w:rPr>
        <w:t xml:space="preserve">. </w:t>
      </w:r>
      <w:r>
        <w:rPr>
          <w:rFonts w:ascii="Times New Roman" w:eastAsia="Times New Roman" w:hAnsi="Times New Roman" w:cs="Times New Roman"/>
          <w:color w:val="000000"/>
          <w:sz w:val="24"/>
          <w:szCs w:val="26"/>
          <w:u w:val="single"/>
          <w:lang w:eastAsia="tr-TR"/>
        </w:rPr>
        <w:t xml:space="preserve">İLK </w:t>
      </w:r>
      <w:proofErr w:type="gramStart"/>
      <w:r>
        <w:rPr>
          <w:rFonts w:ascii="Times New Roman" w:eastAsia="Times New Roman" w:hAnsi="Times New Roman" w:cs="Times New Roman"/>
          <w:color w:val="000000"/>
          <w:sz w:val="24"/>
          <w:szCs w:val="26"/>
          <w:u w:val="single"/>
          <w:lang w:eastAsia="tr-TR"/>
        </w:rPr>
        <w:t>İNCELEME</w:t>
      </w:r>
      <w:r>
        <w:rPr>
          <w:rFonts w:ascii="Times New Roman" w:eastAsia="Times New Roman" w:hAnsi="Times New Roman" w:cs="Times New Roman"/>
          <w:color w:val="000000"/>
          <w:sz w:val="24"/>
          <w:szCs w:val="26"/>
          <w:lang w:eastAsia="tr-TR"/>
        </w:rPr>
        <w:t xml:space="preserve"> :</w:t>
      </w:r>
      <w:proofErr w:type="gramEnd"/>
    </w:p>
    <w:p w:rsidR="00F06005" w:rsidRDefault="00F06005" w:rsidP="00F06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 İçtüzüğünün 15. maddesi uyarınca 8.4.1975 gününde yaptığı ilk inceleme toplantısında, aşağıdaki sorunlar üzerinde durmuştur:</w:t>
      </w:r>
    </w:p>
    <w:p w:rsidR="00F06005" w:rsidRDefault="00F06005" w:rsidP="00F06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Anayasa Mahkemesinin itirazı incelemeye görevli ve yetkili olup olmadığı sorunu:</w:t>
      </w:r>
    </w:p>
    <w:p w:rsidR="00F06005" w:rsidRDefault="00F06005" w:rsidP="00F06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Suç ve cezaların affı hakkındaki yasama belgelerinin Anayasaya uygunluk denetimine bağlı olup olmayacağı sorunu üzerinde durulmuş ve bu denetimin Anayasa Mahkemesince yapılmasına anayasal açıdan olanak bulunduğu sonucuna varılmıştır. Konu hakkında ayrıntı</w:t>
      </w:r>
      <w:r w:rsidR="00624509">
        <w:rPr>
          <w:rFonts w:ascii="Times New Roman" w:eastAsia="Times New Roman" w:hAnsi="Times New Roman" w:cs="Times New Roman"/>
          <w:color w:val="000000"/>
          <w:sz w:val="24"/>
          <w:szCs w:val="26"/>
          <w:lang w:eastAsia="tr-TR"/>
        </w:rPr>
        <w:t>lı</w:t>
      </w:r>
      <w:r>
        <w:rPr>
          <w:rFonts w:ascii="Times New Roman" w:eastAsia="Times New Roman" w:hAnsi="Times New Roman" w:cs="Times New Roman"/>
          <w:color w:val="000000"/>
          <w:sz w:val="24"/>
          <w:szCs w:val="26"/>
          <w:lang w:eastAsia="tr-TR"/>
        </w:rPr>
        <w:t xml:space="preserve"> gerekçeler, Anayasa Mahkemesinin 28.11.1974 günlü, Esas: 1974/34, Karar: 1974/50 sayılı kararında tümüyle açıklanmış bulunduğundan (</w:t>
      </w:r>
      <w:proofErr w:type="gramStart"/>
      <w:r>
        <w:rPr>
          <w:rFonts w:ascii="Times New Roman" w:eastAsia="Times New Roman" w:hAnsi="Times New Roman" w:cs="Times New Roman"/>
          <w:color w:val="000000"/>
          <w:sz w:val="24"/>
          <w:szCs w:val="26"/>
          <w:lang w:eastAsia="tr-TR"/>
        </w:rPr>
        <w:t>Resmi</w:t>
      </w:r>
      <w:proofErr w:type="gramEnd"/>
      <w:r>
        <w:rPr>
          <w:rFonts w:ascii="Times New Roman" w:eastAsia="Times New Roman" w:hAnsi="Times New Roman" w:cs="Times New Roman"/>
          <w:color w:val="000000"/>
          <w:sz w:val="24"/>
          <w:szCs w:val="26"/>
          <w:lang w:eastAsia="tr-TR"/>
        </w:rPr>
        <w:t xml:space="preserve"> Gazete; gün:21.1.1975, sayı: 15125), bunların burada yinelenmesine gerek kalmamıştır.</w:t>
      </w:r>
    </w:p>
    <w:p w:rsidR="00F06005" w:rsidRDefault="00F06005" w:rsidP="00F06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ve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bu görüşe katılmamışlardır. </w:t>
      </w:r>
    </w:p>
    <w:p w:rsidR="00F06005" w:rsidRDefault="00F06005" w:rsidP="00F06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İtirazın esası hakkında karar verilmesine yer olup olmadığı sorunu:</w:t>
      </w:r>
    </w:p>
    <w:p w:rsidR="00F06005" w:rsidRDefault="00F06005" w:rsidP="00F06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İtirazın yöneltildiği 1803 sayılı Kanunun 2. maddesinin (B) bendinin Türk Ceza Kanunun 491. maddesi yönünden iptaline 25.3.1975 gününde Esas: 1975/51, Karar: 1975/58 sayı ile karar verilmiştir.</w:t>
      </w:r>
    </w:p>
    <w:p w:rsidR="00F06005" w:rsidRDefault="00F06005" w:rsidP="00F06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Mahkemesince Anayasa’ya aykırılığı saptanarak iptaline karar verilmiş bir kurala yönelik itiraz hakkında yeniden karar verilmesine yer olmamıştır.</w:t>
      </w:r>
    </w:p>
    <w:p w:rsidR="00F06005" w:rsidRDefault="00F06005" w:rsidP="00F06005">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color w:val="000000"/>
          <w:sz w:val="24"/>
          <w:szCs w:val="26"/>
          <w:lang w:eastAsia="tr-TR"/>
        </w:rPr>
        <w:t xml:space="preserve"> III- </w:t>
      </w:r>
      <w:proofErr w:type="gramStart"/>
      <w:r>
        <w:rPr>
          <w:rFonts w:ascii="Times New Roman" w:eastAsia="Times New Roman" w:hAnsi="Times New Roman" w:cs="Times New Roman"/>
          <w:color w:val="000000"/>
          <w:sz w:val="24"/>
          <w:szCs w:val="26"/>
          <w:u w:val="single"/>
          <w:lang w:eastAsia="tr-TR"/>
        </w:rPr>
        <w:t>SONUÇ</w:t>
      </w:r>
      <w:r>
        <w:rPr>
          <w:rFonts w:ascii="Times New Roman" w:eastAsia="Times New Roman" w:hAnsi="Times New Roman" w:cs="Times New Roman"/>
          <w:b/>
          <w:color w:val="000000"/>
          <w:sz w:val="24"/>
          <w:szCs w:val="26"/>
          <w:u w:val="single"/>
          <w:lang w:eastAsia="tr-TR"/>
        </w:rPr>
        <w:t xml:space="preserve"> </w:t>
      </w:r>
      <w:r>
        <w:rPr>
          <w:rFonts w:ascii="Times New Roman" w:eastAsia="Times New Roman" w:hAnsi="Times New Roman" w:cs="Times New Roman"/>
          <w:b/>
          <w:color w:val="000000"/>
          <w:sz w:val="24"/>
          <w:szCs w:val="26"/>
          <w:lang w:eastAsia="tr-TR"/>
        </w:rPr>
        <w:t>:</w:t>
      </w:r>
      <w:proofErr w:type="gramEnd"/>
      <w:r w:rsidR="00711787">
        <w:rPr>
          <w:rFonts w:ascii="Times New Roman" w:eastAsia="Times New Roman" w:hAnsi="Times New Roman" w:cs="Times New Roman"/>
          <w:b/>
          <w:color w:val="000000"/>
          <w:sz w:val="24"/>
          <w:szCs w:val="26"/>
          <w:lang w:eastAsia="tr-TR"/>
        </w:rPr>
        <w:t xml:space="preserve"> </w:t>
      </w:r>
    </w:p>
    <w:p w:rsidR="00F06005" w:rsidRDefault="00F06005" w:rsidP="00F06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İşin incelemesinin Anayasa Mahkemesinin görev</w:t>
      </w:r>
      <w:r w:rsidR="00624509">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 xml:space="preserve"> ve yetkisi içinde bulunduğuna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ve Halit </w:t>
      </w:r>
      <w:proofErr w:type="spellStart"/>
      <w:r>
        <w:rPr>
          <w:rFonts w:ascii="Times New Roman" w:eastAsia="Times New Roman" w:hAnsi="Times New Roman" w:cs="Times New Roman"/>
          <w:color w:val="000000"/>
          <w:sz w:val="24"/>
          <w:szCs w:val="26"/>
          <w:lang w:eastAsia="tr-TR"/>
        </w:rPr>
        <w:t>Zarbun’un</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karşıoylarıyle</w:t>
      </w:r>
      <w:proofErr w:type="spellEnd"/>
      <w:r>
        <w:rPr>
          <w:rFonts w:ascii="Times New Roman" w:eastAsia="Times New Roman" w:hAnsi="Times New Roman" w:cs="Times New Roman"/>
          <w:color w:val="000000"/>
          <w:sz w:val="24"/>
          <w:szCs w:val="26"/>
          <w:lang w:eastAsia="tr-TR"/>
        </w:rPr>
        <w:t xml:space="preserve"> ve oyçokluğu ile;</w:t>
      </w:r>
    </w:p>
    <w:p w:rsidR="00F06005" w:rsidRDefault="00F06005" w:rsidP="00F06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2-15.5.1974 günlü, 1803 sayılı Yasanın 2. maddesinin bu işte itiraz konusu yapıl</w:t>
      </w:r>
      <w:r w:rsidR="00624509">
        <w:rPr>
          <w:rFonts w:ascii="Times New Roman" w:eastAsia="Times New Roman" w:hAnsi="Times New Roman" w:cs="Times New Roman"/>
          <w:color w:val="000000"/>
          <w:sz w:val="24"/>
          <w:szCs w:val="26"/>
          <w:lang w:eastAsia="tr-TR"/>
        </w:rPr>
        <w:t>mış bulunan</w:t>
      </w:r>
      <w:r>
        <w:rPr>
          <w:rFonts w:ascii="Times New Roman" w:eastAsia="Times New Roman" w:hAnsi="Times New Roman" w:cs="Times New Roman"/>
          <w:color w:val="000000"/>
          <w:sz w:val="24"/>
          <w:szCs w:val="26"/>
          <w:lang w:eastAsia="tr-TR"/>
        </w:rPr>
        <w:t xml:space="preserve"> (B) bendindeki kuralın, itiraz yolu</w:t>
      </w:r>
      <w:r w:rsidR="00624509">
        <w:rPr>
          <w:rFonts w:ascii="Times New Roman" w:eastAsia="Times New Roman" w:hAnsi="Times New Roman" w:cs="Times New Roman"/>
          <w:color w:val="000000"/>
          <w:sz w:val="24"/>
          <w:szCs w:val="26"/>
          <w:lang w:eastAsia="tr-TR"/>
        </w:rPr>
        <w:t xml:space="preserve"> ile</w:t>
      </w:r>
      <w:r>
        <w:rPr>
          <w:rFonts w:ascii="Times New Roman" w:eastAsia="Times New Roman" w:hAnsi="Times New Roman" w:cs="Times New Roman"/>
          <w:color w:val="000000"/>
          <w:sz w:val="24"/>
          <w:szCs w:val="26"/>
          <w:lang w:eastAsia="tr-TR"/>
        </w:rPr>
        <w:t xml:space="preserve"> gelen başka bir işte Anayasa Mahkemesince Anayasa</w:t>
      </w:r>
      <w:r w:rsidR="00624509">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ya uygunluk denetiminden geçirilerek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491. </w:t>
      </w:r>
      <w:r w:rsidR="0062450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w:t>
      </w:r>
      <w:r w:rsidR="00624509">
        <w:rPr>
          <w:rFonts w:ascii="Times New Roman" w:eastAsia="Times New Roman" w:hAnsi="Times New Roman" w:cs="Times New Roman"/>
          <w:color w:val="000000"/>
          <w:sz w:val="24"/>
          <w:szCs w:val="26"/>
          <w:lang w:eastAsia="tr-TR"/>
        </w:rPr>
        <w:t xml:space="preserve"> açısından</w:t>
      </w:r>
      <w:r>
        <w:rPr>
          <w:rFonts w:ascii="Times New Roman" w:eastAsia="Times New Roman" w:hAnsi="Times New Roman" w:cs="Times New Roman"/>
          <w:color w:val="000000"/>
          <w:sz w:val="24"/>
          <w:szCs w:val="26"/>
          <w:lang w:eastAsia="tr-TR"/>
        </w:rPr>
        <w:t xml:space="preserve"> iptaline 25.3.1975 gününde Esas:1975/51, Karar:1975/58 sayı ile karar verilmiş bulunduğundan bu konuda yeniden karar verilmesine yer olmadığına oybirliğiyle;</w:t>
      </w:r>
    </w:p>
    <w:p w:rsidR="00F06005" w:rsidRDefault="00711787" w:rsidP="00F06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624509">
        <w:rPr>
          <w:rFonts w:ascii="Times New Roman" w:eastAsia="Times New Roman" w:hAnsi="Times New Roman" w:cs="Times New Roman"/>
          <w:color w:val="000000"/>
          <w:sz w:val="24"/>
          <w:szCs w:val="26"/>
          <w:lang w:eastAsia="tr-TR"/>
        </w:rPr>
        <w:t>8</w:t>
      </w:r>
      <w:r w:rsidR="00F06005">
        <w:rPr>
          <w:rFonts w:ascii="Times New Roman" w:eastAsia="Times New Roman" w:hAnsi="Times New Roman" w:cs="Times New Roman"/>
          <w:color w:val="000000"/>
          <w:sz w:val="24"/>
          <w:szCs w:val="26"/>
          <w:lang w:eastAsia="tr-TR"/>
        </w:rPr>
        <w:t xml:space="preserve">.4.1975 gününde karar verildi. </w:t>
      </w:r>
    </w:p>
    <w:p w:rsidR="00F06005" w:rsidRDefault="00F06005" w:rsidP="00F06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06005" w:rsidTr="00F06005">
        <w:tc>
          <w:tcPr>
            <w:tcW w:w="1667" w:type="pct"/>
            <w:shd w:val="clear" w:color="auto" w:fill="FFFFFF"/>
            <w:tcMar>
              <w:top w:w="0" w:type="dxa"/>
              <w:left w:w="70" w:type="dxa"/>
              <w:bottom w:w="0" w:type="dxa"/>
              <w:right w:w="70" w:type="dxa"/>
            </w:tcMar>
            <w:hideMark/>
          </w:tcPr>
          <w:p w:rsidR="00F06005" w:rsidRDefault="00F0600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Başkan </w:t>
            </w:r>
          </w:p>
          <w:p w:rsidR="00F06005" w:rsidRDefault="00F0600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F06005" w:rsidRDefault="00F0600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r w:rsidR="00711787">
              <w:rPr>
                <w:rFonts w:ascii="Times New Roman" w:eastAsia="Times New Roman" w:hAnsi="Times New Roman" w:cs="Times New Roman"/>
                <w:sz w:val="24"/>
                <w:szCs w:val="26"/>
                <w:lang w:eastAsia="tr-TR"/>
              </w:rPr>
              <w:t xml:space="preserve"> </w:t>
            </w:r>
          </w:p>
          <w:p w:rsidR="00F06005" w:rsidRDefault="00F06005">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F06005" w:rsidRDefault="00F0600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06005" w:rsidRDefault="00F06005">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Şahap ARIÇ</w:t>
            </w:r>
          </w:p>
          <w:p w:rsidR="00F06005" w:rsidRDefault="00F06005">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eklidir.</w:t>
            </w:r>
          </w:p>
        </w:tc>
      </w:tr>
    </w:tbl>
    <w:p w:rsidR="00F06005" w:rsidRDefault="00F06005" w:rsidP="00F0600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F06005" w:rsidRDefault="00F06005" w:rsidP="00F0600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06005" w:rsidTr="00F06005">
        <w:tc>
          <w:tcPr>
            <w:tcW w:w="1667" w:type="pct"/>
            <w:shd w:val="clear" w:color="auto" w:fill="FFFFFF"/>
            <w:tcMar>
              <w:top w:w="0" w:type="dxa"/>
              <w:left w:w="70" w:type="dxa"/>
              <w:bottom w:w="0" w:type="dxa"/>
              <w:right w:w="70" w:type="dxa"/>
            </w:tcMar>
            <w:hideMark/>
          </w:tcPr>
          <w:p w:rsidR="00F06005" w:rsidRDefault="00F0600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06005" w:rsidRDefault="00F0600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F06005" w:rsidRDefault="00F0600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06005" w:rsidRDefault="00F0600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F06005" w:rsidRDefault="00F0600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06005" w:rsidRDefault="00F0600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F06005" w:rsidRDefault="00F06005" w:rsidP="00F06005">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F06005" w:rsidRDefault="00F06005" w:rsidP="00F06005">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8347"/>
        <w:gridCol w:w="8347"/>
        <w:gridCol w:w="8342"/>
      </w:tblGrid>
      <w:tr w:rsidR="00F06005" w:rsidTr="00711787">
        <w:tc>
          <w:tcPr>
            <w:tcW w:w="1667" w:type="pct"/>
            <w:shd w:val="clear" w:color="auto" w:fill="FFFFFF"/>
            <w:tcMar>
              <w:top w:w="0" w:type="dxa"/>
              <w:left w:w="70" w:type="dxa"/>
              <w:bottom w:w="0" w:type="dxa"/>
              <w:right w:w="70" w:type="dxa"/>
            </w:tcMar>
            <w:hideMark/>
          </w:tcPr>
          <w:p w:rsidR="00F06005" w:rsidRDefault="00F0600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06005" w:rsidRDefault="00F0600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F06005" w:rsidRDefault="00F0600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06005" w:rsidRDefault="00F0600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KOÇAK </w:t>
            </w:r>
          </w:p>
        </w:tc>
        <w:tc>
          <w:tcPr>
            <w:tcW w:w="1666" w:type="pct"/>
            <w:shd w:val="clear" w:color="auto" w:fill="FFFFFF"/>
            <w:tcMar>
              <w:top w:w="0" w:type="dxa"/>
              <w:left w:w="70" w:type="dxa"/>
              <w:bottom w:w="0" w:type="dxa"/>
              <w:right w:w="70" w:type="dxa"/>
            </w:tcMar>
            <w:hideMark/>
          </w:tcPr>
          <w:p w:rsidR="00F06005" w:rsidRDefault="00F0600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06005" w:rsidRDefault="00F0600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F06005" w:rsidRDefault="00711787" w:rsidP="00F06005">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0600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F06005" w:rsidRDefault="00F06005" w:rsidP="00F0600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06005" w:rsidTr="00F06005">
        <w:tc>
          <w:tcPr>
            <w:tcW w:w="1667" w:type="pct"/>
            <w:shd w:val="clear" w:color="auto" w:fill="FFFFFF"/>
            <w:tcMar>
              <w:top w:w="0" w:type="dxa"/>
              <w:left w:w="70" w:type="dxa"/>
              <w:bottom w:w="0" w:type="dxa"/>
              <w:right w:w="70" w:type="dxa"/>
            </w:tcMar>
            <w:hideMark/>
          </w:tcPr>
          <w:p w:rsidR="00F06005" w:rsidRDefault="00F0600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06005" w:rsidRDefault="00F0600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F06005" w:rsidRDefault="00F0600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06005" w:rsidRDefault="00F0600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F06005" w:rsidRDefault="00F0600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06005" w:rsidRDefault="00F0600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Salih ÇEBİ </w:t>
            </w:r>
          </w:p>
        </w:tc>
      </w:tr>
    </w:tbl>
    <w:p w:rsidR="00F06005" w:rsidRDefault="00711787" w:rsidP="00F06005">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06005">
        <w:rPr>
          <w:rFonts w:ascii="Times New Roman" w:eastAsia="Times New Roman" w:hAnsi="Times New Roman" w:cs="Times New Roman"/>
          <w:sz w:val="24"/>
          <w:szCs w:val="26"/>
          <w:lang w:eastAsia="tr-TR"/>
        </w:rPr>
        <w:t> </w:t>
      </w:r>
    </w:p>
    <w:p w:rsidR="00F06005" w:rsidRDefault="00F06005" w:rsidP="00F0600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06005" w:rsidTr="00F06005">
        <w:trPr>
          <w:trHeight w:val="691"/>
        </w:trPr>
        <w:tc>
          <w:tcPr>
            <w:tcW w:w="1667" w:type="pct"/>
            <w:shd w:val="clear" w:color="auto" w:fill="FFFFFF"/>
            <w:tcMar>
              <w:top w:w="0" w:type="dxa"/>
              <w:left w:w="70" w:type="dxa"/>
              <w:bottom w:w="0" w:type="dxa"/>
              <w:right w:w="70" w:type="dxa"/>
            </w:tcMar>
            <w:hideMark/>
          </w:tcPr>
          <w:p w:rsidR="00F06005" w:rsidRDefault="00711787" w:rsidP="0071178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06005">
              <w:rPr>
                <w:rFonts w:ascii="Times New Roman" w:eastAsia="Times New Roman" w:hAnsi="Times New Roman" w:cs="Times New Roman"/>
                <w:sz w:val="24"/>
                <w:szCs w:val="26"/>
                <w:lang w:eastAsia="tr-TR"/>
              </w:rPr>
              <w:t xml:space="preserve">Üye </w:t>
            </w:r>
          </w:p>
          <w:p w:rsidR="00F06005" w:rsidRDefault="00711787" w:rsidP="0071178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06005">
              <w:rPr>
                <w:rFonts w:ascii="Times New Roman" w:eastAsia="Times New Roman" w:hAnsi="Times New Roman" w:cs="Times New Roman"/>
                <w:sz w:val="24"/>
                <w:szCs w:val="26"/>
                <w:lang w:eastAsia="tr-TR"/>
              </w:rPr>
              <w:t xml:space="preserve">Adil ESMER </w:t>
            </w:r>
          </w:p>
        </w:tc>
        <w:tc>
          <w:tcPr>
            <w:tcW w:w="1667" w:type="pct"/>
            <w:shd w:val="clear" w:color="auto" w:fill="FFFFFF"/>
            <w:tcMar>
              <w:top w:w="0" w:type="dxa"/>
              <w:left w:w="70" w:type="dxa"/>
              <w:bottom w:w="0" w:type="dxa"/>
              <w:right w:w="70" w:type="dxa"/>
            </w:tcMar>
            <w:hideMark/>
          </w:tcPr>
          <w:p w:rsidR="00F06005" w:rsidRDefault="00F0600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06005" w:rsidRDefault="00F0600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4"/>
                <w:lang w:eastAsia="tr-TR"/>
              </w:rPr>
              <w:t xml:space="preserve">Nihat </w:t>
            </w:r>
            <w:proofErr w:type="gramStart"/>
            <w:r>
              <w:rPr>
                <w:rFonts w:ascii="Times New Roman" w:eastAsia="Times New Roman" w:hAnsi="Times New Roman" w:cs="Times New Roman"/>
                <w:sz w:val="24"/>
                <w:szCs w:val="24"/>
                <w:lang w:eastAsia="tr-TR"/>
              </w:rPr>
              <w:t>O.AKÇAKAYALIOĞLU</w:t>
            </w:r>
            <w:proofErr w:type="gramEnd"/>
          </w:p>
        </w:tc>
        <w:tc>
          <w:tcPr>
            <w:tcW w:w="1667" w:type="pct"/>
            <w:shd w:val="clear" w:color="auto" w:fill="FFFFFF"/>
            <w:tcMar>
              <w:top w:w="0" w:type="dxa"/>
              <w:left w:w="70" w:type="dxa"/>
              <w:bottom w:w="0" w:type="dxa"/>
              <w:right w:w="70" w:type="dxa"/>
            </w:tcMar>
            <w:hideMark/>
          </w:tcPr>
          <w:p w:rsidR="00F06005" w:rsidRDefault="0071178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06005">
              <w:rPr>
                <w:rFonts w:ascii="Times New Roman" w:eastAsia="Times New Roman" w:hAnsi="Times New Roman" w:cs="Times New Roman"/>
                <w:sz w:val="24"/>
                <w:szCs w:val="26"/>
                <w:lang w:eastAsia="tr-TR"/>
              </w:rPr>
              <w:t>Üye</w:t>
            </w:r>
          </w:p>
          <w:p w:rsidR="00F06005" w:rsidRDefault="0071178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06005">
              <w:rPr>
                <w:rFonts w:ascii="Times New Roman" w:eastAsia="Times New Roman" w:hAnsi="Times New Roman" w:cs="Times New Roman"/>
                <w:sz w:val="24"/>
                <w:szCs w:val="26"/>
                <w:lang w:eastAsia="tr-TR"/>
              </w:rPr>
              <w:t xml:space="preserve">Ahmet </w:t>
            </w:r>
            <w:proofErr w:type="gramStart"/>
            <w:r w:rsidR="00F06005">
              <w:rPr>
                <w:rFonts w:ascii="Times New Roman" w:eastAsia="Times New Roman" w:hAnsi="Times New Roman" w:cs="Times New Roman"/>
                <w:sz w:val="24"/>
                <w:szCs w:val="26"/>
                <w:lang w:eastAsia="tr-TR"/>
              </w:rPr>
              <w:t>H.BOYACIOĞLU</w:t>
            </w:r>
            <w:proofErr w:type="gramEnd"/>
          </w:p>
        </w:tc>
      </w:tr>
    </w:tbl>
    <w:p w:rsidR="00F06005" w:rsidRDefault="00F06005" w:rsidP="00F0600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color w:val="000000"/>
          <w:sz w:val="24"/>
          <w:szCs w:val="26"/>
          <w:lang w:eastAsia="tr-TR"/>
        </w:rPr>
        <w:t> </w:t>
      </w:r>
    </w:p>
    <w:p w:rsidR="00F06005" w:rsidRDefault="00F06005" w:rsidP="0071178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 </w:t>
      </w:r>
    </w:p>
    <w:p w:rsidR="00F06005" w:rsidRDefault="00F06005" w:rsidP="00F06005">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Görev </w:t>
      </w:r>
      <w:proofErr w:type="gramStart"/>
      <w:r>
        <w:rPr>
          <w:rFonts w:ascii="Times New Roman" w:hAnsi="Times New Roman" w:cs="Times New Roman"/>
          <w:sz w:val="24"/>
        </w:rPr>
        <w:t>Sorunu :</w:t>
      </w:r>
      <w:proofErr w:type="gramEnd"/>
    </w:p>
    <w:p w:rsidR="00F06005" w:rsidRDefault="00F06005" w:rsidP="00F06005">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1803 sayılı Af Kanunu ile ilgili itirazın incelenmesinin Anayasa Mahkemesinin görevi içinde bulunduğu hakkında oyçokluğu ile verilen karara, Anayasa uygun görmediğimden, katılmıyorum.</w:t>
      </w:r>
    </w:p>
    <w:p w:rsidR="00F06005" w:rsidRDefault="00F06005" w:rsidP="00F06005">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Bu konudaki </w:t>
      </w:r>
      <w:proofErr w:type="spellStart"/>
      <w:r>
        <w:rPr>
          <w:rFonts w:ascii="Times New Roman" w:hAnsi="Times New Roman" w:cs="Times New Roman"/>
          <w:sz w:val="24"/>
        </w:rPr>
        <w:t>karşıoy</w:t>
      </w:r>
      <w:proofErr w:type="spellEnd"/>
      <w:r>
        <w:rPr>
          <w:rFonts w:ascii="Times New Roman" w:hAnsi="Times New Roman" w:cs="Times New Roman"/>
          <w:sz w:val="24"/>
        </w:rPr>
        <w:t xml:space="preserve"> gerekçelerim, 21.1.1975 günlü ve 12125 sayılı </w:t>
      </w:r>
      <w:proofErr w:type="gramStart"/>
      <w:r>
        <w:rPr>
          <w:rFonts w:ascii="Times New Roman" w:hAnsi="Times New Roman" w:cs="Times New Roman"/>
          <w:sz w:val="24"/>
        </w:rPr>
        <w:t>Resmi</w:t>
      </w:r>
      <w:proofErr w:type="gramEnd"/>
      <w:r>
        <w:rPr>
          <w:rFonts w:ascii="Times New Roman" w:hAnsi="Times New Roman" w:cs="Times New Roman"/>
          <w:sz w:val="24"/>
        </w:rPr>
        <w:t xml:space="preserve"> Gazetede yayımlanan, Anayasa Mahkemesinin 28.11.1974 günlü ve 1974/34-50 sayılı kararına ilişkin </w:t>
      </w:r>
      <w:proofErr w:type="spellStart"/>
      <w:r>
        <w:rPr>
          <w:rFonts w:ascii="Times New Roman" w:hAnsi="Times New Roman" w:cs="Times New Roman"/>
          <w:sz w:val="24"/>
        </w:rPr>
        <w:t>karşıoy</w:t>
      </w:r>
      <w:proofErr w:type="spellEnd"/>
      <w:r>
        <w:rPr>
          <w:rFonts w:ascii="Times New Roman" w:hAnsi="Times New Roman" w:cs="Times New Roman"/>
          <w:sz w:val="24"/>
        </w:rPr>
        <w:t xml:space="preserve"> yazımın I </w:t>
      </w:r>
      <w:proofErr w:type="spellStart"/>
      <w:r>
        <w:rPr>
          <w:rFonts w:ascii="Times New Roman" w:hAnsi="Times New Roman" w:cs="Times New Roman"/>
          <w:sz w:val="24"/>
        </w:rPr>
        <w:t>nolu</w:t>
      </w:r>
      <w:proofErr w:type="spellEnd"/>
      <w:r>
        <w:rPr>
          <w:rFonts w:ascii="Times New Roman" w:hAnsi="Times New Roman" w:cs="Times New Roman"/>
          <w:sz w:val="24"/>
        </w:rPr>
        <w:t xml:space="preserve"> kısmında tafsi</w:t>
      </w:r>
      <w:r w:rsidR="00624509">
        <w:rPr>
          <w:rFonts w:ascii="Times New Roman" w:hAnsi="Times New Roman" w:cs="Times New Roman"/>
          <w:sz w:val="24"/>
        </w:rPr>
        <w:t>l</w:t>
      </w:r>
      <w:r>
        <w:rPr>
          <w:rFonts w:ascii="Times New Roman" w:hAnsi="Times New Roman" w:cs="Times New Roman"/>
          <w:sz w:val="24"/>
        </w:rPr>
        <w:t xml:space="preserve">âtlı olarak yazdığım gerekçelerin, prensipleri itibariyle, aynı olduğundan, burada tekrarına gerek görülmemiştir. </w:t>
      </w:r>
    </w:p>
    <w:p w:rsidR="00F06005" w:rsidRDefault="00F06005" w:rsidP="00F06005">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Sözü geçen </w:t>
      </w:r>
      <w:proofErr w:type="spellStart"/>
      <w:r>
        <w:rPr>
          <w:rFonts w:ascii="Times New Roman" w:hAnsi="Times New Roman" w:cs="Times New Roman"/>
          <w:sz w:val="24"/>
        </w:rPr>
        <w:t>karşıoy</w:t>
      </w:r>
      <w:proofErr w:type="spellEnd"/>
      <w:r>
        <w:rPr>
          <w:rFonts w:ascii="Times New Roman" w:hAnsi="Times New Roman" w:cs="Times New Roman"/>
          <w:sz w:val="24"/>
        </w:rPr>
        <w:t xml:space="preserve"> yazımda açıklanan gerekçelerle, Anayasa Mahkemesinin çoğunlukla verdiği görev konusu ile ilgili karara karşıyım. </w:t>
      </w:r>
    </w:p>
    <w:p w:rsidR="00711787" w:rsidRDefault="00711787" w:rsidP="00F06005">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711787" w:rsidTr="00711787">
        <w:tc>
          <w:tcPr>
            <w:tcW w:w="1000" w:type="pct"/>
            <w:shd w:val="clear" w:color="auto" w:fill="auto"/>
          </w:tcPr>
          <w:p w:rsidR="00711787" w:rsidRDefault="00711787" w:rsidP="00F06005">
            <w:pPr>
              <w:spacing w:before="100" w:beforeAutospacing="1" w:after="100" w:afterAutospacing="1"/>
              <w:jc w:val="both"/>
              <w:rPr>
                <w:rFonts w:ascii="Times New Roman" w:hAnsi="Times New Roman" w:cs="Times New Roman"/>
                <w:sz w:val="24"/>
              </w:rPr>
            </w:pPr>
          </w:p>
        </w:tc>
        <w:tc>
          <w:tcPr>
            <w:tcW w:w="1000" w:type="pct"/>
            <w:shd w:val="clear" w:color="auto" w:fill="auto"/>
          </w:tcPr>
          <w:p w:rsidR="00711787" w:rsidRDefault="00711787" w:rsidP="00F06005">
            <w:pPr>
              <w:spacing w:before="100" w:beforeAutospacing="1" w:after="100" w:afterAutospacing="1"/>
              <w:jc w:val="both"/>
              <w:rPr>
                <w:rFonts w:ascii="Times New Roman" w:hAnsi="Times New Roman" w:cs="Times New Roman"/>
                <w:sz w:val="24"/>
              </w:rPr>
            </w:pPr>
          </w:p>
        </w:tc>
        <w:tc>
          <w:tcPr>
            <w:tcW w:w="1000" w:type="pct"/>
            <w:shd w:val="clear" w:color="auto" w:fill="auto"/>
          </w:tcPr>
          <w:p w:rsidR="00711787" w:rsidRDefault="00711787" w:rsidP="00F06005">
            <w:pPr>
              <w:spacing w:before="100" w:beforeAutospacing="1" w:after="100" w:afterAutospacing="1"/>
              <w:jc w:val="both"/>
              <w:rPr>
                <w:rFonts w:ascii="Times New Roman" w:hAnsi="Times New Roman" w:cs="Times New Roman"/>
                <w:sz w:val="24"/>
              </w:rPr>
            </w:pPr>
          </w:p>
        </w:tc>
        <w:tc>
          <w:tcPr>
            <w:tcW w:w="1000" w:type="pct"/>
            <w:shd w:val="clear" w:color="auto" w:fill="auto"/>
          </w:tcPr>
          <w:p w:rsidR="00711787" w:rsidRDefault="00711787" w:rsidP="00F06005">
            <w:pPr>
              <w:spacing w:before="100" w:beforeAutospacing="1" w:after="100" w:afterAutospacing="1"/>
              <w:jc w:val="both"/>
              <w:rPr>
                <w:rFonts w:ascii="Times New Roman" w:hAnsi="Times New Roman" w:cs="Times New Roman"/>
                <w:sz w:val="24"/>
              </w:rPr>
            </w:pPr>
          </w:p>
        </w:tc>
        <w:tc>
          <w:tcPr>
            <w:tcW w:w="1000" w:type="pct"/>
            <w:shd w:val="clear" w:color="auto" w:fill="auto"/>
          </w:tcPr>
          <w:p w:rsidR="00711787" w:rsidRDefault="00711787" w:rsidP="00711787">
            <w:pPr>
              <w:spacing w:after="200"/>
              <w:jc w:val="center"/>
              <w:rPr>
                <w:rFonts w:ascii="Times New Roman" w:hAnsi="Times New Roman" w:cs="Times New Roman"/>
                <w:sz w:val="24"/>
              </w:rPr>
            </w:pPr>
            <w:r>
              <w:rPr>
                <w:rFonts w:ascii="Times New Roman" w:hAnsi="Times New Roman" w:cs="Times New Roman"/>
                <w:sz w:val="24"/>
              </w:rPr>
              <w:t xml:space="preserve">Üye </w:t>
            </w:r>
          </w:p>
          <w:p w:rsidR="00711787" w:rsidRPr="00711787" w:rsidRDefault="00711787" w:rsidP="00711787">
            <w:pPr>
              <w:spacing w:after="200"/>
              <w:jc w:val="center"/>
              <w:rPr>
                <w:rFonts w:ascii="Times New Roman" w:hAnsi="Times New Roman" w:cs="Times New Roman"/>
                <w:sz w:val="24"/>
              </w:rPr>
            </w:pPr>
            <w:r>
              <w:rPr>
                <w:rFonts w:ascii="Times New Roman" w:hAnsi="Times New Roman" w:cs="Times New Roman"/>
                <w:sz w:val="24"/>
              </w:rPr>
              <w:t>Şahap ARIÇ</w:t>
            </w:r>
          </w:p>
        </w:tc>
      </w:tr>
    </w:tbl>
    <w:p w:rsidR="00F06005" w:rsidRDefault="00F06005" w:rsidP="00F06005">
      <w:pPr>
        <w:spacing w:before="100" w:beforeAutospacing="1" w:after="100" w:afterAutospacing="1" w:line="240" w:lineRule="auto"/>
        <w:jc w:val="both"/>
        <w:rPr>
          <w:rFonts w:ascii="Times New Roman" w:hAnsi="Times New Roman" w:cs="Times New Roman"/>
          <w:sz w:val="24"/>
        </w:rPr>
      </w:pPr>
    </w:p>
    <w:p w:rsidR="00F06005" w:rsidRDefault="00F06005" w:rsidP="0071178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F06005" w:rsidRDefault="00F06005" w:rsidP="00F06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ve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Mahkeme</w:t>
      </w:r>
      <w:r w:rsidR="00624509">
        <w:rPr>
          <w:rFonts w:ascii="Times New Roman" w:eastAsia="Times New Roman" w:hAnsi="Times New Roman" w:cs="Times New Roman"/>
          <w:color w:val="000000"/>
          <w:sz w:val="24"/>
          <w:szCs w:val="27"/>
          <w:lang w:eastAsia="tr-TR"/>
        </w:rPr>
        <w:t>mizin</w:t>
      </w:r>
      <w:r>
        <w:rPr>
          <w:rFonts w:ascii="Times New Roman" w:eastAsia="Times New Roman" w:hAnsi="Times New Roman" w:cs="Times New Roman"/>
          <w:color w:val="000000"/>
          <w:sz w:val="24"/>
          <w:szCs w:val="27"/>
          <w:lang w:eastAsia="tr-TR"/>
        </w:rPr>
        <w:t xml:space="preserve"> 28.11.1974 günlü, 1974/34-50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yazımda açıkladığım gerekçelerle, çoğunluğun görev ve yetkiye ilişkin bu kararındaki görüşlerine katılmıyorum.</w:t>
      </w:r>
    </w:p>
    <w:p w:rsidR="00711787" w:rsidRDefault="00711787" w:rsidP="00F06005">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711787" w:rsidTr="00711787">
        <w:tc>
          <w:tcPr>
            <w:tcW w:w="1000" w:type="pct"/>
            <w:shd w:val="clear" w:color="auto" w:fill="auto"/>
          </w:tcPr>
          <w:p w:rsidR="00711787" w:rsidRDefault="00711787" w:rsidP="00F06005">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711787" w:rsidRDefault="00711787" w:rsidP="00F06005">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711787" w:rsidRDefault="00711787" w:rsidP="00F06005">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711787" w:rsidRDefault="00711787" w:rsidP="00F06005">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711787" w:rsidRDefault="00711787" w:rsidP="00711787">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711787" w:rsidRPr="00711787" w:rsidRDefault="00711787" w:rsidP="00711787">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Halit ZARBUN </w:t>
            </w:r>
          </w:p>
        </w:tc>
      </w:tr>
    </w:tbl>
    <w:p w:rsidR="00652599" w:rsidRPr="00FD04BD" w:rsidRDefault="00652599" w:rsidP="00711787">
      <w:pPr>
        <w:shd w:val="clear" w:color="auto" w:fill="FFFFFF"/>
        <w:spacing w:before="100" w:beforeAutospacing="1" w:after="100" w:afterAutospacing="1" w:line="240" w:lineRule="auto"/>
        <w:ind w:firstLine="709"/>
        <w:rPr>
          <w:rFonts w:ascii="Times New Roman" w:hAnsi="Times New Roman" w:cs="Times New Roman"/>
          <w:sz w:val="24"/>
        </w:rPr>
      </w:pPr>
      <w:bookmarkStart w:id="0" w:name="_GoBack"/>
      <w:bookmarkEnd w:id="0"/>
    </w:p>
    <w:sectPr w:rsidR="0065259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6E7" w:rsidRDefault="004666E7" w:rsidP="00FD04BD">
      <w:pPr>
        <w:spacing w:after="0" w:line="240" w:lineRule="auto"/>
      </w:pPr>
      <w:r>
        <w:separator/>
      </w:r>
    </w:p>
  </w:endnote>
  <w:endnote w:type="continuationSeparator" w:id="0">
    <w:p w:rsidR="004666E7" w:rsidRDefault="004666E7"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A74705">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6E7" w:rsidRDefault="004666E7" w:rsidP="00FD04BD">
      <w:pPr>
        <w:spacing w:after="0" w:line="240" w:lineRule="auto"/>
      </w:pPr>
      <w:r>
        <w:separator/>
      </w:r>
    </w:p>
  </w:footnote>
  <w:footnote w:type="continuationSeparator" w:id="0">
    <w:p w:rsidR="004666E7" w:rsidRDefault="004666E7"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AC3752">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A74705">
      <w:rPr>
        <w:rFonts w:ascii="Times New Roman" w:eastAsia="Times New Roman" w:hAnsi="Times New Roman" w:cs="Times New Roman"/>
        <w:b/>
        <w:bCs/>
        <w:color w:val="000000"/>
        <w:sz w:val="24"/>
        <w:szCs w:val="26"/>
        <w:lang w:eastAsia="tr-TR"/>
      </w:rPr>
      <w:t>74</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AC3752">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BB1E5F">
      <w:rPr>
        <w:rFonts w:ascii="Times New Roman" w:eastAsia="Times New Roman" w:hAnsi="Times New Roman" w:cs="Times New Roman"/>
        <w:b/>
        <w:bCs/>
        <w:color w:val="000000"/>
        <w:sz w:val="24"/>
        <w:szCs w:val="26"/>
        <w:lang w:eastAsia="tr-TR"/>
      </w:rPr>
      <w:t>8</w:t>
    </w:r>
    <w:r w:rsidR="00A74705">
      <w:rPr>
        <w:rFonts w:ascii="Times New Roman" w:eastAsia="Times New Roman" w:hAnsi="Times New Roman" w:cs="Times New Roman"/>
        <w:b/>
        <w:bCs/>
        <w:color w:val="000000"/>
        <w:sz w:val="24"/>
        <w:szCs w:val="26"/>
        <w:lang w:eastAsia="tr-TR"/>
      </w:rPr>
      <w:t>5</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01F85"/>
    <w:rsid w:val="0001665E"/>
    <w:rsid w:val="00024FC1"/>
    <w:rsid w:val="0004067B"/>
    <w:rsid w:val="000457C3"/>
    <w:rsid w:val="000751C9"/>
    <w:rsid w:val="000E2621"/>
    <w:rsid w:val="000F7828"/>
    <w:rsid w:val="00105C37"/>
    <w:rsid w:val="00107B7E"/>
    <w:rsid w:val="00150806"/>
    <w:rsid w:val="001554FA"/>
    <w:rsid w:val="00164F38"/>
    <w:rsid w:val="001764F4"/>
    <w:rsid w:val="001949FF"/>
    <w:rsid w:val="001E3E4D"/>
    <w:rsid w:val="001F5B9D"/>
    <w:rsid w:val="002143C9"/>
    <w:rsid w:val="00222471"/>
    <w:rsid w:val="00222853"/>
    <w:rsid w:val="00226AD4"/>
    <w:rsid w:val="00226D76"/>
    <w:rsid w:val="002369C8"/>
    <w:rsid w:val="00266927"/>
    <w:rsid w:val="00271A55"/>
    <w:rsid w:val="002837FA"/>
    <w:rsid w:val="002A3994"/>
    <w:rsid w:val="002A61D0"/>
    <w:rsid w:val="002B2602"/>
    <w:rsid w:val="002D1135"/>
    <w:rsid w:val="003021D2"/>
    <w:rsid w:val="00343D4F"/>
    <w:rsid w:val="00371349"/>
    <w:rsid w:val="00392816"/>
    <w:rsid w:val="003A7341"/>
    <w:rsid w:val="003B212C"/>
    <w:rsid w:val="003B7687"/>
    <w:rsid w:val="003D0669"/>
    <w:rsid w:val="0040095A"/>
    <w:rsid w:val="004064B4"/>
    <w:rsid w:val="00410449"/>
    <w:rsid w:val="0044635F"/>
    <w:rsid w:val="004666E7"/>
    <w:rsid w:val="00466DD4"/>
    <w:rsid w:val="004A26BF"/>
    <w:rsid w:val="004C61F1"/>
    <w:rsid w:val="004E00FC"/>
    <w:rsid w:val="00521D1A"/>
    <w:rsid w:val="00532A44"/>
    <w:rsid w:val="00547EA0"/>
    <w:rsid w:val="005515A1"/>
    <w:rsid w:val="00564562"/>
    <w:rsid w:val="005D0575"/>
    <w:rsid w:val="005D0A5A"/>
    <w:rsid w:val="005F50E2"/>
    <w:rsid w:val="0061366D"/>
    <w:rsid w:val="00624509"/>
    <w:rsid w:val="0063645B"/>
    <w:rsid w:val="00651447"/>
    <w:rsid w:val="00652599"/>
    <w:rsid w:val="00665C7F"/>
    <w:rsid w:val="006665DD"/>
    <w:rsid w:val="0068485D"/>
    <w:rsid w:val="006A2494"/>
    <w:rsid w:val="006B0F3E"/>
    <w:rsid w:val="006B7F04"/>
    <w:rsid w:val="006C4D3B"/>
    <w:rsid w:val="006C72B0"/>
    <w:rsid w:val="006E210C"/>
    <w:rsid w:val="00711787"/>
    <w:rsid w:val="0071336C"/>
    <w:rsid w:val="00742882"/>
    <w:rsid w:val="00751FBE"/>
    <w:rsid w:val="007801E9"/>
    <w:rsid w:val="008063CA"/>
    <w:rsid w:val="00807035"/>
    <w:rsid w:val="008172A2"/>
    <w:rsid w:val="00826402"/>
    <w:rsid w:val="008443FB"/>
    <w:rsid w:val="00847430"/>
    <w:rsid w:val="00861FDB"/>
    <w:rsid w:val="00866040"/>
    <w:rsid w:val="00875490"/>
    <w:rsid w:val="00883C4C"/>
    <w:rsid w:val="008A1A28"/>
    <w:rsid w:val="008D3793"/>
    <w:rsid w:val="008E3FB4"/>
    <w:rsid w:val="00906CD9"/>
    <w:rsid w:val="009A1D8C"/>
    <w:rsid w:val="009C4165"/>
    <w:rsid w:val="00A043D4"/>
    <w:rsid w:val="00A0765A"/>
    <w:rsid w:val="00A133FD"/>
    <w:rsid w:val="00A13466"/>
    <w:rsid w:val="00A177C7"/>
    <w:rsid w:val="00A24521"/>
    <w:rsid w:val="00A32674"/>
    <w:rsid w:val="00A36B61"/>
    <w:rsid w:val="00A40EDF"/>
    <w:rsid w:val="00A455F7"/>
    <w:rsid w:val="00A461D1"/>
    <w:rsid w:val="00A74705"/>
    <w:rsid w:val="00A7539B"/>
    <w:rsid w:val="00A96720"/>
    <w:rsid w:val="00AB2DA4"/>
    <w:rsid w:val="00AB756D"/>
    <w:rsid w:val="00AC3752"/>
    <w:rsid w:val="00AD2038"/>
    <w:rsid w:val="00AD532D"/>
    <w:rsid w:val="00AD6C42"/>
    <w:rsid w:val="00B259C3"/>
    <w:rsid w:val="00B269F4"/>
    <w:rsid w:val="00B56426"/>
    <w:rsid w:val="00B70AAD"/>
    <w:rsid w:val="00B87742"/>
    <w:rsid w:val="00B91B98"/>
    <w:rsid w:val="00BA10D1"/>
    <w:rsid w:val="00BB1E5F"/>
    <w:rsid w:val="00BB76BE"/>
    <w:rsid w:val="00BC1D0E"/>
    <w:rsid w:val="00BC759C"/>
    <w:rsid w:val="00BD3A75"/>
    <w:rsid w:val="00C029AB"/>
    <w:rsid w:val="00C05866"/>
    <w:rsid w:val="00C4083B"/>
    <w:rsid w:val="00C43254"/>
    <w:rsid w:val="00C47596"/>
    <w:rsid w:val="00C800DF"/>
    <w:rsid w:val="00C84530"/>
    <w:rsid w:val="00CA0FA7"/>
    <w:rsid w:val="00CC4800"/>
    <w:rsid w:val="00CC4855"/>
    <w:rsid w:val="00CC7B8D"/>
    <w:rsid w:val="00CE1FB9"/>
    <w:rsid w:val="00CE65D4"/>
    <w:rsid w:val="00D23CC0"/>
    <w:rsid w:val="00D32CDC"/>
    <w:rsid w:val="00D346E2"/>
    <w:rsid w:val="00D56586"/>
    <w:rsid w:val="00D96A69"/>
    <w:rsid w:val="00DA29C0"/>
    <w:rsid w:val="00DE3F00"/>
    <w:rsid w:val="00DF0227"/>
    <w:rsid w:val="00E029C1"/>
    <w:rsid w:val="00E159E4"/>
    <w:rsid w:val="00E223A7"/>
    <w:rsid w:val="00E44FAA"/>
    <w:rsid w:val="00E73BD8"/>
    <w:rsid w:val="00E8247F"/>
    <w:rsid w:val="00E96C92"/>
    <w:rsid w:val="00EA1155"/>
    <w:rsid w:val="00EB2FD2"/>
    <w:rsid w:val="00EB74B3"/>
    <w:rsid w:val="00EC4965"/>
    <w:rsid w:val="00EE47B9"/>
    <w:rsid w:val="00F06005"/>
    <w:rsid w:val="00F25F77"/>
    <w:rsid w:val="00F44316"/>
    <w:rsid w:val="00F8751E"/>
    <w:rsid w:val="00F9094C"/>
    <w:rsid w:val="00FB5140"/>
    <w:rsid w:val="00FB65EF"/>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2840A"/>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711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520224">
      <w:bodyDiv w:val="1"/>
      <w:marLeft w:val="0"/>
      <w:marRight w:val="0"/>
      <w:marTop w:val="0"/>
      <w:marBottom w:val="0"/>
      <w:divBdr>
        <w:top w:val="none" w:sz="0" w:space="0" w:color="auto"/>
        <w:left w:val="none" w:sz="0" w:space="0" w:color="auto"/>
        <w:bottom w:val="none" w:sz="0" w:space="0" w:color="auto"/>
        <w:right w:val="none" w:sz="0" w:space="0" w:color="auto"/>
      </w:divBdr>
    </w:div>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586</Words>
  <Characters>3341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2019-10-31T10:17:00Z</dcterms:created>
  <dcterms:modified xsi:type="dcterms:W3CDTF">2020-06-05T11:32:00Z</dcterms:modified>
</cp:coreProperties>
</file>