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038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01F8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038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EA042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EA042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2038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Konya Ereğlisi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Asliye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(B) bendin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deki kuralın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Pr="00B83615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8361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 w:rsidRPr="00B8361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OLAY</w:t>
      </w:r>
      <w:r w:rsidR="00807035" w:rsidRPr="00B8361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:</w:t>
      </w:r>
      <w:proofErr w:type="gramEnd"/>
      <w:r w:rsidR="00EE47B9" w:rsidRPr="00B8361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hakkında uygulanacak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510. 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yer aldığı 1803 sayılı Yasanın 2. 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bendinin, Anayasanın 92. 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beşinci fıkrası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saptanan yöntemlere uyulmadan yasalaştırıldığı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E23C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Savcılığınca ileri sürülmüş, bu sav Mahkemece de ciddi görülerek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için Anayasanın değişik 151. 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E23C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 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gereğince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Mahkemesine başvurulmasına karar verilmiştir. </w:t>
      </w:r>
    </w:p>
    <w:p w:rsidR="00BC759C" w:rsidRPr="00B83615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8361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II. İLK </w:t>
      </w:r>
      <w:proofErr w:type="gramStart"/>
      <w:r w:rsidRPr="00B8361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 :</w:t>
      </w:r>
      <w:proofErr w:type="gramEnd"/>
    </w:p>
    <w:p w:rsidR="00652599" w:rsidRDefault="00652599" w:rsidP="00C02A6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Mahkemesi, İçtüzüğün 15. 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</w:t>
      </w:r>
      <w:r w:rsidR="00C02A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toplanarak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</w:t>
      </w:r>
      <w:r w:rsidR="00C02A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meyi yapmış ve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aşağıdaki sorunlar üzerinde durmuştur: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 sorunu: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Suç ve cezaların affı hakkında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yasama belgelerinin Anayasaya uygunluk denetimine bağlı olup olmayacağı sorunu üzerinde durulmuş ve bu denetimin Anayasa Mahkemesince yapılmasına 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nayasal açıdan olanak bulunduğu sonucuna varılmıştır. </w:t>
      </w:r>
    </w:p>
    <w:p w:rsidR="00EA042E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Konu hakkında ayrıntılı gerekçeler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Mahkemesinin 28.11.1974 günlü, Esas:1974/34, Karar: 1974/50 (Resmi Gazete; Gün:21.1.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1975,Sayı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:15125</w:t>
      </w:r>
      <w:r w:rsidR="002038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28.11.1974 günlü,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Esas:1974/39, Karar: 1974/51 (Resmi Gazete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Gün:2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.1.1975,Sayı:151</w:t>
      </w:r>
      <w:r w:rsidR="002038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)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sayılı karar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 </w:t>
      </w:r>
      <w:r w:rsidR="00EA04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tümü ile açıklanmış bulunduğundan, bunların burada yinelenmesine gerek kalmamıştır. 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Şu duruma göre bu işe bakmanın Anayasa Mahkemesinin görevi içinde bulunduğu açıktır. 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görüşe katılmamışlardır. </w:t>
      </w:r>
    </w:p>
    <w:p w:rsidR="0040095A" w:rsidRDefault="0089772A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4009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-İtiraz konusu kuralın daha önce iptaline karar verilmiş olması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652599" w:rsidRDefault="0040095A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İtirazın yöneldiği 1803 sayılı Kanunun 2. 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(B) bendinin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510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yönünden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iptaline 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.1975 gününde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Esas: 197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Karar: 197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33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verildiğinden bu konuda yeniden karar verilmesine yer kalmamıştır. </w:t>
      </w:r>
    </w:p>
    <w:p w:rsidR="0089772A" w:rsidRDefault="0089772A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III-</w:t>
      </w:r>
      <w:proofErr w:type="gramStart"/>
      <w:r w:rsidR="00665C7F"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E23CAB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İşin incelemesinin Anayasa Mahkemesinin görev ve yetkisi içinde bulunduğuna 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karşıoylarıyl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2-15.5.1974 günlü, 1803 sayılı Yasanın 2. 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bu işte itiraz konusu yapılan (B) bendindeki kuralın, itiraz yolu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gelen başka bir işte Anayasa Mahkemesince Anayasaya uygunluk denetiminden geçirilerek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510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açısından iptaline 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Esas:1975/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Karar:1975/</w:t>
      </w:r>
      <w:r w:rsidR="008977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verilmiş bulunduğundan bu konuda yeniden karar verilmesine yer olmadığına oybirliğiyle;</w:t>
      </w:r>
    </w:p>
    <w:p w:rsidR="00AC3752" w:rsidRPr="008A1A28" w:rsidRDefault="00E23CAB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31812" w:rsidRPr="00131812" w:rsidTr="002D57E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E23C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  <w:p w:rsidR="00131812" w:rsidRPr="00131812" w:rsidRDefault="00131812" w:rsidP="00E23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Karşı oy eklidir.</w:t>
            </w:r>
          </w:p>
        </w:tc>
      </w:tr>
    </w:tbl>
    <w:p w:rsidR="00131812" w:rsidRPr="00131812" w:rsidRDefault="00131812" w:rsidP="00131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13181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31812" w:rsidRPr="00131812" w:rsidRDefault="00131812" w:rsidP="00131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13181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31812" w:rsidRPr="00131812" w:rsidTr="002D57E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131812" w:rsidRPr="00131812" w:rsidRDefault="00131812" w:rsidP="00131812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131812" w:rsidRPr="00131812" w:rsidRDefault="00131812" w:rsidP="00131812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131812" w:rsidRPr="00131812" w:rsidTr="00E23CA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12" w:rsidRPr="00131812" w:rsidRDefault="00131812" w:rsidP="00E23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12" w:rsidRPr="00131812" w:rsidRDefault="00131812" w:rsidP="00E23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12" w:rsidRPr="00131812" w:rsidRDefault="00131812" w:rsidP="00E23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131812" w:rsidRPr="00131812" w:rsidRDefault="00E23CAB" w:rsidP="00131812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131812" w:rsidRPr="0013181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131812" w:rsidRPr="00131812" w:rsidRDefault="00131812" w:rsidP="00131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13181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31812" w:rsidRPr="00131812" w:rsidTr="002D57E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12" w:rsidRPr="00131812" w:rsidRDefault="00131812" w:rsidP="00E23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131812" w:rsidRPr="00131812" w:rsidRDefault="00E23CAB" w:rsidP="00131812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131812" w:rsidRPr="0013181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31812" w:rsidRPr="00131812" w:rsidRDefault="00131812" w:rsidP="00131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13181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31812" w:rsidRPr="00131812" w:rsidTr="002D57EB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12" w:rsidRPr="00131812" w:rsidRDefault="00E23CAB" w:rsidP="00E23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31812"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131812" w:rsidRPr="00131812" w:rsidRDefault="00E23CAB" w:rsidP="00E23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31812"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12" w:rsidRPr="00131812" w:rsidRDefault="00131812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1318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1318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12" w:rsidRPr="00131812" w:rsidRDefault="00E23CAB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31812"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12" w:rsidRPr="00131812" w:rsidRDefault="00E23CAB" w:rsidP="0013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31812"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131812" w:rsidRPr="001318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131812" w:rsidRPr="00131812" w:rsidRDefault="00131812" w:rsidP="00131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1318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131812" w:rsidRPr="00131812" w:rsidRDefault="00131812" w:rsidP="00E23C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13181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 </w:t>
      </w:r>
    </w:p>
    <w:p w:rsidR="00131812" w:rsidRPr="00131812" w:rsidRDefault="00131812" w:rsidP="0013181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1812">
        <w:rPr>
          <w:rFonts w:ascii="Times New Roman" w:hAnsi="Times New Roman" w:cs="Times New Roman"/>
          <w:sz w:val="24"/>
        </w:rPr>
        <w:t xml:space="preserve">Görev </w:t>
      </w:r>
      <w:proofErr w:type="gramStart"/>
      <w:r w:rsidRPr="00131812">
        <w:rPr>
          <w:rFonts w:ascii="Times New Roman" w:hAnsi="Times New Roman" w:cs="Times New Roman"/>
          <w:sz w:val="24"/>
        </w:rPr>
        <w:t>Sorunu :</w:t>
      </w:r>
      <w:proofErr w:type="gramEnd"/>
    </w:p>
    <w:p w:rsidR="00131812" w:rsidRPr="00131812" w:rsidRDefault="00131812" w:rsidP="0013181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1812">
        <w:rPr>
          <w:rFonts w:ascii="Times New Roman" w:hAnsi="Times New Roman" w:cs="Times New Roman"/>
          <w:sz w:val="24"/>
        </w:rPr>
        <w:t>1803 sayılı Af Kanunu ile ilgili itirazın incelenmesinin Anayasa Mahkemesinin görevi içinde bulunduğu hakkında oyçokluğu ile verilen karara, Anayasaya uygun görmediğimden, katılmıyorum.</w:t>
      </w:r>
    </w:p>
    <w:p w:rsidR="00131812" w:rsidRPr="00131812" w:rsidRDefault="00131812" w:rsidP="0013181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1812">
        <w:rPr>
          <w:rFonts w:ascii="Times New Roman" w:hAnsi="Times New Roman" w:cs="Times New Roman"/>
          <w:sz w:val="24"/>
        </w:rPr>
        <w:t xml:space="preserve">Bu konudaki </w:t>
      </w:r>
      <w:proofErr w:type="spellStart"/>
      <w:r w:rsidRPr="00131812">
        <w:rPr>
          <w:rFonts w:ascii="Times New Roman" w:hAnsi="Times New Roman" w:cs="Times New Roman"/>
          <w:sz w:val="24"/>
        </w:rPr>
        <w:t>karşıoy</w:t>
      </w:r>
      <w:proofErr w:type="spellEnd"/>
      <w:r w:rsidRPr="00131812">
        <w:rPr>
          <w:rFonts w:ascii="Times New Roman" w:hAnsi="Times New Roman" w:cs="Times New Roman"/>
          <w:sz w:val="24"/>
        </w:rPr>
        <w:t xml:space="preserve"> gerekçelerim, 21.1.1975 günlü ve 12125 sayılı </w:t>
      </w:r>
      <w:proofErr w:type="gramStart"/>
      <w:r w:rsidRPr="00131812">
        <w:rPr>
          <w:rFonts w:ascii="Times New Roman" w:hAnsi="Times New Roman" w:cs="Times New Roman"/>
          <w:sz w:val="24"/>
        </w:rPr>
        <w:t>Resmi</w:t>
      </w:r>
      <w:proofErr w:type="gramEnd"/>
      <w:r w:rsidRPr="00131812">
        <w:rPr>
          <w:rFonts w:ascii="Times New Roman" w:hAnsi="Times New Roman" w:cs="Times New Roman"/>
          <w:sz w:val="24"/>
        </w:rPr>
        <w:t xml:space="preserve"> Gazetede yayı</w:t>
      </w:r>
      <w:r>
        <w:rPr>
          <w:rFonts w:ascii="Times New Roman" w:hAnsi="Times New Roman" w:cs="Times New Roman"/>
          <w:sz w:val="24"/>
        </w:rPr>
        <w:t>m</w:t>
      </w:r>
      <w:r w:rsidRPr="00131812">
        <w:rPr>
          <w:rFonts w:ascii="Times New Roman" w:hAnsi="Times New Roman" w:cs="Times New Roman"/>
          <w:sz w:val="24"/>
        </w:rPr>
        <w:t xml:space="preserve">lanan, Anayasa Mahkemesinin 28.11.1974 günlü ve 1974/34-50 sayılı kararına ilişkin </w:t>
      </w:r>
      <w:proofErr w:type="spellStart"/>
      <w:r w:rsidRPr="00131812">
        <w:rPr>
          <w:rFonts w:ascii="Times New Roman" w:hAnsi="Times New Roman" w:cs="Times New Roman"/>
          <w:sz w:val="24"/>
        </w:rPr>
        <w:t>karşıoy</w:t>
      </w:r>
      <w:proofErr w:type="spellEnd"/>
      <w:r w:rsidRPr="00131812">
        <w:rPr>
          <w:rFonts w:ascii="Times New Roman" w:hAnsi="Times New Roman" w:cs="Times New Roman"/>
          <w:sz w:val="24"/>
        </w:rPr>
        <w:t xml:space="preserve"> yazımın I </w:t>
      </w:r>
      <w:proofErr w:type="spellStart"/>
      <w:r w:rsidRPr="00131812">
        <w:rPr>
          <w:rFonts w:ascii="Times New Roman" w:hAnsi="Times New Roman" w:cs="Times New Roman"/>
          <w:sz w:val="24"/>
        </w:rPr>
        <w:t>nolu</w:t>
      </w:r>
      <w:proofErr w:type="spellEnd"/>
      <w:r w:rsidRPr="00131812">
        <w:rPr>
          <w:rFonts w:ascii="Times New Roman" w:hAnsi="Times New Roman" w:cs="Times New Roman"/>
          <w:sz w:val="24"/>
        </w:rPr>
        <w:t xml:space="preserve"> kısmında tafsilâtlı olarak yazdığım gerekçelerin, prensipleri itibariyle, aynı olduğundan, burada tekrarına gerek görülmemiştir. </w:t>
      </w:r>
    </w:p>
    <w:p w:rsidR="00131812" w:rsidRPr="00131812" w:rsidRDefault="00131812" w:rsidP="0013181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1812">
        <w:rPr>
          <w:rFonts w:ascii="Times New Roman" w:hAnsi="Times New Roman" w:cs="Times New Roman"/>
          <w:sz w:val="24"/>
        </w:rPr>
        <w:t xml:space="preserve">Sözü geçen </w:t>
      </w:r>
      <w:proofErr w:type="spellStart"/>
      <w:r w:rsidRPr="00131812">
        <w:rPr>
          <w:rFonts w:ascii="Times New Roman" w:hAnsi="Times New Roman" w:cs="Times New Roman"/>
          <w:sz w:val="24"/>
        </w:rPr>
        <w:t>karşıoy</w:t>
      </w:r>
      <w:proofErr w:type="spellEnd"/>
      <w:r w:rsidRPr="00131812">
        <w:rPr>
          <w:rFonts w:ascii="Times New Roman" w:hAnsi="Times New Roman" w:cs="Times New Roman"/>
          <w:sz w:val="24"/>
        </w:rPr>
        <w:t xml:space="preserve"> yazımda açıklanan gerekçelerle, Anayasa Mahkemesinin, çoğunlukla verdiği görev konusu ile ilgili karara karşıyım. </w:t>
      </w:r>
    </w:p>
    <w:p w:rsidR="00E23CAB" w:rsidRPr="00131812" w:rsidRDefault="00E23CAB" w:rsidP="001318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E23CAB" w:rsidTr="00E23CAB">
        <w:tc>
          <w:tcPr>
            <w:tcW w:w="1000" w:type="pct"/>
            <w:shd w:val="clear" w:color="auto" w:fill="auto"/>
          </w:tcPr>
          <w:p w:rsidR="00E23CAB" w:rsidRDefault="00E23CAB" w:rsidP="00131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E23CAB" w:rsidRDefault="00E23CAB" w:rsidP="00131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E23CAB" w:rsidRDefault="00E23CAB" w:rsidP="00131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E23CAB" w:rsidRDefault="00E23CAB" w:rsidP="001318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E23CAB" w:rsidRDefault="00E23CAB" w:rsidP="00E23CA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E23CAB" w:rsidRPr="00E23CAB" w:rsidRDefault="00E23CAB" w:rsidP="00E23CA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Şahap ARIÇ</w:t>
            </w:r>
          </w:p>
        </w:tc>
      </w:tr>
    </w:tbl>
    <w:p w:rsidR="00131812" w:rsidRPr="00131812" w:rsidRDefault="00131812" w:rsidP="001318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:rsidR="00131812" w:rsidRPr="00131812" w:rsidRDefault="00131812" w:rsidP="00E23C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13181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131812" w:rsidRPr="00131812" w:rsidRDefault="00131812" w:rsidP="001318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13181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ve 15125 sayılı </w:t>
      </w:r>
      <w:proofErr w:type="gramStart"/>
      <w:r w:rsidRPr="0013181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 w:rsidRPr="0013181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Mahkememizin 28.11.1974 günlü, 1974/34-50 sayılı kararına ilişkin </w:t>
      </w:r>
      <w:proofErr w:type="spellStart"/>
      <w:r w:rsidRPr="0013181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 w:rsidRPr="0013181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açıkladığım gerekçelerle, çoğunluğun görev ve yetkiye ilişkin bu kararındaki görüşlerine katılmıyorum.</w:t>
      </w:r>
    </w:p>
    <w:p w:rsidR="00E23CAB" w:rsidRPr="00131812" w:rsidRDefault="00E23CAB" w:rsidP="0013181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E23CAB" w:rsidTr="00E23CAB">
        <w:tc>
          <w:tcPr>
            <w:tcW w:w="1000" w:type="pct"/>
            <w:shd w:val="clear" w:color="auto" w:fill="auto"/>
          </w:tcPr>
          <w:p w:rsidR="00E23CAB" w:rsidRDefault="00E23CAB" w:rsidP="001318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E23CAB" w:rsidRDefault="00E23CAB" w:rsidP="001318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E23CAB" w:rsidRDefault="00E23CAB" w:rsidP="001318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E23CAB" w:rsidRDefault="00E23CAB" w:rsidP="001318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E23CAB" w:rsidRDefault="00E23CAB" w:rsidP="00E23CA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E23CAB" w:rsidRPr="00E23CAB" w:rsidRDefault="00E23CAB" w:rsidP="00E23CA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Halit ZARBUN </w:t>
            </w:r>
          </w:p>
        </w:tc>
      </w:tr>
    </w:tbl>
    <w:p w:rsidR="00652599" w:rsidRPr="00FD04BD" w:rsidRDefault="00652599" w:rsidP="00E23CA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6B" w:rsidRDefault="00A80E6B" w:rsidP="00FD04BD">
      <w:pPr>
        <w:spacing w:after="0" w:line="240" w:lineRule="auto"/>
      </w:pPr>
      <w:r>
        <w:separator/>
      </w:r>
    </w:p>
  </w:endnote>
  <w:endnote w:type="continuationSeparator" w:id="0">
    <w:p w:rsidR="00A80E6B" w:rsidRDefault="00A80E6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03886">
      <w:rPr>
        <w:rStyle w:val="SayfaNumaras"/>
        <w:rFonts w:ascii="Times New Roman" w:hAnsi="Times New Roman" w:cs="Times New Roman"/>
        <w:noProof/>
      </w:rPr>
      <w:t>4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6B" w:rsidRDefault="00A80E6B" w:rsidP="00FD04BD">
      <w:pPr>
        <w:spacing w:after="0" w:line="240" w:lineRule="auto"/>
      </w:pPr>
      <w:r>
        <w:separator/>
      </w:r>
    </w:p>
  </w:footnote>
  <w:footnote w:type="continuationSeparator" w:id="0">
    <w:p w:rsidR="00A80E6B" w:rsidRDefault="00A80E6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09307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  <w:r w:rsidR="0020388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001F8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20388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1F85"/>
    <w:rsid w:val="00024FC1"/>
    <w:rsid w:val="0004067B"/>
    <w:rsid w:val="000457C3"/>
    <w:rsid w:val="00061A38"/>
    <w:rsid w:val="000751C9"/>
    <w:rsid w:val="00093075"/>
    <w:rsid w:val="000E2621"/>
    <w:rsid w:val="00105C37"/>
    <w:rsid w:val="00107B7E"/>
    <w:rsid w:val="00131812"/>
    <w:rsid w:val="00150806"/>
    <w:rsid w:val="001554FA"/>
    <w:rsid w:val="00164F38"/>
    <w:rsid w:val="001764F4"/>
    <w:rsid w:val="001949FF"/>
    <w:rsid w:val="001E3E4D"/>
    <w:rsid w:val="001F5B9D"/>
    <w:rsid w:val="00203886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095A"/>
    <w:rsid w:val="004064B4"/>
    <w:rsid w:val="00410449"/>
    <w:rsid w:val="0044635F"/>
    <w:rsid w:val="00466DD4"/>
    <w:rsid w:val="004A26BF"/>
    <w:rsid w:val="004C08AE"/>
    <w:rsid w:val="00521D1A"/>
    <w:rsid w:val="00532A44"/>
    <w:rsid w:val="00547EA0"/>
    <w:rsid w:val="005515A1"/>
    <w:rsid w:val="00564562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9772A"/>
    <w:rsid w:val="008A1A28"/>
    <w:rsid w:val="008D3793"/>
    <w:rsid w:val="008E3FB4"/>
    <w:rsid w:val="00906CD9"/>
    <w:rsid w:val="009A1D8C"/>
    <w:rsid w:val="009C4165"/>
    <w:rsid w:val="00A0765A"/>
    <w:rsid w:val="00A133FD"/>
    <w:rsid w:val="00A13466"/>
    <w:rsid w:val="00A177C7"/>
    <w:rsid w:val="00A24521"/>
    <w:rsid w:val="00A32674"/>
    <w:rsid w:val="00A35238"/>
    <w:rsid w:val="00A36B61"/>
    <w:rsid w:val="00A455F7"/>
    <w:rsid w:val="00A461D1"/>
    <w:rsid w:val="00A7539B"/>
    <w:rsid w:val="00A80E6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3615"/>
    <w:rsid w:val="00B87742"/>
    <w:rsid w:val="00BA10D1"/>
    <w:rsid w:val="00BB76BE"/>
    <w:rsid w:val="00BC1D0E"/>
    <w:rsid w:val="00BC759C"/>
    <w:rsid w:val="00BD3A75"/>
    <w:rsid w:val="00C029AB"/>
    <w:rsid w:val="00C02A65"/>
    <w:rsid w:val="00C05866"/>
    <w:rsid w:val="00C4083B"/>
    <w:rsid w:val="00C43254"/>
    <w:rsid w:val="00C47596"/>
    <w:rsid w:val="00C559BF"/>
    <w:rsid w:val="00C800DF"/>
    <w:rsid w:val="00C84530"/>
    <w:rsid w:val="00CA0FA7"/>
    <w:rsid w:val="00CC4800"/>
    <w:rsid w:val="00CC4855"/>
    <w:rsid w:val="00CE1FB9"/>
    <w:rsid w:val="00CE65D4"/>
    <w:rsid w:val="00CF7697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3CAB"/>
    <w:rsid w:val="00E44FAA"/>
    <w:rsid w:val="00E8247F"/>
    <w:rsid w:val="00E96C92"/>
    <w:rsid w:val="00EA042E"/>
    <w:rsid w:val="00EA1155"/>
    <w:rsid w:val="00EB2FD2"/>
    <w:rsid w:val="00EB74B3"/>
    <w:rsid w:val="00EC4965"/>
    <w:rsid w:val="00EE47B9"/>
    <w:rsid w:val="00F25F77"/>
    <w:rsid w:val="00F44316"/>
    <w:rsid w:val="00F8751E"/>
    <w:rsid w:val="00F9094C"/>
    <w:rsid w:val="00FB5140"/>
    <w:rsid w:val="00FB65EF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4A58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E2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2019-08-27T08:53:00Z</dcterms:created>
  <dcterms:modified xsi:type="dcterms:W3CDTF">2020-06-05T08:21:00Z</dcterms:modified>
</cp:coreProperties>
</file>