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009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4431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009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BD33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BD33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Sarıkaya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Sulh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3B358D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E47B9"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BC759C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vekili tarafından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ileri sürülmüş, bu sav Mahkemece de ciddi görülerek iptali için, Anayasa’nın değişik 151.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5E78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itiraz yoluyla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Pr="003B358D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3B35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İçtüzüğünün 15. maddesi uyarınca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3.4.1975 gününde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ilk inceleme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tısında,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aşağıdaki sorunlar üzerinde dur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muştur: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olmadığı:</w:t>
      </w:r>
    </w:p>
    <w:p w:rsidR="00F44316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Anayasaya uygunluk denetimine bağlı ol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duğu,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Mahkemesince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verilen 21.1.1975 günlü, 15125 sayılı </w:t>
      </w:r>
      <w:proofErr w:type="gramStart"/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28.11.1974 günlü, Esas:1974/3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Karar: 1974/50 sayılı kararda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gerekçeleriyle birlikte açıklanmıştır. </w:t>
      </w:r>
    </w:p>
    <w:p w:rsidR="00652599" w:rsidRDefault="00F44316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Orada da benimsendiği üzere, bir kuralı itiraz konusu yapılan 15.5.1974 günlü, 1803 sayılı Yasa, Anayasa’nın değişik 147.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addesindeki “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anun” deyiminin kapsamına girmektedir. Öbür y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önden,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Anayasa’nın Anayasa’ya uygunluk denetimi dışında bıraktığı yasalardan değildir. Şu duruma göre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işe bakmanın Anayasa Mahkemesinin görevi içinde bulunduğu açıktır. </w:t>
      </w:r>
    </w:p>
    <w:p w:rsidR="00652599" w:rsidRDefault="00652599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F44316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İncelemenin sınırlandırılması:</w:t>
      </w:r>
    </w:p>
    <w:p w:rsidR="0040095A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 bakmakta olduğu davada sanıklara uygulaması istenilen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15.5.1974 günlü, 1803 sayılı Yasanın 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bendi kapsamına girmektedir. 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addenin (B) bendinde Türk Ceza Kanunun birçok maddeleri yer aldığına ve Mahkemece olayda sadece 491.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 uygulanacağına göre Mahkemenin görmekte olduğu davada uygulanacak kanun kuralı olması nedeniyle, Anayasa Mahkemesi işin esasını, ancak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sınırlı inceleyebilir. </w:t>
      </w:r>
    </w:p>
    <w:p w:rsidR="0040095A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görüşe katılmamıştır. </w:t>
      </w:r>
    </w:p>
    <w:p w:rsidR="0040095A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3-İtiraz konusu kuralın daha önce iptaline karar verilmiş olması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yönel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til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diği 1803 sayılı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 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D33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58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verildiğinden, bu konuda yeniden karar verilmesine yer kalmamıştır. </w:t>
      </w:r>
    </w:p>
    <w:p w:rsidR="00BD33F7" w:rsidRDefault="005020CB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III-</w:t>
      </w:r>
      <w:proofErr w:type="gramStart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5E788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esasının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incele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mesinin Anayasa Mahkemesinin görev ve yetkisi içinde bulunduğuna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40095A" w:rsidRDefault="0040095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Dosyanın eksiği bulunmadığı anlaşıldığından işin esasının 15.5.1974 günlü, 1803 sayılı Yasanın itiraz konusu yapılan 2. 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addesiyle sınırlı olarak incelenmesine Nihat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 incelemesinin (B)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bendinin tümü yönünden yapılması gerektiği yolundaki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</w:t>
      </w:r>
      <w:r w:rsidR="005020C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52599" w:rsidRDefault="005020CB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-15.5.1974 günlü, 1803 sayılı Yasanın 2.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bu işte itiraz konusu yapı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lmış bulunan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kuralın, itiraz yolu ile gelen başka bir işte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Mahkememizce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Anayasa’ya uygunluk denetiminden geçirilerek </w:t>
      </w:r>
      <w:proofErr w:type="gram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</w:t>
      </w:r>
      <w:r w:rsidR="00001F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açısından iptaline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58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5E788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020CB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020CB" w:rsidRPr="00AC3752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C029AB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5E78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020CB" w:rsidRPr="00E223A7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5020CB" w:rsidRPr="00EC4965" w:rsidRDefault="005020CB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5020CB" w:rsidRPr="00EC4965" w:rsidRDefault="005020CB" w:rsidP="0050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020CB" w:rsidRPr="00EC4965" w:rsidRDefault="005020CB" w:rsidP="0050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020CB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A24521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5020CB" w:rsidRDefault="005020CB" w:rsidP="005020C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5020CB" w:rsidRDefault="005020CB" w:rsidP="005020C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5020CB" w:rsidRPr="00226AD4" w:rsidTr="005E788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96C92" w:rsidRDefault="005020CB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020CB" w:rsidRPr="00EC4965" w:rsidRDefault="005E788C" w:rsidP="005020C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020C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020CB" w:rsidRPr="00EC4965" w:rsidRDefault="005020CB" w:rsidP="0050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020CB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5020CB" w:rsidRPr="00EC4965" w:rsidRDefault="005E788C" w:rsidP="005020C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020C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020CB" w:rsidRPr="00EC4965" w:rsidRDefault="005020CB" w:rsidP="0050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020CB" w:rsidRPr="00EC4965" w:rsidTr="00BA320E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Default="005E788C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020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020CB" w:rsidRPr="00EC4965" w:rsidRDefault="005E788C" w:rsidP="005E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020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5020CB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AC3752" w:rsidRDefault="005020CB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0CB" w:rsidRPr="00EC4965" w:rsidRDefault="005E788C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020CB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020CB" w:rsidRPr="00EC4965" w:rsidRDefault="005E788C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020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5020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5020CB" w:rsidRPr="00EC4965" w:rsidRDefault="005020CB" w:rsidP="0050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020CB" w:rsidRDefault="005020CB" w:rsidP="005E78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5020CB" w:rsidRDefault="005020CB" w:rsidP="005020C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5020CB" w:rsidRDefault="005020CB" w:rsidP="005020C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 uygun görmediğimden, katılmıyorum.</w:t>
      </w:r>
    </w:p>
    <w:p w:rsidR="005020CB" w:rsidRDefault="005020CB" w:rsidP="005020C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</w:t>
      </w:r>
      <w:r w:rsidR="00B7786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</w:t>
      </w:r>
      <w:r w:rsidR="00B77863">
        <w:rPr>
          <w:rFonts w:ascii="Times New Roman" w:hAnsi="Times New Roman" w:cs="Times New Roman"/>
          <w:sz w:val="24"/>
        </w:rPr>
        <w:t>â</w:t>
      </w:r>
      <w:r>
        <w:rPr>
          <w:rFonts w:ascii="Times New Roman" w:hAnsi="Times New Roman" w:cs="Times New Roman"/>
          <w:sz w:val="24"/>
        </w:rPr>
        <w:t xml:space="preserve">tlı olarak yazdığım gerekçelerin, prensipleri itibariyle, aynı olduğundan, burada tekrarına gerek görülmemiştir. </w:t>
      </w:r>
    </w:p>
    <w:p w:rsidR="005020CB" w:rsidRDefault="005020CB" w:rsidP="005020C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5E788C" w:rsidRDefault="005E788C" w:rsidP="00502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5E788C" w:rsidTr="005E788C"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E788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5E788C" w:rsidRPr="005E788C" w:rsidRDefault="005E788C" w:rsidP="005E788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5020CB" w:rsidRDefault="005020CB" w:rsidP="00502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5020CB" w:rsidRDefault="005020CB" w:rsidP="005E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5020CB" w:rsidRDefault="005020CB" w:rsidP="005020C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</w:t>
      </w:r>
      <w:r w:rsidR="00B7786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</w:t>
      </w:r>
      <w:r w:rsidR="00B7786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mizin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</w:t>
      </w:r>
      <w:r w:rsidR="00B7786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görev ve yetkiye ilişkin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kararında</w:t>
      </w:r>
      <w:r w:rsidR="00B7786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ki görüşlerine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katılmıyorum.</w:t>
      </w:r>
    </w:p>
    <w:p w:rsidR="005E788C" w:rsidRDefault="005E788C" w:rsidP="005020C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5E788C" w:rsidTr="005E788C"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0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5E788C" w:rsidRDefault="005E788C" w:rsidP="005E788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5E788C" w:rsidRPr="005E788C" w:rsidRDefault="005E788C" w:rsidP="005E788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5E78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5C" w:rsidRDefault="00A05F5C" w:rsidP="00FD04BD">
      <w:pPr>
        <w:spacing w:after="0" w:line="240" w:lineRule="auto"/>
      </w:pPr>
      <w:r>
        <w:separator/>
      </w:r>
    </w:p>
  </w:endnote>
  <w:endnote w:type="continuationSeparator" w:id="0">
    <w:p w:rsidR="00A05F5C" w:rsidRDefault="00A05F5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0095A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5C" w:rsidRDefault="00A05F5C" w:rsidP="00FD04BD">
      <w:pPr>
        <w:spacing w:after="0" w:line="240" w:lineRule="auto"/>
      </w:pPr>
      <w:r>
        <w:separator/>
      </w:r>
    </w:p>
  </w:footnote>
  <w:footnote w:type="continuationSeparator" w:id="0">
    <w:p w:rsidR="00A05F5C" w:rsidRDefault="00A05F5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0095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40095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751C9"/>
    <w:rsid w:val="000E2621"/>
    <w:rsid w:val="000F7828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358D"/>
    <w:rsid w:val="003B7687"/>
    <w:rsid w:val="003D0669"/>
    <w:rsid w:val="003D6EEF"/>
    <w:rsid w:val="0040095A"/>
    <w:rsid w:val="004064B4"/>
    <w:rsid w:val="00410449"/>
    <w:rsid w:val="0044635F"/>
    <w:rsid w:val="00466DD4"/>
    <w:rsid w:val="004A26BF"/>
    <w:rsid w:val="005020CB"/>
    <w:rsid w:val="00521D1A"/>
    <w:rsid w:val="00532A44"/>
    <w:rsid w:val="00547EA0"/>
    <w:rsid w:val="005515A1"/>
    <w:rsid w:val="00564562"/>
    <w:rsid w:val="005D0575"/>
    <w:rsid w:val="005D0A5A"/>
    <w:rsid w:val="005E788C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930CF"/>
    <w:rsid w:val="009A1D8C"/>
    <w:rsid w:val="009C4165"/>
    <w:rsid w:val="00A05F5C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84C37"/>
    <w:rsid w:val="00A96720"/>
    <w:rsid w:val="00AB2DA4"/>
    <w:rsid w:val="00AB756D"/>
    <w:rsid w:val="00AC3752"/>
    <w:rsid w:val="00AD2038"/>
    <w:rsid w:val="00AD532D"/>
    <w:rsid w:val="00AD6C42"/>
    <w:rsid w:val="00B252ED"/>
    <w:rsid w:val="00B259C3"/>
    <w:rsid w:val="00B269F4"/>
    <w:rsid w:val="00B56426"/>
    <w:rsid w:val="00B70AAD"/>
    <w:rsid w:val="00B77863"/>
    <w:rsid w:val="00B87742"/>
    <w:rsid w:val="00BA10D1"/>
    <w:rsid w:val="00BB76BE"/>
    <w:rsid w:val="00BC1D0E"/>
    <w:rsid w:val="00BC759C"/>
    <w:rsid w:val="00BD33F7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34819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4F4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E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6</cp:revision>
  <dcterms:created xsi:type="dcterms:W3CDTF">2019-08-26T12:19:00Z</dcterms:created>
  <dcterms:modified xsi:type="dcterms:W3CDTF">2020-06-05T08:13:00Z</dcterms:modified>
</cp:coreProperties>
</file>