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519" w:rsidRPr="0054772B" w:rsidRDefault="00210DA2" w:rsidP="00E13880">
      <w:pPr>
        <w:pStyle w:val="Gvdemetni0"/>
        <w:widowControl/>
        <w:shd w:val="clear" w:color="auto" w:fill="auto"/>
        <w:spacing w:after="200" w:line="240" w:lineRule="auto"/>
        <w:ind w:right="283" w:firstLine="0"/>
        <w:jc w:val="center"/>
        <w:rPr>
          <w:b/>
          <w:caps/>
          <w:color w:val="010000"/>
          <w:sz w:val="24"/>
        </w:rPr>
      </w:pPr>
      <w:r w:rsidRPr="0054772B">
        <w:rPr>
          <w:b/>
          <w:caps/>
          <w:color w:val="010000"/>
          <w:sz w:val="24"/>
        </w:rPr>
        <w:t xml:space="preserve">ANAYASA </w:t>
      </w:r>
      <w:r w:rsidR="00034F23" w:rsidRPr="0054772B">
        <w:rPr>
          <w:b/>
          <w:caps/>
          <w:color w:val="010000"/>
          <w:sz w:val="24"/>
        </w:rPr>
        <w:t xml:space="preserve">MAHKEMESİ </w:t>
      </w:r>
      <w:r w:rsidRPr="0054772B">
        <w:rPr>
          <w:b/>
          <w:caps/>
          <w:color w:val="010000"/>
          <w:sz w:val="24"/>
        </w:rPr>
        <w:t>KARARI</w:t>
      </w:r>
    </w:p>
    <w:p w:rsidR="00E13880" w:rsidRPr="0054772B" w:rsidRDefault="00E13880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center"/>
        <w:rPr>
          <w:b/>
          <w:caps/>
          <w:color w:val="010000"/>
          <w:sz w:val="24"/>
        </w:rPr>
      </w:pPr>
      <w:bookmarkStart w:id="0" w:name="_GoBack"/>
      <w:bookmarkEnd w:id="0"/>
    </w:p>
    <w:p w:rsidR="00E13880" w:rsidRPr="0054772B" w:rsidRDefault="00E13880" w:rsidP="00E13880">
      <w:pPr>
        <w:pStyle w:val="Gvdemetni0"/>
        <w:widowControl/>
        <w:shd w:val="clear" w:color="auto" w:fill="auto"/>
        <w:spacing w:line="240" w:lineRule="auto"/>
        <w:ind w:firstLine="0"/>
        <w:rPr>
          <w:b/>
          <w:color w:val="010000"/>
          <w:sz w:val="24"/>
        </w:rPr>
      </w:pPr>
      <w:r w:rsidRPr="0054772B">
        <w:rPr>
          <w:b/>
          <w:color w:val="010000"/>
          <w:sz w:val="24"/>
        </w:rPr>
        <w:t xml:space="preserve">Esas </w:t>
      </w:r>
      <w:proofErr w:type="gramStart"/>
      <w:r w:rsidRPr="0054772B">
        <w:rPr>
          <w:b/>
          <w:color w:val="010000"/>
          <w:sz w:val="24"/>
        </w:rPr>
        <w:t>Sayısı</w:t>
      </w:r>
      <w:r w:rsidR="003F23CA" w:rsidRPr="0054772B">
        <w:rPr>
          <w:b/>
          <w:color w:val="010000"/>
          <w:sz w:val="24"/>
        </w:rPr>
        <w:t xml:space="preserve"> </w:t>
      </w:r>
      <w:r w:rsidRPr="0054772B">
        <w:rPr>
          <w:b/>
          <w:color w:val="010000"/>
          <w:sz w:val="24"/>
        </w:rPr>
        <w:t>:</w:t>
      </w:r>
      <w:proofErr w:type="gramEnd"/>
      <w:r w:rsidR="003F23CA" w:rsidRPr="0054772B">
        <w:rPr>
          <w:b/>
          <w:color w:val="010000"/>
          <w:sz w:val="24"/>
        </w:rPr>
        <w:t xml:space="preserve"> </w:t>
      </w:r>
      <w:r w:rsidRPr="0054772B">
        <w:rPr>
          <w:b/>
          <w:color w:val="010000"/>
          <w:sz w:val="24"/>
        </w:rPr>
        <w:t>1975/49</w:t>
      </w:r>
    </w:p>
    <w:p w:rsidR="00E13880" w:rsidRPr="0054772B" w:rsidRDefault="00E13880" w:rsidP="00E13880">
      <w:pPr>
        <w:pStyle w:val="Gvdemetni0"/>
        <w:widowControl/>
        <w:shd w:val="clear" w:color="auto" w:fill="auto"/>
        <w:spacing w:line="240" w:lineRule="auto"/>
        <w:ind w:firstLine="0"/>
        <w:rPr>
          <w:b/>
          <w:color w:val="010000"/>
          <w:sz w:val="24"/>
        </w:rPr>
      </w:pPr>
      <w:r w:rsidRPr="0054772B">
        <w:rPr>
          <w:b/>
          <w:color w:val="010000"/>
          <w:sz w:val="24"/>
        </w:rPr>
        <w:t xml:space="preserve">Karar </w:t>
      </w:r>
      <w:proofErr w:type="gramStart"/>
      <w:r w:rsidRPr="0054772B">
        <w:rPr>
          <w:b/>
          <w:color w:val="010000"/>
          <w:sz w:val="24"/>
        </w:rPr>
        <w:t>Sayısı :</w:t>
      </w:r>
      <w:proofErr w:type="gramEnd"/>
      <w:r w:rsidR="003F23CA" w:rsidRPr="0054772B">
        <w:rPr>
          <w:b/>
          <w:color w:val="010000"/>
          <w:sz w:val="24"/>
        </w:rPr>
        <w:t xml:space="preserve"> </w:t>
      </w:r>
      <w:r w:rsidRPr="0054772B">
        <w:rPr>
          <w:b/>
          <w:color w:val="010000"/>
          <w:sz w:val="24"/>
        </w:rPr>
        <w:t>1975/60</w:t>
      </w:r>
    </w:p>
    <w:p w:rsidR="00E13880" w:rsidRPr="0054772B" w:rsidRDefault="00E13880" w:rsidP="00E13880">
      <w:pPr>
        <w:pStyle w:val="Gvdemetni0"/>
        <w:widowControl/>
        <w:shd w:val="clear" w:color="auto" w:fill="auto"/>
        <w:spacing w:line="240" w:lineRule="auto"/>
        <w:ind w:firstLine="0"/>
        <w:rPr>
          <w:b/>
          <w:color w:val="010000"/>
          <w:sz w:val="24"/>
        </w:rPr>
      </w:pPr>
      <w:r w:rsidRPr="0054772B">
        <w:rPr>
          <w:b/>
          <w:color w:val="010000"/>
          <w:sz w:val="24"/>
        </w:rPr>
        <w:t xml:space="preserve">Karar </w:t>
      </w:r>
      <w:proofErr w:type="gramStart"/>
      <w:r w:rsidRPr="0054772B">
        <w:rPr>
          <w:b/>
          <w:color w:val="010000"/>
          <w:sz w:val="24"/>
        </w:rPr>
        <w:t>Günü :</w:t>
      </w:r>
      <w:proofErr w:type="gramEnd"/>
      <w:r w:rsidRPr="0054772B">
        <w:rPr>
          <w:b/>
          <w:color w:val="010000"/>
          <w:sz w:val="24"/>
        </w:rPr>
        <w:t xml:space="preserve"> 25</w:t>
      </w:r>
      <w:r w:rsidR="00034F23" w:rsidRPr="0054772B">
        <w:rPr>
          <w:b/>
          <w:color w:val="010000"/>
          <w:sz w:val="24"/>
        </w:rPr>
        <w:t>/3/</w:t>
      </w:r>
      <w:r w:rsidRPr="0054772B">
        <w:rPr>
          <w:b/>
          <w:color w:val="010000"/>
          <w:sz w:val="24"/>
        </w:rPr>
        <w:t>1975</w:t>
      </w:r>
    </w:p>
    <w:p w:rsidR="00E57519" w:rsidRPr="0054772B" w:rsidRDefault="00E57519" w:rsidP="00E13880">
      <w:pPr>
        <w:pStyle w:val="Gvdemetni0"/>
        <w:widowControl/>
        <w:shd w:val="clear" w:color="auto" w:fill="auto"/>
        <w:spacing w:line="240" w:lineRule="auto"/>
        <w:ind w:firstLine="0"/>
        <w:rPr>
          <w:b/>
          <w:color w:val="010000"/>
          <w:sz w:val="24"/>
        </w:rPr>
      </w:pPr>
    </w:p>
    <w:p w:rsidR="00034F23" w:rsidRPr="0054772B" w:rsidRDefault="00034F23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İ</w:t>
      </w:r>
      <w:r w:rsidR="00210DA2" w:rsidRPr="0054772B">
        <w:rPr>
          <w:color w:val="010000"/>
          <w:sz w:val="24"/>
        </w:rPr>
        <w:t xml:space="preserve">tiraz </w:t>
      </w:r>
      <w:r w:rsidR="00C956AF" w:rsidRPr="0054772B">
        <w:rPr>
          <w:color w:val="010000"/>
          <w:sz w:val="24"/>
        </w:rPr>
        <w:t>Y</w:t>
      </w:r>
      <w:r w:rsidR="00210DA2" w:rsidRPr="0054772B">
        <w:rPr>
          <w:color w:val="010000"/>
          <w:sz w:val="24"/>
        </w:rPr>
        <w:t xml:space="preserve">oluna </w:t>
      </w:r>
      <w:r w:rsidR="00C956AF" w:rsidRPr="0054772B">
        <w:rPr>
          <w:color w:val="010000"/>
          <w:sz w:val="24"/>
        </w:rPr>
        <w:t>B</w:t>
      </w:r>
      <w:r w:rsidR="00210DA2" w:rsidRPr="0054772B">
        <w:rPr>
          <w:color w:val="010000"/>
          <w:sz w:val="24"/>
        </w:rPr>
        <w:t xml:space="preserve">aşvuran </w:t>
      </w:r>
      <w:r w:rsidR="00C956AF" w:rsidRPr="0054772B">
        <w:rPr>
          <w:color w:val="010000"/>
          <w:sz w:val="24"/>
        </w:rPr>
        <w:t>M</w:t>
      </w:r>
      <w:r w:rsidR="00210DA2" w:rsidRPr="0054772B">
        <w:rPr>
          <w:color w:val="010000"/>
          <w:sz w:val="24"/>
        </w:rPr>
        <w:t>ahkeme</w:t>
      </w:r>
      <w:r w:rsidRPr="0054772B">
        <w:rPr>
          <w:color w:val="010000"/>
          <w:sz w:val="24"/>
        </w:rPr>
        <w:t>:</w:t>
      </w:r>
      <w:r w:rsidR="00210DA2" w:rsidRPr="0054772B">
        <w:rPr>
          <w:color w:val="010000"/>
          <w:sz w:val="24"/>
        </w:rPr>
        <w:t xml:space="preserve"> Çubuk Sulh Ceza </w:t>
      </w:r>
      <w:r w:rsidRPr="0054772B">
        <w:rPr>
          <w:color w:val="010000"/>
          <w:sz w:val="24"/>
        </w:rPr>
        <w:t>Mahkemesi</w:t>
      </w:r>
    </w:p>
    <w:p w:rsidR="00E57519" w:rsidRPr="0054772B" w:rsidRDefault="00034F23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İ</w:t>
      </w:r>
      <w:r w:rsidR="00210DA2" w:rsidRPr="0054772B">
        <w:rPr>
          <w:color w:val="010000"/>
          <w:sz w:val="24"/>
        </w:rPr>
        <w:t xml:space="preserve">tirazın </w:t>
      </w:r>
      <w:r w:rsidR="00C956AF" w:rsidRPr="0054772B">
        <w:rPr>
          <w:color w:val="010000"/>
          <w:sz w:val="24"/>
        </w:rPr>
        <w:t>K</w:t>
      </w:r>
      <w:r w:rsidR="00210DA2" w:rsidRPr="0054772B">
        <w:rPr>
          <w:color w:val="010000"/>
          <w:sz w:val="24"/>
        </w:rPr>
        <w:t>onusu</w:t>
      </w:r>
      <w:r w:rsidRPr="0054772B">
        <w:rPr>
          <w:color w:val="010000"/>
          <w:sz w:val="24"/>
        </w:rPr>
        <w:t>:</w:t>
      </w:r>
      <w:r w:rsidR="00210DA2" w:rsidRPr="0054772B">
        <w:rPr>
          <w:color w:val="010000"/>
          <w:sz w:val="24"/>
        </w:rPr>
        <w:t xml:space="preserve"> 15</w:t>
      </w:r>
      <w:r w:rsidR="00A6052C" w:rsidRPr="0054772B">
        <w:rPr>
          <w:color w:val="010000"/>
          <w:sz w:val="24"/>
        </w:rPr>
        <w:t>.</w:t>
      </w:r>
      <w:r w:rsidR="00210DA2" w:rsidRPr="0054772B">
        <w:rPr>
          <w:color w:val="010000"/>
          <w:sz w:val="24"/>
        </w:rPr>
        <w:t>5.1974 günlü, 180</w:t>
      </w:r>
      <w:r w:rsidR="00A6052C" w:rsidRPr="0054772B">
        <w:rPr>
          <w:color w:val="010000"/>
          <w:sz w:val="24"/>
        </w:rPr>
        <w:t>3</w:t>
      </w:r>
      <w:r w:rsidR="00210DA2" w:rsidRPr="0054772B">
        <w:rPr>
          <w:color w:val="010000"/>
          <w:sz w:val="24"/>
        </w:rPr>
        <w:t xml:space="preserve"> sayılı "</w:t>
      </w:r>
      <w:r w:rsidR="00A6052C" w:rsidRPr="0054772B">
        <w:rPr>
          <w:color w:val="010000"/>
          <w:sz w:val="24"/>
        </w:rPr>
        <w:t xml:space="preserve">Cumhuriyetin </w:t>
      </w:r>
      <w:r w:rsidR="00210DA2" w:rsidRPr="0054772B">
        <w:rPr>
          <w:color w:val="010000"/>
          <w:sz w:val="24"/>
        </w:rPr>
        <w:t>50</w:t>
      </w:r>
      <w:r w:rsidR="00C956AF" w:rsidRPr="0054772B">
        <w:rPr>
          <w:color w:val="010000"/>
          <w:sz w:val="24"/>
        </w:rPr>
        <w:t>’</w:t>
      </w:r>
      <w:r w:rsidR="00210DA2" w:rsidRPr="0054772B">
        <w:rPr>
          <w:color w:val="010000"/>
          <w:sz w:val="24"/>
        </w:rPr>
        <w:t xml:space="preserve">nci </w:t>
      </w:r>
      <w:r w:rsidR="00A6052C" w:rsidRPr="0054772B">
        <w:rPr>
          <w:color w:val="010000"/>
          <w:sz w:val="24"/>
        </w:rPr>
        <w:t>Y</w:t>
      </w:r>
      <w:r w:rsidR="00210DA2" w:rsidRPr="0054772B">
        <w:rPr>
          <w:color w:val="010000"/>
          <w:sz w:val="24"/>
        </w:rPr>
        <w:t>ılı Nedeniyle Bazı Suç ve Cezaların Affı Hak</w:t>
      </w:r>
      <w:r w:rsidR="00A6052C" w:rsidRPr="0054772B">
        <w:rPr>
          <w:color w:val="010000"/>
          <w:sz w:val="24"/>
        </w:rPr>
        <w:t>kında</w:t>
      </w:r>
      <w:r w:rsidR="00210DA2" w:rsidRPr="0054772B">
        <w:rPr>
          <w:color w:val="010000"/>
          <w:sz w:val="24"/>
        </w:rPr>
        <w:t xml:space="preserve"> </w:t>
      </w:r>
      <w:proofErr w:type="spellStart"/>
      <w:r w:rsidR="00210DA2" w:rsidRPr="0054772B">
        <w:rPr>
          <w:color w:val="010000"/>
          <w:sz w:val="24"/>
        </w:rPr>
        <w:t>Kanun"</w:t>
      </w:r>
      <w:r w:rsidR="00A6052C" w:rsidRPr="0054772B">
        <w:rPr>
          <w:color w:val="010000"/>
          <w:sz w:val="24"/>
        </w:rPr>
        <w:t>un</w:t>
      </w:r>
      <w:proofErr w:type="spellEnd"/>
      <w:r w:rsidR="00210DA2" w:rsidRPr="0054772B">
        <w:rPr>
          <w:color w:val="010000"/>
          <w:sz w:val="24"/>
        </w:rPr>
        <w:t xml:space="preserve"> 2. maddesinin (B) bendinin iptali istenmiştir.</w:t>
      </w:r>
    </w:p>
    <w:p w:rsidR="00E57519" w:rsidRPr="0054772B" w:rsidRDefault="00210DA2" w:rsidP="00E13880">
      <w:pPr>
        <w:pStyle w:val="Gvdemetni0"/>
        <w:widowControl/>
        <w:numPr>
          <w:ilvl w:val="0"/>
          <w:numId w:val="1"/>
        </w:numPr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O</w:t>
      </w:r>
      <w:r w:rsidR="00E71CA6" w:rsidRPr="0054772B">
        <w:rPr>
          <w:color w:val="010000"/>
          <w:sz w:val="24"/>
        </w:rPr>
        <w:t>lay</w:t>
      </w:r>
      <w:r w:rsidR="00A6052C" w:rsidRPr="0054772B">
        <w:rPr>
          <w:color w:val="010000"/>
          <w:sz w:val="24"/>
        </w:rPr>
        <w:t>:</w:t>
      </w:r>
    </w:p>
    <w:p w:rsidR="00E57519" w:rsidRPr="0054772B" w:rsidRDefault="00210DA2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Çubuk Sulh Ceza Mahkemesinin bakmakta olduğu davada sa</w:t>
      </w:r>
      <w:r w:rsidRPr="0054772B">
        <w:rPr>
          <w:color w:val="010000"/>
          <w:sz w:val="24"/>
        </w:rPr>
        <w:softHyphen/>
        <w:t>nıklar hakkında uygulanacak</w:t>
      </w:r>
      <w:r w:rsidR="00A6052C" w:rsidRPr="0054772B">
        <w:rPr>
          <w:color w:val="010000"/>
          <w:sz w:val="24"/>
        </w:rPr>
        <w:t xml:space="preserve"> </w:t>
      </w:r>
      <w:r w:rsidRPr="0054772B">
        <w:rPr>
          <w:color w:val="010000"/>
          <w:sz w:val="24"/>
        </w:rPr>
        <w:t>Türk Ceza Kanunu</w:t>
      </w:r>
      <w:r w:rsidR="005640C1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nun 491. maddesinin yer aldığı 180</w:t>
      </w:r>
      <w:r w:rsidR="00A6052C" w:rsidRPr="0054772B">
        <w:rPr>
          <w:color w:val="010000"/>
          <w:sz w:val="24"/>
        </w:rPr>
        <w:t>3</w:t>
      </w:r>
      <w:r w:rsidRPr="0054772B">
        <w:rPr>
          <w:color w:val="010000"/>
          <w:sz w:val="24"/>
        </w:rPr>
        <w:t xml:space="preserve"> sayılı Yasa</w:t>
      </w:r>
      <w:r w:rsidR="001440BC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nın 2. maddesinin (B) bendinin Anayasanın 92. maddesinin beşinci fıkras</w:t>
      </w:r>
      <w:r w:rsidR="001440BC" w:rsidRPr="0054772B">
        <w:rPr>
          <w:color w:val="010000"/>
          <w:sz w:val="24"/>
        </w:rPr>
        <w:t>ıyla</w:t>
      </w:r>
      <w:r w:rsidRPr="0054772B">
        <w:rPr>
          <w:color w:val="010000"/>
          <w:sz w:val="24"/>
        </w:rPr>
        <w:t xml:space="preserve"> saptanan yönte</w:t>
      </w:r>
      <w:r w:rsidR="00A6052C" w:rsidRPr="0054772B">
        <w:rPr>
          <w:color w:val="010000"/>
          <w:sz w:val="24"/>
        </w:rPr>
        <w:t>mle</w:t>
      </w:r>
      <w:r w:rsidRPr="0054772B">
        <w:rPr>
          <w:color w:val="010000"/>
          <w:sz w:val="24"/>
        </w:rPr>
        <w:t xml:space="preserve">re </w:t>
      </w:r>
      <w:r w:rsidR="00A6052C" w:rsidRPr="0054772B">
        <w:rPr>
          <w:color w:val="010000"/>
          <w:sz w:val="24"/>
        </w:rPr>
        <w:t>uyul</w:t>
      </w:r>
      <w:r w:rsidRPr="0054772B">
        <w:rPr>
          <w:color w:val="010000"/>
          <w:sz w:val="24"/>
        </w:rPr>
        <w:t>madan yasalaştırıldığ</w:t>
      </w:r>
      <w:r w:rsidR="00A6052C" w:rsidRPr="0054772B">
        <w:rPr>
          <w:color w:val="010000"/>
          <w:sz w:val="24"/>
        </w:rPr>
        <w:t>ı</w:t>
      </w:r>
      <w:r w:rsidRPr="0054772B">
        <w:rPr>
          <w:color w:val="010000"/>
          <w:sz w:val="24"/>
        </w:rPr>
        <w:t xml:space="preserve"> sanık vekili tarafından ileri sürül</w:t>
      </w:r>
      <w:r w:rsidR="00A6052C" w:rsidRPr="0054772B">
        <w:rPr>
          <w:color w:val="010000"/>
          <w:sz w:val="24"/>
        </w:rPr>
        <w:t>müş</w:t>
      </w:r>
      <w:r w:rsidR="005640C1" w:rsidRPr="0054772B">
        <w:rPr>
          <w:color w:val="010000"/>
          <w:sz w:val="24"/>
        </w:rPr>
        <w:t xml:space="preserve">, </w:t>
      </w:r>
      <w:r w:rsidRPr="0054772B">
        <w:rPr>
          <w:color w:val="010000"/>
          <w:sz w:val="24"/>
        </w:rPr>
        <w:t xml:space="preserve">bu iddia </w:t>
      </w:r>
      <w:r w:rsidR="00A6052C" w:rsidRPr="0054772B">
        <w:rPr>
          <w:color w:val="010000"/>
          <w:sz w:val="24"/>
        </w:rPr>
        <w:t>M</w:t>
      </w:r>
      <w:r w:rsidRPr="0054772B">
        <w:rPr>
          <w:color w:val="010000"/>
          <w:sz w:val="24"/>
        </w:rPr>
        <w:t>ahkemece de cidd</w:t>
      </w:r>
      <w:r w:rsidR="00C956AF" w:rsidRPr="0054772B">
        <w:rPr>
          <w:color w:val="010000"/>
          <w:sz w:val="24"/>
        </w:rPr>
        <w:t xml:space="preserve">i </w:t>
      </w:r>
      <w:r w:rsidRPr="0054772B">
        <w:rPr>
          <w:color w:val="010000"/>
          <w:sz w:val="24"/>
        </w:rPr>
        <w:t>görülerek söz konusu Yasa ma</w:t>
      </w:r>
      <w:r w:rsidR="00A6052C" w:rsidRPr="0054772B">
        <w:rPr>
          <w:color w:val="010000"/>
          <w:sz w:val="24"/>
        </w:rPr>
        <w:t>ddesinin</w:t>
      </w:r>
      <w:r w:rsidRPr="0054772B">
        <w:rPr>
          <w:color w:val="010000"/>
          <w:sz w:val="24"/>
        </w:rPr>
        <w:t xml:space="preserve"> (</w:t>
      </w:r>
      <w:r w:rsidR="00A6052C" w:rsidRPr="0054772B">
        <w:rPr>
          <w:color w:val="010000"/>
          <w:sz w:val="24"/>
        </w:rPr>
        <w:t>B</w:t>
      </w:r>
      <w:r w:rsidRPr="0054772B">
        <w:rPr>
          <w:color w:val="010000"/>
          <w:sz w:val="24"/>
        </w:rPr>
        <w:t>) bendinin, Türk Ceza Kanunu</w:t>
      </w:r>
      <w:r w:rsidR="005640C1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nun 491. maddesi yönünden i</w:t>
      </w:r>
      <w:r w:rsidR="00A6052C" w:rsidRPr="0054772B">
        <w:rPr>
          <w:color w:val="010000"/>
          <w:sz w:val="24"/>
        </w:rPr>
        <w:t>p</w:t>
      </w:r>
      <w:r w:rsidRPr="0054772B">
        <w:rPr>
          <w:color w:val="010000"/>
          <w:sz w:val="24"/>
        </w:rPr>
        <w:t>tali için Anayasa</w:t>
      </w:r>
      <w:r w:rsidR="00C956AF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 xml:space="preserve">nın değişik 151. ve 22.4.1962 günlü, 44 sayılı </w:t>
      </w:r>
      <w:r w:rsidR="00A6052C" w:rsidRPr="0054772B">
        <w:rPr>
          <w:color w:val="010000"/>
          <w:sz w:val="24"/>
        </w:rPr>
        <w:t>Yasa</w:t>
      </w:r>
      <w:r w:rsidR="005640C1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nın 27. maddeleri uyarınca Anayasa Mahkemesine başvurulması</w:t>
      </w:r>
      <w:r w:rsidR="00A6052C" w:rsidRPr="0054772B">
        <w:rPr>
          <w:color w:val="010000"/>
          <w:sz w:val="24"/>
        </w:rPr>
        <w:t>na</w:t>
      </w:r>
      <w:r w:rsidRPr="0054772B">
        <w:rPr>
          <w:color w:val="010000"/>
          <w:sz w:val="24"/>
        </w:rPr>
        <w:t xml:space="preserve"> karar verilmiştir.</w:t>
      </w:r>
    </w:p>
    <w:p w:rsidR="00E57519" w:rsidRPr="0054772B" w:rsidRDefault="00210DA2" w:rsidP="00E13880">
      <w:pPr>
        <w:pStyle w:val="Gvdemetni0"/>
        <w:widowControl/>
        <w:numPr>
          <w:ilvl w:val="0"/>
          <w:numId w:val="1"/>
        </w:numPr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proofErr w:type="gramStart"/>
      <w:r w:rsidRPr="0054772B">
        <w:rPr>
          <w:color w:val="010000"/>
          <w:sz w:val="24"/>
        </w:rPr>
        <w:t>İ</w:t>
      </w:r>
      <w:r w:rsidR="00E71CA6" w:rsidRPr="0054772B">
        <w:rPr>
          <w:color w:val="010000"/>
          <w:sz w:val="24"/>
        </w:rPr>
        <w:t xml:space="preserve">lk </w:t>
      </w:r>
      <w:r w:rsidRPr="0054772B">
        <w:rPr>
          <w:color w:val="010000"/>
          <w:sz w:val="24"/>
        </w:rPr>
        <w:t xml:space="preserve"> İ</w:t>
      </w:r>
      <w:r w:rsidR="00E71CA6" w:rsidRPr="0054772B">
        <w:rPr>
          <w:color w:val="010000"/>
          <w:sz w:val="24"/>
        </w:rPr>
        <w:t>nceleme</w:t>
      </w:r>
      <w:proofErr w:type="gramEnd"/>
      <w:r w:rsidR="00A6052C" w:rsidRPr="0054772B">
        <w:rPr>
          <w:color w:val="010000"/>
          <w:sz w:val="24"/>
        </w:rPr>
        <w:t>:</w:t>
      </w:r>
    </w:p>
    <w:p w:rsidR="00E57519" w:rsidRPr="0054772B" w:rsidRDefault="00210DA2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Anayasa Mahkemesi 25.</w:t>
      </w:r>
      <w:r w:rsidR="00A6052C" w:rsidRPr="0054772B">
        <w:rPr>
          <w:color w:val="010000"/>
          <w:sz w:val="24"/>
        </w:rPr>
        <w:t>3</w:t>
      </w:r>
      <w:r w:rsidRPr="0054772B">
        <w:rPr>
          <w:color w:val="010000"/>
          <w:sz w:val="24"/>
        </w:rPr>
        <w:t xml:space="preserve">.1975 gününde toplanmış ve </w:t>
      </w:r>
      <w:proofErr w:type="spellStart"/>
      <w:r w:rsidRPr="0054772B">
        <w:rPr>
          <w:color w:val="010000"/>
          <w:sz w:val="24"/>
        </w:rPr>
        <w:t>İçtüzü</w:t>
      </w:r>
      <w:r w:rsidR="00602D93" w:rsidRPr="0054772B">
        <w:rPr>
          <w:color w:val="010000"/>
          <w:sz w:val="24"/>
        </w:rPr>
        <w:t>k’</w:t>
      </w:r>
      <w:r w:rsidRPr="0054772B">
        <w:rPr>
          <w:color w:val="010000"/>
          <w:sz w:val="24"/>
        </w:rPr>
        <w:t>ün</w:t>
      </w:r>
      <w:proofErr w:type="spellEnd"/>
      <w:r w:rsidRPr="0054772B">
        <w:rPr>
          <w:color w:val="010000"/>
          <w:sz w:val="24"/>
        </w:rPr>
        <w:t xml:space="preserve"> 15. maddesi uyarınca ilk incelemeyi yaparak aşağıdaki so</w:t>
      </w:r>
      <w:r w:rsidRPr="0054772B">
        <w:rPr>
          <w:color w:val="010000"/>
          <w:sz w:val="24"/>
        </w:rPr>
        <w:softHyphen/>
        <w:t>runlar üzerinde durmuştur:</w:t>
      </w:r>
    </w:p>
    <w:p w:rsidR="00E57519" w:rsidRPr="0054772B" w:rsidRDefault="00210DA2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 xml:space="preserve">1- Anayasa </w:t>
      </w:r>
      <w:r w:rsidR="00A6052C" w:rsidRPr="0054772B">
        <w:rPr>
          <w:color w:val="010000"/>
          <w:sz w:val="24"/>
        </w:rPr>
        <w:t xml:space="preserve">Mahkemesinin </w:t>
      </w:r>
      <w:r w:rsidRPr="0054772B">
        <w:rPr>
          <w:color w:val="010000"/>
          <w:sz w:val="24"/>
        </w:rPr>
        <w:t>itirazı incelemeye görevli ve</w:t>
      </w:r>
      <w:r w:rsidR="00A6052C" w:rsidRPr="0054772B">
        <w:rPr>
          <w:color w:val="010000"/>
          <w:sz w:val="24"/>
        </w:rPr>
        <w:t xml:space="preserve"> y</w:t>
      </w:r>
      <w:r w:rsidRPr="0054772B">
        <w:rPr>
          <w:color w:val="010000"/>
          <w:sz w:val="24"/>
        </w:rPr>
        <w:t>etkili olup olmadığı sorunu:</w:t>
      </w:r>
    </w:p>
    <w:p w:rsidR="00E57519" w:rsidRPr="0054772B" w:rsidRDefault="00210DA2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Suç ve cezaların affı hakkındaki yasama belgelerinin Anaya</w:t>
      </w:r>
      <w:r w:rsidRPr="0054772B">
        <w:rPr>
          <w:color w:val="010000"/>
          <w:sz w:val="24"/>
        </w:rPr>
        <w:softHyphen/>
        <w:t>sa</w:t>
      </w:r>
      <w:r w:rsidR="00C956AF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ya uygunluk denetimine bağlı olup olmayacağı sorunu üzerinde durulmuş ve bu denetimin Anayasa Mahkemesince yapılmasına anayasal açıdan olanak bulunduğu sonucuna varılmıştır</w:t>
      </w:r>
      <w:r w:rsidR="00485690" w:rsidRPr="0054772B">
        <w:rPr>
          <w:color w:val="010000"/>
          <w:sz w:val="24"/>
        </w:rPr>
        <w:t>.</w:t>
      </w:r>
      <w:r w:rsidRPr="0054772B">
        <w:rPr>
          <w:color w:val="010000"/>
          <w:sz w:val="24"/>
        </w:rPr>
        <w:t xml:space="preserve"> Konu hakkında ayrıntılı gerekçeler, daha önce Anayasa Mahkemesinin 28.11.1974 günlü, Esas: 1974/</w:t>
      </w:r>
      <w:r w:rsidR="00485690" w:rsidRPr="0054772B">
        <w:rPr>
          <w:color w:val="010000"/>
          <w:sz w:val="24"/>
        </w:rPr>
        <w:t>3</w:t>
      </w:r>
      <w:r w:rsidRPr="0054772B">
        <w:rPr>
          <w:color w:val="010000"/>
          <w:sz w:val="24"/>
        </w:rPr>
        <w:t>4, Karar: 1974/50 sayılı kararında tümüyle açıklanmış bulundu</w:t>
      </w:r>
      <w:r w:rsidR="00485690" w:rsidRPr="0054772B">
        <w:rPr>
          <w:color w:val="010000"/>
          <w:sz w:val="24"/>
        </w:rPr>
        <w:t>ğ</w:t>
      </w:r>
      <w:r w:rsidRPr="0054772B">
        <w:rPr>
          <w:color w:val="010000"/>
          <w:sz w:val="24"/>
        </w:rPr>
        <w:t>undan (Resmî</w:t>
      </w:r>
      <w:r w:rsidR="00DA4F9A" w:rsidRPr="0054772B">
        <w:rPr>
          <w:color w:val="010000"/>
          <w:sz w:val="24"/>
        </w:rPr>
        <w:t xml:space="preserve"> </w:t>
      </w:r>
      <w:r w:rsidR="00485690" w:rsidRPr="0054772B">
        <w:rPr>
          <w:color w:val="010000"/>
          <w:sz w:val="24"/>
        </w:rPr>
        <w:t>G</w:t>
      </w:r>
      <w:r w:rsidRPr="0054772B">
        <w:rPr>
          <w:color w:val="010000"/>
          <w:sz w:val="24"/>
        </w:rPr>
        <w:t>azete;</w:t>
      </w:r>
      <w:r w:rsidR="00C956AF" w:rsidRPr="0054772B">
        <w:rPr>
          <w:color w:val="010000"/>
          <w:sz w:val="24"/>
        </w:rPr>
        <w:t xml:space="preserve"> </w:t>
      </w:r>
      <w:r w:rsidRPr="0054772B">
        <w:rPr>
          <w:color w:val="010000"/>
          <w:sz w:val="24"/>
        </w:rPr>
        <w:t>gü</w:t>
      </w:r>
      <w:r w:rsidR="00485690" w:rsidRPr="0054772B">
        <w:rPr>
          <w:color w:val="010000"/>
          <w:sz w:val="24"/>
        </w:rPr>
        <w:t>n</w:t>
      </w:r>
      <w:r w:rsidRPr="0054772B">
        <w:rPr>
          <w:color w:val="010000"/>
          <w:sz w:val="24"/>
        </w:rPr>
        <w:t>: 21.1.1975, sayı: 15125) burada yinelenmesine gerek kalmamıştır</w:t>
      </w:r>
      <w:r w:rsidR="00485690" w:rsidRPr="0054772B">
        <w:rPr>
          <w:color w:val="010000"/>
          <w:sz w:val="24"/>
        </w:rPr>
        <w:t>.</w:t>
      </w:r>
    </w:p>
    <w:p w:rsidR="00E57519" w:rsidRPr="0054772B" w:rsidRDefault="00485690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Ş</w:t>
      </w:r>
      <w:r w:rsidR="00210DA2" w:rsidRPr="0054772B">
        <w:rPr>
          <w:color w:val="010000"/>
          <w:sz w:val="24"/>
        </w:rPr>
        <w:t>u duruma göre itiraz yoluyla gelen bu işe bakmanın Anayasa Mahkemesinin görevi içinde bulunduğu açıktır.</w:t>
      </w:r>
    </w:p>
    <w:p w:rsidR="00E57519" w:rsidRPr="0054772B" w:rsidRDefault="00210DA2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 xml:space="preserve">Bu görüşe Şahap </w:t>
      </w:r>
      <w:proofErr w:type="spellStart"/>
      <w:r w:rsidRPr="0054772B">
        <w:rPr>
          <w:color w:val="010000"/>
          <w:sz w:val="24"/>
        </w:rPr>
        <w:t>Arıç</w:t>
      </w:r>
      <w:proofErr w:type="spellEnd"/>
      <w:r w:rsidRPr="0054772B">
        <w:rPr>
          <w:color w:val="010000"/>
          <w:sz w:val="24"/>
        </w:rPr>
        <w:t xml:space="preserve"> ve </w:t>
      </w:r>
      <w:r w:rsidR="00485690" w:rsidRPr="0054772B">
        <w:rPr>
          <w:color w:val="010000"/>
          <w:sz w:val="24"/>
        </w:rPr>
        <w:t>H</w:t>
      </w:r>
      <w:r w:rsidRPr="0054772B">
        <w:rPr>
          <w:color w:val="010000"/>
          <w:sz w:val="24"/>
        </w:rPr>
        <w:t xml:space="preserve">alit </w:t>
      </w:r>
      <w:proofErr w:type="spellStart"/>
      <w:r w:rsidRPr="0054772B">
        <w:rPr>
          <w:color w:val="010000"/>
          <w:sz w:val="24"/>
        </w:rPr>
        <w:t>Zarbun</w:t>
      </w:r>
      <w:proofErr w:type="spellEnd"/>
      <w:r w:rsidRPr="0054772B">
        <w:rPr>
          <w:color w:val="010000"/>
          <w:sz w:val="24"/>
        </w:rPr>
        <w:t xml:space="preserve"> katılmamışlardır.</w:t>
      </w:r>
    </w:p>
    <w:p w:rsidR="00E57519" w:rsidRPr="0054772B" w:rsidRDefault="00210DA2" w:rsidP="00E1388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2- İtiraz konusu kuralın daha önce iptaline karar verilmiş olması:</w:t>
      </w:r>
    </w:p>
    <w:p w:rsidR="00E13880" w:rsidRPr="0054772B" w:rsidRDefault="00E13880" w:rsidP="00485690">
      <w:pPr>
        <w:pStyle w:val="Gvdemetni0"/>
        <w:widowControl/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15.5</w:t>
      </w:r>
      <w:r w:rsidR="00485690" w:rsidRPr="0054772B">
        <w:rPr>
          <w:color w:val="010000"/>
          <w:sz w:val="24"/>
        </w:rPr>
        <w:t>.</w:t>
      </w:r>
      <w:r w:rsidRPr="0054772B">
        <w:rPr>
          <w:color w:val="010000"/>
          <w:sz w:val="24"/>
        </w:rPr>
        <w:t>1974 günlü, 180</w:t>
      </w:r>
      <w:r w:rsidR="00485690" w:rsidRPr="0054772B">
        <w:rPr>
          <w:color w:val="010000"/>
          <w:sz w:val="24"/>
        </w:rPr>
        <w:t>3</w:t>
      </w:r>
      <w:r w:rsidRPr="0054772B">
        <w:rPr>
          <w:color w:val="010000"/>
          <w:sz w:val="24"/>
        </w:rPr>
        <w:t xml:space="preserve"> sayılı Kanun</w:t>
      </w:r>
      <w:r w:rsidR="00C956AF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un 2. maddesinin (</w:t>
      </w:r>
      <w:r w:rsidR="00485690" w:rsidRPr="0054772B">
        <w:rPr>
          <w:color w:val="010000"/>
          <w:sz w:val="24"/>
        </w:rPr>
        <w:t>B</w:t>
      </w:r>
      <w:r w:rsidRPr="0054772B">
        <w:rPr>
          <w:color w:val="010000"/>
          <w:sz w:val="24"/>
        </w:rPr>
        <w:t>) ben</w:t>
      </w:r>
      <w:r w:rsidRPr="0054772B">
        <w:rPr>
          <w:color w:val="010000"/>
          <w:sz w:val="24"/>
        </w:rPr>
        <w:softHyphen/>
        <w:t>dindeki kuralın, Türk Ceza Kanunu</w:t>
      </w:r>
      <w:r w:rsidR="00C956AF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nun 491. maddesi yönünden ipta</w:t>
      </w:r>
      <w:r w:rsidRPr="0054772B">
        <w:rPr>
          <w:color w:val="010000"/>
          <w:sz w:val="24"/>
        </w:rPr>
        <w:softHyphen/>
        <w:t>line, 25.</w:t>
      </w:r>
      <w:r w:rsidR="00485690" w:rsidRPr="0054772B">
        <w:rPr>
          <w:color w:val="010000"/>
          <w:sz w:val="24"/>
        </w:rPr>
        <w:t>3</w:t>
      </w:r>
      <w:r w:rsidRPr="0054772B">
        <w:rPr>
          <w:color w:val="010000"/>
          <w:sz w:val="24"/>
        </w:rPr>
        <w:t>.1975 gününde Esas: 1975/51, Karar: 1975/58 sayı ile karar verilmiş olduğundan, bu konuda yeniden karar veri</w:t>
      </w:r>
      <w:r w:rsidR="00485690" w:rsidRPr="0054772B">
        <w:rPr>
          <w:color w:val="010000"/>
          <w:sz w:val="24"/>
        </w:rPr>
        <w:t xml:space="preserve">lmesine </w:t>
      </w:r>
      <w:r w:rsidRPr="0054772B">
        <w:rPr>
          <w:color w:val="010000"/>
          <w:sz w:val="24"/>
        </w:rPr>
        <w:t>yer kalmamıştır.</w:t>
      </w:r>
    </w:p>
    <w:p w:rsidR="00E57519" w:rsidRPr="0054772B" w:rsidRDefault="00210DA2" w:rsidP="00E13880">
      <w:pPr>
        <w:pStyle w:val="Gvdemetni0"/>
        <w:widowControl/>
        <w:numPr>
          <w:ilvl w:val="0"/>
          <w:numId w:val="1"/>
        </w:numPr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S</w:t>
      </w:r>
      <w:r w:rsidR="00E71CA6" w:rsidRPr="0054772B">
        <w:rPr>
          <w:color w:val="010000"/>
          <w:sz w:val="24"/>
        </w:rPr>
        <w:t>onuç</w:t>
      </w:r>
      <w:r w:rsidRPr="0054772B">
        <w:rPr>
          <w:color w:val="010000"/>
          <w:sz w:val="24"/>
        </w:rPr>
        <w:t>:</w:t>
      </w:r>
    </w:p>
    <w:p w:rsidR="00E57519" w:rsidRPr="0054772B" w:rsidRDefault="006F0A90" w:rsidP="00E13880">
      <w:pPr>
        <w:pStyle w:val="Gvdemetni0"/>
        <w:widowControl/>
        <w:numPr>
          <w:ilvl w:val="0"/>
          <w:numId w:val="2"/>
        </w:numPr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İ</w:t>
      </w:r>
      <w:r w:rsidR="00210DA2" w:rsidRPr="0054772B">
        <w:rPr>
          <w:color w:val="010000"/>
          <w:sz w:val="24"/>
        </w:rPr>
        <w:t xml:space="preserve">şin incelenmesinin Anayasa Mahkemesinin görev ve yetkisi içinde bulunduğuna Şahap </w:t>
      </w:r>
      <w:proofErr w:type="spellStart"/>
      <w:r w:rsidR="00210DA2" w:rsidRPr="0054772B">
        <w:rPr>
          <w:color w:val="010000"/>
          <w:sz w:val="24"/>
        </w:rPr>
        <w:t>Arıç</w:t>
      </w:r>
      <w:proofErr w:type="spellEnd"/>
      <w:r w:rsidR="00210DA2" w:rsidRPr="0054772B">
        <w:rPr>
          <w:color w:val="010000"/>
          <w:sz w:val="24"/>
        </w:rPr>
        <w:t xml:space="preserve"> ve Halit </w:t>
      </w:r>
      <w:proofErr w:type="spellStart"/>
      <w:r w:rsidR="00210DA2" w:rsidRPr="0054772B">
        <w:rPr>
          <w:color w:val="010000"/>
          <w:sz w:val="24"/>
        </w:rPr>
        <w:t>Zarbun'un</w:t>
      </w:r>
      <w:proofErr w:type="spellEnd"/>
      <w:r w:rsidR="00210DA2" w:rsidRPr="0054772B">
        <w:rPr>
          <w:color w:val="010000"/>
          <w:sz w:val="24"/>
        </w:rPr>
        <w:t xml:space="preserve"> </w:t>
      </w:r>
      <w:proofErr w:type="spellStart"/>
      <w:r w:rsidR="00210DA2" w:rsidRPr="0054772B">
        <w:rPr>
          <w:color w:val="010000"/>
          <w:sz w:val="24"/>
        </w:rPr>
        <w:t>karşıoylar</w:t>
      </w:r>
      <w:r w:rsidR="00C956AF" w:rsidRPr="0054772B">
        <w:rPr>
          <w:color w:val="010000"/>
          <w:sz w:val="24"/>
        </w:rPr>
        <w:t>ıyla</w:t>
      </w:r>
      <w:proofErr w:type="spellEnd"/>
      <w:r w:rsidR="00C956AF" w:rsidRPr="0054772B">
        <w:rPr>
          <w:color w:val="010000"/>
          <w:sz w:val="24"/>
        </w:rPr>
        <w:t xml:space="preserve"> </w:t>
      </w:r>
      <w:r w:rsidR="00210DA2" w:rsidRPr="0054772B">
        <w:rPr>
          <w:color w:val="010000"/>
          <w:sz w:val="24"/>
        </w:rPr>
        <w:t>ve oyçokluğu ile;</w:t>
      </w:r>
    </w:p>
    <w:p w:rsidR="00E57519" w:rsidRPr="0054772B" w:rsidRDefault="00210DA2" w:rsidP="00E13880">
      <w:pPr>
        <w:pStyle w:val="Gvdemetni0"/>
        <w:widowControl/>
        <w:numPr>
          <w:ilvl w:val="0"/>
          <w:numId w:val="2"/>
        </w:numPr>
        <w:shd w:val="clear" w:color="auto" w:fill="auto"/>
        <w:spacing w:after="200" w:line="240" w:lineRule="auto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>15.5.1974 günlü, 180</w:t>
      </w:r>
      <w:r w:rsidR="00AE7C05" w:rsidRPr="0054772B">
        <w:rPr>
          <w:color w:val="010000"/>
          <w:sz w:val="24"/>
        </w:rPr>
        <w:t>3</w:t>
      </w:r>
      <w:r w:rsidRPr="0054772B">
        <w:rPr>
          <w:color w:val="010000"/>
          <w:sz w:val="24"/>
        </w:rPr>
        <w:t xml:space="preserve"> sayılı Kanun</w:t>
      </w:r>
      <w:r w:rsidR="00C956AF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 xml:space="preserve">un 2. maddesinin (B) bendindeki kuralın itiraz yolu ile gelen başka bir işte </w:t>
      </w:r>
      <w:r w:rsidR="00AE7C05" w:rsidRPr="0054772B">
        <w:rPr>
          <w:color w:val="010000"/>
          <w:sz w:val="24"/>
        </w:rPr>
        <w:t>Mah</w:t>
      </w:r>
      <w:r w:rsidRPr="0054772B">
        <w:rPr>
          <w:color w:val="010000"/>
          <w:sz w:val="24"/>
        </w:rPr>
        <w:t>kememizce Anayasa</w:t>
      </w:r>
      <w:r w:rsidR="00C956AF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ya uygunluk denetiminden geçirilerek Türk Ceza Kanunu</w:t>
      </w:r>
      <w:r w:rsidR="00C956AF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nun 491. maddesi ile sınırlı olarak iptaline 25.</w:t>
      </w:r>
      <w:r w:rsidR="00AE7C05" w:rsidRPr="0054772B">
        <w:rPr>
          <w:color w:val="010000"/>
          <w:sz w:val="24"/>
        </w:rPr>
        <w:t>3</w:t>
      </w:r>
      <w:r w:rsidRPr="0054772B">
        <w:rPr>
          <w:color w:val="010000"/>
          <w:sz w:val="24"/>
        </w:rPr>
        <w:t>.1975 gü</w:t>
      </w:r>
      <w:r w:rsidRPr="0054772B">
        <w:rPr>
          <w:color w:val="010000"/>
          <w:sz w:val="24"/>
        </w:rPr>
        <w:softHyphen/>
        <w:t>nünde Esas: 19</w:t>
      </w:r>
      <w:r w:rsidR="00AE7C05" w:rsidRPr="0054772B">
        <w:rPr>
          <w:color w:val="010000"/>
          <w:sz w:val="24"/>
        </w:rPr>
        <w:t>7</w:t>
      </w:r>
      <w:r w:rsidRPr="0054772B">
        <w:rPr>
          <w:color w:val="010000"/>
          <w:sz w:val="24"/>
        </w:rPr>
        <w:t xml:space="preserve">5/51, </w:t>
      </w:r>
      <w:r w:rsidR="00AE7C05" w:rsidRPr="0054772B">
        <w:rPr>
          <w:color w:val="010000"/>
          <w:sz w:val="24"/>
        </w:rPr>
        <w:t>K</w:t>
      </w:r>
      <w:r w:rsidRPr="0054772B">
        <w:rPr>
          <w:color w:val="010000"/>
          <w:sz w:val="24"/>
        </w:rPr>
        <w:t>arar: 1975/58 sayı ile karar verildi</w:t>
      </w:r>
      <w:r w:rsidR="00AE7C05" w:rsidRPr="0054772B">
        <w:rPr>
          <w:color w:val="010000"/>
          <w:sz w:val="24"/>
        </w:rPr>
        <w:t>ğ</w:t>
      </w:r>
      <w:r w:rsidRPr="0054772B">
        <w:rPr>
          <w:color w:val="010000"/>
          <w:sz w:val="24"/>
        </w:rPr>
        <w:t>i anlaşıldığından bu konuda yeniden karar verilmesine yer olmadı</w:t>
      </w:r>
      <w:r w:rsidRPr="0054772B">
        <w:rPr>
          <w:color w:val="010000"/>
          <w:sz w:val="24"/>
        </w:rPr>
        <w:softHyphen/>
        <w:t>ğına oybirliğiyle;</w:t>
      </w:r>
    </w:p>
    <w:p w:rsidR="00E57519" w:rsidRPr="0054772B" w:rsidRDefault="00210DA2" w:rsidP="00E13880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</w:rPr>
      </w:pPr>
      <w:r w:rsidRPr="0054772B">
        <w:rPr>
          <w:rFonts w:ascii="Times New Roman" w:hAnsi="Times New Roman" w:cs="Times New Roman"/>
          <w:color w:val="010000"/>
        </w:rPr>
        <w:t>25.</w:t>
      </w:r>
      <w:r w:rsidR="00AE7C05" w:rsidRPr="0054772B">
        <w:rPr>
          <w:rFonts w:ascii="Times New Roman" w:hAnsi="Times New Roman" w:cs="Times New Roman"/>
          <w:color w:val="010000"/>
        </w:rPr>
        <w:t>3</w:t>
      </w:r>
      <w:r w:rsidRPr="0054772B">
        <w:rPr>
          <w:rFonts w:ascii="Times New Roman" w:hAnsi="Times New Roman" w:cs="Times New Roman"/>
          <w:color w:val="010000"/>
        </w:rPr>
        <w:t>.1975 gününde karar verildi.</w:t>
      </w:r>
    </w:p>
    <w:p w:rsidR="00AE7C05" w:rsidRPr="0054772B" w:rsidRDefault="00AE7C05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3257"/>
        <w:gridCol w:w="3253"/>
      </w:tblGrid>
      <w:tr w:rsidR="00AE7C05" w:rsidRPr="0054772B" w:rsidTr="00AE7C05">
        <w:trPr>
          <w:trHeight w:val="1600"/>
          <w:jc w:val="center"/>
        </w:trPr>
        <w:tc>
          <w:tcPr>
            <w:tcW w:w="1672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Başkan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Muhittin TAYLAN</w:t>
            </w:r>
          </w:p>
        </w:tc>
        <w:tc>
          <w:tcPr>
            <w:tcW w:w="166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Başkanvekili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proofErr w:type="spellStart"/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Kâni</w:t>
            </w:r>
            <w:proofErr w:type="spellEnd"/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VRANA</w:t>
            </w:r>
          </w:p>
        </w:tc>
        <w:tc>
          <w:tcPr>
            <w:tcW w:w="166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Şahap ARIÇ</w:t>
            </w:r>
          </w:p>
        </w:tc>
      </w:tr>
      <w:tr w:rsidR="00AE7C05" w:rsidRPr="0054772B" w:rsidTr="00AE7C05">
        <w:trPr>
          <w:trHeight w:val="1600"/>
          <w:jc w:val="center"/>
        </w:trPr>
        <w:tc>
          <w:tcPr>
            <w:tcW w:w="1672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İhsan ECEMİŞ</w:t>
            </w:r>
          </w:p>
        </w:tc>
        <w:tc>
          <w:tcPr>
            <w:tcW w:w="166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Ahmet AKAR</w:t>
            </w:r>
          </w:p>
        </w:tc>
        <w:tc>
          <w:tcPr>
            <w:tcW w:w="166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Halit ZARBUN</w:t>
            </w:r>
          </w:p>
        </w:tc>
      </w:tr>
      <w:tr w:rsidR="00AE7C05" w:rsidRPr="0054772B" w:rsidTr="00AE7C05">
        <w:trPr>
          <w:trHeight w:val="1600"/>
          <w:jc w:val="center"/>
        </w:trPr>
        <w:tc>
          <w:tcPr>
            <w:tcW w:w="1672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  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Abdullah ÜNER</w:t>
            </w:r>
          </w:p>
        </w:tc>
        <w:tc>
          <w:tcPr>
            <w:tcW w:w="166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Ahmet KOÇAK</w:t>
            </w:r>
          </w:p>
        </w:tc>
        <w:tc>
          <w:tcPr>
            <w:tcW w:w="166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Muhittin GÜRÜN</w:t>
            </w:r>
          </w:p>
        </w:tc>
      </w:tr>
      <w:tr w:rsidR="00AE7C05" w:rsidRPr="0054772B" w:rsidTr="00AE7C05">
        <w:trPr>
          <w:trHeight w:val="1600"/>
          <w:jc w:val="center"/>
        </w:trPr>
        <w:tc>
          <w:tcPr>
            <w:tcW w:w="1672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Lütfi ÖMERBAŞ</w:t>
            </w:r>
          </w:p>
        </w:tc>
        <w:tc>
          <w:tcPr>
            <w:tcW w:w="166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Hasan GÜRSEL</w:t>
            </w:r>
          </w:p>
        </w:tc>
        <w:tc>
          <w:tcPr>
            <w:tcW w:w="166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Ahmet Salih ÇEBİ</w:t>
            </w:r>
          </w:p>
        </w:tc>
      </w:tr>
      <w:tr w:rsidR="00AE7C05" w:rsidRPr="0054772B" w:rsidTr="00AE7C05">
        <w:trPr>
          <w:trHeight w:val="1600"/>
          <w:jc w:val="center"/>
        </w:trPr>
        <w:tc>
          <w:tcPr>
            <w:tcW w:w="1672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 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Şevket MÜFTÜGİL</w:t>
            </w:r>
          </w:p>
        </w:tc>
        <w:tc>
          <w:tcPr>
            <w:tcW w:w="1665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Nihat O. AKÇAKAYALIOĞLU</w:t>
            </w:r>
          </w:p>
        </w:tc>
        <w:tc>
          <w:tcPr>
            <w:tcW w:w="1663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Üye</w:t>
            </w:r>
          </w:p>
          <w:p w:rsidR="00AE7C05" w:rsidRPr="0054772B" w:rsidRDefault="00AE7C05" w:rsidP="00AE7C05">
            <w:pPr>
              <w:widowControl/>
              <w:spacing w:after="12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5477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Ahmet H. BOYACIOĞLU</w:t>
            </w:r>
          </w:p>
        </w:tc>
      </w:tr>
    </w:tbl>
    <w:p w:rsidR="00AE7C05" w:rsidRPr="0054772B" w:rsidRDefault="00AE7C05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AE7C05" w:rsidRPr="0054772B" w:rsidRDefault="00AE7C05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0F655B" w:rsidRPr="0054772B" w:rsidRDefault="000F655B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0F655B" w:rsidRPr="0054772B" w:rsidRDefault="000F655B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0F655B" w:rsidRPr="0054772B" w:rsidRDefault="000F655B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0F655B" w:rsidRPr="0054772B" w:rsidRDefault="000F655B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0F655B" w:rsidRPr="0054772B" w:rsidRDefault="000F655B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0F655B" w:rsidRPr="0054772B" w:rsidRDefault="000F655B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AE7C05" w:rsidRPr="0054772B" w:rsidRDefault="00AE7C05" w:rsidP="00AE7C05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E57519" w:rsidRPr="0054772B" w:rsidRDefault="00210DA2" w:rsidP="00AE7C05">
      <w:pPr>
        <w:pStyle w:val="Gvdemetni20"/>
        <w:widowControl/>
        <w:shd w:val="clear" w:color="auto" w:fill="auto"/>
        <w:spacing w:after="200"/>
        <w:ind w:left="0" w:right="283"/>
        <w:jc w:val="center"/>
        <w:rPr>
          <w:rFonts w:ascii="Times New Roman" w:hAnsi="Times New Roman" w:cs="Times New Roman"/>
          <w:color w:val="010000"/>
          <w:sz w:val="24"/>
        </w:rPr>
      </w:pPr>
      <w:r w:rsidRPr="0054772B">
        <w:rPr>
          <w:rFonts w:ascii="Times New Roman" w:hAnsi="Times New Roman" w:cs="Times New Roman"/>
          <w:color w:val="010000"/>
          <w:sz w:val="24"/>
        </w:rPr>
        <w:t>KARŞIOY YAZISI</w:t>
      </w:r>
    </w:p>
    <w:p w:rsidR="007D55E3" w:rsidRPr="0054772B" w:rsidRDefault="00210DA2" w:rsidP="00E13880">
      <w:pPr>
        <w:pStyle w:val="Gvdemetni20"/>
        <w:widowControl/>
        <w:shd w:val="clear" w:color="auto" w:fill="auto"/>
        <w:spacing w:after="200"/>
        <w:ind w:left="0" w:right="283" w:firstLine="709"/>
        <w:jc w:val="both"/>
        <w:rPr>
          <w:rFonts w:ascii="Times New Roman" w:hAnsi="Times New Roman" w:cs="Times New Roman"/>
          <w:color w:val="010000"/>
          <w:sz w:val="24"/>
        </w:rPr>
      </w:pPr>
      <w:r w:rsidRPr="0054772B">
        <w:rPr>
          <w:rFonts w:ascii="Times New Roman" w:hAnsi="Times New Roman" w:cs="Times New Roman"/>
          <w:color w:val="010000"/>
          <w:sz w:val="24"/>
        </w:rPr>
        <w:t>Görev So</w:t>
      </w:r>
      <w:r w:rsidR="007D55E3" w:rsidRPr="0054772B">
        <w:rPr>
          <w:rFonts w:ascii="Times New Roman" w:hAnsi="Times New Roman" w:cs="Times New Roman"/>
          <w:color w:val="010000"/>
          <w:sz w:val="24"/>
        </w:rPr>
        <w:t>runu</w:t>
      </w:r>
      <w:r w:rsidRPr="0054772B">
        <w:rPr>
          <w:rFonts w:ascii="Times New Roman" w:hAnsi="Times New Roman" w:cs="Times New Roman"/>
          <w:color w:val="010000"/>
          <w:sz w:val="24"/>
        </w:rPr>
        <w:t xml:space="preserve">: </w:t>
      </w:r>
    </w:p>
    <w:p w:rsidR="00E57519" w:rsidRPr="0054772B" w:rsidRDefault="00210DA2" w:rsidP="00E13880">
      <w:pPr>
        <w:pStyle w:val="Gvdemetni20"/>
        <w:widowControl/>
        <w:shd w:val="clear" w:color="auto" w:fill="auto"/>
        <w:spacing w:after="200"/>
        <w:ind w:left="0" w:right="283" w:firstLine="709"/>
        <w:jc w:val="both"/>
        <w:rPr>
          <w:rFonts w:ascii="Times New Roman" w:hAnsi="Times New Roman" w:cs="Times New Roman"/>
          <w:color w:val="010000"/>
          <w:sz w:val="24"/>
        </w:rPr>
      </w:pPr>
      <w:r w:rsidRPr="0054772B">
        <w:rPr>
          <w:rFonts w:ascii="Times New Roman" w:hAnsi="Times New Roman" w:cs="Times New Roman"/>
          <w:color w:val="010000"/>
          <w:sz w:val="24"/>
        </w:rPr>
        <w:t>180</w:t>
      </w:r>
      <w:r w:rsidR="007D55E3" w:rsidRPr="0054772B">
        <w:rPr>
          <w:rFonts w:ascii="Times New Roman" w:hAnsi="Times New Roman" w:cs="Times New Roman"/>
          <w:color w:val="010000"/>
          <w:sz w:val="24"/>
        </w:rPr>
        <w:t>3</w:t>
      </w:r>
      <w:r w:rsidRPr="0054772B">
        <w:rPr>
          <w:rFonts w:ascii="Times New Roman" w:hAnsi="Times New Roman" w:cs="Times New Roman"/>
          <w:color w:val="010000"/>
          <w:sz w:val="24"/>
        </w:rPr>
        <w:t xml:space="preserve"> sayılı </w:t>
      </w:r>
      <w:proofErr w:type="gramStart"/>
      <w:r w:rsidRPr="0054772B">
        <w:rPr>
          <w:rFonts w:ascii="Times New Roman" w:hAnsi="Times New Roman" w:cs="Times New Roman"/>
          <w:color w:val="010000"/>
          <w:sz w:val="24"/>
        </w:rPr>
        <w:t>Af</w:t>
      </w:r>
      <w:r w:rsidR="00C956AF" w:rsidRPr="0054772B">
        <w:rPr>
          <w:rFonts w:ascii="Times New Roman" w:hAnsi="Times New Roman" w:cs="Times New Roman"/>
          <w:color w:val="010000"/>
          <w:sz w:val="24"/>
        </w:rPr>
        <w:t xml:space="preserve"> </w:t>
      </w:r>
      <w:r w:rsidR="00751F4F" w:rsidRPr="0054772B">
        <w:rPr>
          <w:rFonts w:ascii="Times New Roman" w:hAnsi="Times New Roman" w:cs="Times New Roman"/>
          <w:color w:val="010000"/>
          <w:sz w:val="24"/>
        </w:rPr>
        <w:t xml:space="preserve"> </w:t>
      </w:r>
      <w:r w:rsidRPr="0054772B">
        <w:rPr>
          <w:rFonts w:ascii="Times New Roman" w:hAnsi="Times New Roman" w:cs="Times New Roman"/>
          <w:color w:val="010000"/>
          <w:sz w:val="24"/>
        </w:rPr>
        <w:t>Kanunu</w:t>
      </w:r>
      <w:proofErr w:type="gramEnd"/>
      <w:r w:rsidRPr="0054772B">
        <w:rPr>
          <w:rFonts w:ascii="Times New Roman" w:hAnsi="Times New Roman" w:cs="Times New Roman"/>
          <w:color w:val="010000"/>
          <w:sz w:val="24"/>
        </w:rPr>
        <w:t xml:space="preserve"> ile ilgili itirazın incelenmesinin Anaya</w:t>
      </w:r>
      <w:r w:rsidR="007D55E3" w:rsidRPr="0054772B">
        <w:rPr>
          <w:rFonts w:ascii="Times New Roman" w:hAnsi="Times New Roman" w:cs="Times New Roman"/>
          <w:color w:val="010000"/>
          <w:sz w:val="24"/>
        </w:rPr>
        <w:t xml:space="preserve">sa Mahkemesinin görevi </w:t>
      </w:r>
      <w:r w:rsidRPr="0054772B">
        <w:rPr>
          <w:rFonts w:ascii="Times New Roman" w:hAnsi="Times New Roman" w:cs="Times New Roman"/>
          <w:color w:val="010000"/>
          <w:sz w:val="24"/>
        </w:rPr>
        <w:t>içinde bulunduğu hakkında oyçokluğu ile verile</w:t>
      </w:r>
      <w:r w:rsidR="007D55E3" w:rsidRPr="0054772B">
        <w:rPr>
          <w:rFonts w:ascii="Times New Roman" w:hAnsi="Times New Roman" w:cs="Times New Roman"/>
          <w:color w:val="010000"/>
          <w:sz w:val="24"/>
        </w:rPr>
        <w:t xml:space="preserve">n </w:t>
      </w:r>
      <w:r w:rsidRPr="0054772B">
        <w:rPr>
          <w:rFonts w:ascii="Times New Roman" w:hAnsi="Times New Roman" w:cs="Times New Roman"/>
          <w:color w:val="010000"/>
          <w:sz w:val="24"/>
        </w:rPr>
        <w:t>karara, Anayasa</w:t>
      </w:r>
      <w:r w:rsidR="00C956AF" w:rsidRPr="0054772B">
        <w:rPr>
          <w:rFonts w:ascii="Times New Roman" w:hAnsi="Times New Roman" w:cs="Times New Roman"/>
          <w:color w:val="010000"/>
          <w:sz w:val="24"/>
        </w:rPr>
        <w:t>’</w:t>
      </w:r>
      <w:r w:rsidRPr="0054772B">
        <w:rPr>
          <w:rFonts w:ascii="Times New Roman" w:hAnsi="Times New Roman" w:cs="Times New Roman"/>
          <w:color w:val="010000"/>
          <w:sz w:val="24"/>
        </w:rPr>
        <w:t>ya uygun görmediğimden</w:t>
      </w:r>
      <w:r w:rsidR="007D55E3" w:rsidRPr="0054772B">
        <w:rPr>
          <w:rFonts w:ascii="Times New Roman" w:hAnsi="Times New Roman" w:cs="Times New Roman"/>
          <w:color w:val="010000"/>
          <w:sz w:val="24"/>
        </w:rPr>
        <w:t>,</w:t>
      </w:r>
      <w:r w:rsidRPr="0054772B">
        <w:rPr>
          <w:rFonts w:ascii="Times New Roman" w:hAnsi="Times New Roman" w:cs="Times New Roman"/>
          <w:color w:val="010000"/>
          <w:sz w:val="24"/>
        </w:rPr>
        <w:t xml:space="preserve"> katılmıyorum.</w:t>
      </w:r>
    </w:p>
    <w:p w:rsidR="00E57519" w:rsidRPr="0054772B" w:rsidRDefault="00210DA2" w:rsidP="00E13880">
      <w:pPr>
        <w:pStyle w:val="Gvdemetni20"/>
        <w:widowControl/>
        <w:shd w:val="clear" w:color="auto" w:fill="auto"/>
        <w:spacing w:after="200"/>
        <w:ind w:left="0" w:right="283" w:firstLine="709"/>
        <w:jc w:val="both"/>
        <w:rPr>
          <w:rFonts w:ascii="Times New Roman" w:hAnsi="Times New Roman" w:cs="Times New Roman"/>
          <w:color w:val="010000"/>
          <w:sz w:val="24"/>
        </w:rPr>
      </w:pPr>
      <w:r w:rsidRPr="0054772B">
        <w:rPr>
          <w:rFonts w:ascii="Times New Roman" w:hAnsi="Times New Roman" w:cs="Times New Roman"/>
          <w:color w:val="010000"/>
          <w:sz w:val="24"/>
        </w:rPr>
        <w:t xml:space="preserve">Bu konudaki </w:t>
      </w:r>
      <w:proofErr w:type="spellStart"/>
      <w:r w:rsidRPr="0054772B">
        <w:rPr>
          <w:rFonts w:ascii="Times New Roman" w:hAnsi="Times New Roman" w:cs="Times New Roman"/>
          <w:color w:val="010000"/>
          <w:sz w:val="24"/>
        </w:rPr>
        <w:t>karşıoy</w:t>
      </w:r>
      <w:proofErr w:type="spellEnd"/>
      <w:r w:rsidRPr="0054772B">
        <w:rPr>
          <w:rFonts w:ascii="Times New Roman" w:hAnsi="Times New Roman" w:cs="Times New Roman"/>
          <w:color w:val="010000"/>
          <w:sz w:val="24"/>
        </w:rPr>
        <w:t xml:space="preserve"> gerekçelerim, 21.1.1975 günlü ve 15125 sayı</w:t>
      </w:r>
      <w:r w:rsidRPr="0054772B">
        <w:rPr>
          <w:rFonts w:ascii="Times New Roman" w:hAnsi="Times New Roman" w:cs="Times New Roman"/>
          <w:color w:val="010000"/>
          <w:sz w:val="24"/>
        </w:rPr>
        <w:softHyphen/>
        <w:t xml:space="preserve">lı Resmî </w:t>
      </w:r>
      <w:proofErr w:type="spellStart"/>
      <w:r w:rsidRPr="0054772B">
        <w:rPr>
          <w:rFonts w:ascii="Times New Roman" w:hAnsi="Times New Roman" w:cs="Times New Roman"/>
          <w:color w:val="010000"/>
          <w:sz w:val="24"/>
        </w:rPr>
        <w:t>Gazete</w:t>
      </w:r>
      <w:r w:rsidR="00C956AF" w:rsidRPr="0054772B">
        <w:rPr>
          <w:rFonts w:ascii="Times New Roman" w:hAnsi="Times New Roman" w:cs="Times New Roman"/>
          <w:color w:val="010000"/>
          <w:sz w:val="24"/>
        </w:rPr>
        <w:t>’</w:t>
      </w:r>
      <w:r w:rsidRPr="0054772B">
        <w:rPr>
          <w:rFonts w:ascii="Times New Roman" w:hAnsi="Times New Roman" w:cs="Times New Roman"/>
          <w:color w:val="010000"/>
          <w:sz w:val="24"/>
        </w:rPr>
        <w:t>de</w:t>
      </w:r>
      <w:proofErr w:type="spellEnd"/>
      <w:r w:rsidRPr="0054772B">
        <w:rPr>
          <w:rFonts w:ascii="Times New Roman" w:hAnsi="Times New Roman" w:cs="Times New Roman"/>
          <w:color w:val="010000"/>
          <w:sz w:val="24"/>
        </w:rPr>
        <w:t xml:space="preserve"> yayınlanan, Anayasa Mahkemesinin 28.11.197</w:t>
      </w:r>
      <w:r w:rsidR="00E14E9C" w:rsidRPr="0054772B">
        <w:rPr>
          <w:rFonts w:ascii="Times New Roman" w:hAnsi="Times New Roman" w:cs="Times New Roman"/>
          <w:color w:val="010000"/>
          <w:sz w:val="24"/>
        </w:rPr>
        <w:t>4</w:t>
      </w:r>
      <w:r w:rsidRPr="0054772B">
        <w:rPr>
          <w:rFonts w:ascii="Times New Roman" w:hAnsi="Times New Roman" w:cs="Times New Roman"/>
          <w:color w:val="010000"/>
          <w:sz w:val="24"/>
        </w:rPr>
        <w:t xml:space="preserve"> günlü ve 1974/</w:t>
      </w:r>
      <w:r w:rsidR="000F655B" w:rsidRPr="0054772B">
        <w:rPr>
          <w:rFonts w:ascii="Times New Roman" w:hAnsi="Times New Roman" w:cs="Times New Roman"/>
          <w:color w:val="010000"/>
          <w:sz w:val="24"/>
        </w:rPr>
        <w:t>3</w:t>
      </w:r>
      <w:r w:rsidRPr="0054772B">
        <w:rPr>
          <w:rFonts w:ascii="Times New Roman" w:hAnsi="Times New Roman" w:cs="Times New Roman"/>
          <w:color w:val="010000"/>
          <w:sz w:val="24"/>
        </w:rPr>
        <w:t>4-50 sayılı karar</w:t>
      </w:r>
      <w:r w:rsidR="000F655B" w:rsidRPr="0054772B">
        <w:rPr>
          <w:rFonts w:ascii="Times New Roman" w:hAnsi="Times New Roman" w:cs="Times New Roman"/>
          <w:color w:val="010000"/>
          <w:sz w:val="24"/>
        </w:rPr>
        <w:t>ın</w:t>
      </w:r>
      <w:r w:rsidRPr="0054772B">
        <w:rPr>
          <w:rFonts w:ascii="Times New Roman" w:hAnsi="Times New Roman" w:cs="Times New Roman"/>
          <w:color w:val="010000"/>
          <w:sz w:val="24"/>
        </w:rPr>
        <w:t xml:space="preserve">a ilişkin </w:t>
      </w:r>
      <w:proofErr w:type="spellStart"/>
      <w:r w:rsidRPr="0054772B">
        <w:rPr>
          <w:rFonts w:ascii="Times New Roman" w:hAnsi="Times New Roman" w:cs="Times New Roman"/>
          <w:color w:val="010000"/>
          <w:sz w:val="24"/>
        </w:rPr>
        <w:t>karşıoy</w:t>
      </w:r>
      <w:proofErr w:type="spellEnd"/>
      <w:r w:rsidRPr="0054772B">
        <w:rPr>
          <w:rFonts w:ascii="Times New Roman" w:hAnsi="Times New Roman" w:cs="Times New Roman"/>
          <w:color w:val="010000"/>
          <w:sz w:val="24"/>
        </w:rPr>
        <w:t xml:space="preserve"> yazımın I </w:t>
      </w:r>
      <w:proofErr w:type="spellStart"/>
      <w:r w:rsidRPr="0054772B">
        <w:rPr>
          <w:rFonts w:ascii="Times New Roman" w:hAnsi="Times New Roman" w:cs="Times New Roman"/>
          <w:color w:val="010000"/>
          <w:sz w:val="24"/>
        </w:rPr>
        <w:t>nolu</w:t>
      </w:r>
      <w:proofErr w:type="spellEnd"/>
      <w:r w:rsidRPr="0054772B">
        <w:rPr>
          <w:rFonts w:ascii="Times New Roman" w:hAnsi="Times New Roman" w:cs="Times New Roman"/>
          <w:color w:val="010000"/>
          <w:sz w:val="24"/>
        </w:rPr>
        <w:t xml:space="preserve"> kısmında tafsilatlı olarak yazdığım gerekçelerin, prensipleri itibariyle, aynı olduğundan, burada tekrarına gerek görülmemiştir.</w:t>
      </w:r>
    </w:p>
    <w:p w:rsidR="00E57519" w:rsidRPr="0054772B" w:rsidRDefault="00210DA2" w:rsidP="00E13880">
      <w:pPr>
        <w:pStyle w:val="Gvdemetni20"/>
        <w:widowControl/>
        <w:shd w:val="clear" w:color="auto" w:fill="auto"/>
        <w:spacing w:after="200"/>
        <w:ind w:left="0" w:right="283" w:firstLine="709"/>
        <w:jc w:val="both"/>
        <w:rPr>
          <w:rFonts w:ascii="Times New Roman" w:hAnsi="Times New Roman" w:cs="Times New Roman"/>
          <w:color w:val="010000"/>
          <w:sz w:val="24"/>
        </w:rPr>
      </w:pPr>
      <w:r w:rsidRPr="0054772B">
        <w:rPr>
          <w:rFonts w:ascii="Times New Roman" w:hAnsi="Times New Roman" w:cs="Times New Roman"/>
          <w:color w:val="010000"/>
          <w:sz w:val="24"/>
        </w:rPr>
        <w:t xml:space="preserve">Sözü geçen </w:t>
      </w:r>
      <w:proofErr w:type="spellStart"/>
      <w:r w:rsidRPr="0054772B">
        <w:rPr>
          <w:rFonts w:ascii="Times New Roman" w:hAnsi="Times New Roman" w:cs="Times New Roman"/>
          <w:color w:val="010000"/>
          <w:sz w:val="24"/>
        </w:rPr>
        <w:t>karşıoy</w:t>
      </w:r>
      <w:proofErr w:type="spellEnd"/>
      <w:r w:rsidRPr="0054772B">
        <w:rPr>
          <w:rFonts w:ascii="Times New Roman" w:hAnsi="Times New Roman" w:cs="Times New Roman"/>
          <w:color w:val="010000"/>
          <w:sz w:val="24"/>
        </w:rPr>
        <w:t xml:space="preserve"> yazımda açıklanan gerekçelerle, Anayasa Mah</w:t>
      </w:r>
      <w:r w:rsidRPr="0054772B">
        <w:rPr>
          <w:rFonts w:ascii="Times New Roman" w:hAnsi="Times New Roman" w:cs="Times New Roman"/>
          <w:color w:val="010000"/>
          <w:sz w:val="24"/>
        </w:rPr>
        <w:softHyphen/>
        <w:t>kemesinin, çoğunlukla verdiği görev konusu ile ilgili karara karşıyım.</w:t>
      </w:r>
    </w:p>
    <w:p w:rsidR="000F655B" w:rsidRPr="0054772B" w:rsidRDefault="000F655B" w:rsidP="00E13880">
      <w:pPr>
        <w:pStyle w:val="Gvdemetni20"/>
        <w:widowControl/>
        <w:shd w:val="clear" w:color="auto" w:fill="auto"/>
        <w:spacing w:after="200"/>
        <w:ind w:left="0" w:right="283" w:firstLine="709"/>
        <w:jc w:val="both"/>
        <w:rPr>
          <w:rFonts w:ascii="Times New Roman" w:hAnsi="Times New Roman" w:cs="Times New Roman"/>
          <w:color w:val="010000"/>
          <w:sz w:val="24"/>
        </w:rPr>
      </w:pPr>
    </w:p>
    <w:tbl>
      <w:tblPr>
        <w:tblStyle w:val="TabloKlavuzu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54"/>
        <w:gridCol w:w="1954"/>
        <w:gridCol w:w="1954"/>
        <w:gridCol w:w="1954"/>
        <w:gridCol w:w="1954"/>
      </w:tblGrid>
      <w:tr w:rsidR="000F655B" w:rsidRPr="0054772B" w:rsidTr="000F655B">
        <w:tc>
          <w:tcPr>
            <w:tcW w:w="1000" w:type="pct"/>
            <w:shd w:val="clear" w:color="auto" w:fill="auto"/>
          </w:tcPr>
          <w:p w:rsidR="000F655B" w:rsidRPr="0054772B" w:rsidRDefault="000F655B" w:rsidP="00E13880">
            <w:pPr>
              <w:pStyle w:val="Gvdemetni20"/>
              <w:widowControl/>
              <w:shd w:val="clear" w:color="auto" w:fill="auto"/>
              <w:spacing w:after="200"/>
              <w:ind w:left="0" w:right="283"/>
              <w:jc w:val="both"/>
              <w:rPr>
                <w:rFonts w:ascii="Times New Roman" w:hAnsi="Times New Roman" w:cs="Times New Roman"/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0F655B" w:rsidRPr="0054772B" w:rsidRDefault="000F655B" w:rsidP="00E13880">
            <w:pPr>
              <w:pStyle w:val="Gvdemetni20"/>
              <w:widowControl/>
              <w:shd w:val="clear" w:color="auto" w:fill="auto"/>
              <w:spacing w:after="200"/>
              <w:ind w:left="0" w:right="283"/>
              <w:jc w:val="both"/>
              <w:rPr>
                <w:rFonts w:ascii="Times New Roman" w:hAnsi="Times New Roman" w:cs="Times New Roman"/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0F655B" w:rsidRPr="0054772B" w:rsidRDefault="000F655B" w:rsidP="00E13880">
            <w:pPr>
              <w:pStyle w:val="Gvdemetni20"/>
              <w:widowControl/>
              <w:shd w:val="clear" w:color="auto" w:fill="auto"/>
              <w:spacing w:after="200"/>
              <w:ind w:left="0" w:right="283"/>
              <w:jc w:val="both"/>
              <w:rPr>
                <w:rFonts w:ascii="Times New Roman" w:hAnsi="Times New Roman" w:cs="Times New Roman"/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0F655B" w:rsidRPr="0054772B" w:rsidRDefault="000F655B" w:rsidP="00E13880">
            <w:pPr>
              <w:pStyle w:val="Gvdemetni20"/>
              <w:widowControl/>
              <w:shd w:val="clear" w:color="auto" w:fill="auto"/>
              <w:spacing w:after="200"/>
              <w:ind w:left="0" w:right="283"/>
              <w:jc w:val="both"/>
              <w:rPr>
                <w:rFonts w:ascii="Times New Roman" w:hAnsi="Times New Roman" w:cs="Times New Roman"/>
                <w:color w:val="010000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0F655B" w:rsidRPr="0054772B" w:rsidRDefault="000F655B" w:rsidP="000F655B">
            <w:pPr>
              <w:pStyle w:val="Gvdemetni20"/>
              <w:widowControl/>
              <w:shd w:val="clear" w:color="auto" w:fill="auto"/>
              <w:spacing w:after="200"/>
              <w:ind w:left="0"/>
              <w:jc w:val="center"/>
              <w:rPr>
                <w:rFonts w:ascii="Times New Roman" w:hAnsi="Times New Roman" w:cs="Times New Roman"/>
                <w:color w:val="010000"/>
                <w:sz w:val="24"/>
              </w:rPr>
            </w:pPr>
            <w:r w:rsidRPr="0054772B">
              <w:rPr>
                <w:rFonts w:ascii="Times New Roman" w:hAnsi="Times New Roman" w:cs="Times New Roman"/>
                <w:color w:val="010000"/>
                <w:sz w:val="24"/>
              </w:rPr>
              <w:t>Üye</w:t>
            </w:r>
          </w:p>
          <w:p w:rsidR="000F655B" w:rsidRPr="0054772B" w:rsidRDefault="000F655B" w:rsidP="000F655B">
            <w:pPr>
              <w:pStyle w:val="Gvdemetni20"/>
              <w:widowControl/>
              <w:shd w:val="clear" w:color="auto" w:fill="auto"/>
              <w:spacing w:after="200"/>
              <w:ind w:left="0"/>
              <w:jc w:val="center"/>
              <w:rPr>
                <w:rFonts w:ascii="Times New Roman" w:hAnsi="Times New Roman" w:cs="Times New Roman"/>
                <w:color w:val="010000"/>
                <w:sz w:val="24"/>
              </w:rPr>
            </w:pPr>
            <w:r w:rsidRPr="0054772B">
              <w:rPr>
                <w:rFonts w:ascii="Times New Roman" w:hAnsi="Times New Roman" w:cs="Times New Roman"/>
                <w:color w:val="010000"/>
                <w:sz w:val="24"/>
              </w:rPr>
              <w:t>Şahap ARIÇ</w:t>
            </w:r>
          </w:p>
        </w:tc>
      </w:tr>
    </w:tbl>
    <w:p w:rsidR="000F655B" w:rsidRPr="0054772B" w:rsidRDefault="000F655B" w:rsidP="000F655B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0F655B" w:rsidRPr="0054772B" w:rsidRDefault="000F655B" w:rsidP="000F655B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0F655B" w:rsidRPr="0054772B" w:rsidRDefault="000F655B" w:rsidP="000F655B">
      <w:pPr>
        <w:pStyle w:val="Gvdemetni20"/>
        <w:widowControl/>
        <w:shd w:val="clear" w:color="auto" w:fill="auto"/>
        <w:spacing w:after="200"/>
        <w:ind w:left="0" w:right="283"/>
        <w:jc w:val="both"/>
        <w:rPr>
          <w:rFonts w:ascii="Times New Roman" w:hAnsi="Times New Roman" w:cs="Times New Roman"/>
          <w:color w:val="010000"/>
          <w:sz w:val="24"/>
        </w:rPr>
      </w:pPr>
    </w:p>
    <w:p w:rsidR="00E57519" w:rsidRPr="0054772B" w:rsidRDefault="000F655B" w:rsidP="000F655B">
      <w:pPr>
        <w:pStyle w:val="Gvdemetni20"/>
        <w:widowControl/>
        <w:shd w:val="clear" w:color="auto" w:fill="auto"/>
        <w:spacing w:after="200"/>
        <w:ind w:left="0" w:right="283"/>
        <w:jc w:val="center"/>
        <w:rPr>
          <w:rFonts w:ascii="Times New Roman" w:hAnsi="Times New Roman" w:cs="Times New Roman"/>
          <w:color w:val="010000"/>
          <w:sz w:val="24"/>
        </w:rPr>
      </w:pPr>
      <w:r w:rsidRPr="0054772B">
        <w:rPr>
          <w:rFonts w:ascii="Times New Roman" w:hAnsi="Times New Roman" w:cs="Times New Roman"/>
          <w:color w:val="010000"/>
          <w:sz w:val="24"/>
        </w:rPr>
        <w:t>KARŞIOY YAZISI</w:t>
      </w:r>
    </w:p>
    <w:p w:rsidR="00E57519" w:rsidRPr="0054772B" w:rsidRDefault="00210DA2" w:rsidP="00E13880">
      <w:pPr>
        <w:pStyle w:val="Gvdemetni3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  <w:r w:rsidRPr="0054772B">
        <w:rPr>
          <w:color w:val="010000"/>
          <w:sz w:val="24"/>
        </w:rPr>
        <w:t xml:space="preserve">21.1.1975 günlü ve 15125 sayılı Resmî </w:t>
      </w:r>
      <w:proofErr w:type="spellStart"/>
      <w:r w:rsidRPr="0054772B">
        <w:rPr>
          <w:color w:val="010000"/>
          <w:sz w:val="24"/>
        </w:rPr>
        <w:t>Gazete</w:t>
      </w:r>
      <w:r w:rsidR="000F655B" w:rsidRPr="0054772B">
        <w:rPr>
          <w:color w:val="010000"/>
          <w:sz w:val="24"/>
        </w:rPr>
        <w:t>’</w:t>
      </w:r>
      <w:r w:rsidRPr="0054772B">
        <w:rPr>
          <w:color w:val="010000"/>
          <w:sz w:val="24"/>
        </w:rPr>
        <w:t>de</w:t>
      </w:r>
      <w:proofErr w:type="spellEnd"/>
      <w:r w:rsidRPr="0054772B">
        <w:rPr>
          <w:color w:val="010000"/>
          <w:sz w:val="24"/>
        </w:rPr>
        <w:t xml:space="preserve"> Ya</w:t>
      </w:r>
      <w:r w:rsidR="000F655B" w:rsidRPr="0054772B">
        <w:rPr>
          <w:color w:val="010000"/>
          <w:sz w:val="24"/>
        </w:rPr>
        <w:t>y</w:t>
      </w:r>
      <w:r w:rsidRPr="0054772B">
        <w:rPr>
          <w:color w:val="010000"/>
          <w:sz w:val="24"/>
        </w:rPr>
        <w:t xml:space="preserve">ınlanan </w:t>
      </w:r>
      <w:r w:rsidR="000F655B" w:rsidRPr="0054772B">
        <w:rPr>
          <w:color w:val="010000"/>
          <w:sz w:val="24"/>
        </w:rPr>
        <w:t>Mahke</w:t>
      </w:r>
      <w:r w:rsidRPr="0054772B">
        <w:rPr>
          <w:color w:val="010000"/>
          <w:sz w:val="24"/>
        </w:rPr>
        <w:t>memizin 28.11.1974 günlü, 1974/34-5</w:t>
      </w:r>
      <w:r w:rsidR="000F655B" w:rsidRPr="0054772B">
        <w:rPr>
          <w:color w:val="010000"/>
          <w:sz w:val="24"/>
        </w:rPr>
        <w:t>0</w:t>
      </w:r>
      <w:r w:rsidRPr="0054772B">
        <w:rPr>
          <w:color w:val="010000"/>
          <w:sz w:val="24"/>
        </w:rPr>
        <w:t xml:space="preserve"> sayılı kararına ilişkin </w:t>
      </w:r>
      <w:proofErr w:type="spellStart"/>
      <w:r w:rsidRPr="0054772B">
        <w:rPr>
          <w:color w:val="010000"/>
          <w:sz w:val="24"/>
        </w:rPr>
        <w:t>karşıoy</w:t>
      </w:r>
      <w:proofErr w:type="spellEnd"/>
      <w:r w:rsidRPr="0054772B">
        <w:rPr>
          <w:color w:val="010000"/>
          <w:sz w:val="24"/>
        </w:rPr>
        <w:t xml:space="preserve"> ya</w:t>
      </w:r>
      <w:r w:rsidRPr="0054772B">
        <w:rPr>
          <w:color w:val="010000"/>
          <w:sz w:val="24"/>
        </w:rPr>
        <w:softHyphen/>
        <w:t>zımda açıkladığım gerekçelerle, çoğunluğun görevle ilgili görüşlerine katılmıyorum.</w:t>
      </w:r>
    </w:p>
    <w:p w:rsidR="000F655B" w:rsidRPr="0054772B" w:rsidRDefault="000F655B" w:rsidP="00E13880">
      <w:pPr>
        <w:pStyle w:val="Gvdemetni30"/>
        <w:widowControl/>
        <w:shd w:val="clear" w:color="auto" w:fill="auto"/>
        <w:spacing w:after="200"/>
        <w:ind w:right="283" w:firstLine="709"/>
        <w:jc w:val="both"/>
        <w:rPr>
          <w:color w:val="010000"/>
          <w:sz w:val="24"/>
        </w:rPr>
      </w:pPr>
    </w:p>
    <w:tbl>
      <w:tblPr>
        <w:tblStyle w:val="TabloKlavuzu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54"/>
        <w:gridCol w:w="1954"/>
        <w:gridCol w:w="1954"/>
        <w:gridCol w:w="1954"/>
        <w:gridCol w:w="1954"/>
      </w:tblGrid>
      <w:tr w:rsidR="000F655B" w:rsidRPr="0054772B" w:rsidTr="000F655B">
        <w:tc>
          <w:tcPr>
            <w:tcW w:w="1000" w:type="pct"/>
            <w:shd w:val="clear" w:color="auto" w:fill="auto"/>
          </w:tcPr>
          <w:p w:rsidR="000F655B" w:rsidRPr="0054772B" w:rsidRDefault="000F655B" w:rsidP="00E13880">
            <w:pPr>
              <w:widowControl/>
              <w:spacing w:after="200"/>
              <w:ind w:right="283"/>
              <w:jc w:val="both"/>
              <w:rPr>
                <w:rFonts w:ascii="Times New Roman" w:hAnsi="Times New Roman" w:cs="Times New Roman"/>
                <w:color w:val="010000"/>
                <w:szCs w:val="19"/>
              </w:rPr>
            </w:pPr>
          </w:p>
        </w:tc>
        <w:tc>
          <w:tcPr>
            <w:tcW w:w="1000" w:type="pct"/>
            <w:shd w:val="clear" w:color="auto" w:fill="auto"/>
          </w:tcPr>
          <w:p w:rsidR="000F655B" w:rsidRPr="0054772B" w:rsidRDefault="000F655B" w:rsidP="00E13880">
            <w:pPr>
              <w:widowControl/>
              <w:spacing w:after="200"/>
              <w:ind w:right="283"/>
              <w:jc w:val="both"/>
              <w:rPr>
                <w:rFonts w:ascii="Times New Roman" w:hAnsi="Times New Roman" w:cs="Times New Roman"/>
                <w:color w:val="010000"/>
                <w:szCs w:val="19"/>
              </w:rPr>
            </w:pPr>
          </w:p>
        </w:tc>
        <w:tc>
          <w:tcPr>
            <w:tcW w:w="1000" w:type="pct"/>
            <w:shd w:val="clear" w:color="auto" w:fill="auto"/>
          </w:tcPr>
          <w:p w:rsidR="000F655B" w:rsidRPr="0054772B" w:rsidRDefault="000F655B" w:rsidP="00E13880">
            <w:pPr>
              <w:widowControl/>
              <w:spacing w:after="200"/>
              <w:ind w:right="283"/>
              <w:jc w:val="both"/>
              <w:rPr>
                <w:rFonts w:ascii="Times New Roman" w:hAnsi="Times New Roman" w:cs="Times New Roman"/>
                <w:color w:val="010000"/>
                <w:szCs w:val="19"/>
              </w:rPr>
            </w:pPr>
          </w:p>
        </w:tc>
        <w:tc>
          <w:tcPr>
            <w:tcW w:w="1000" w:type="pct"/>
            <w:shd w:val="clear" w:color="auto" w:fill="auto"/>
          </w:tcPr>
          <w:p w:rsidR="000F655B" w:rsidRPr="0054772B" w:rsidRDefault="000F655B" w:rsidP="00E13880">
            <w:pPr>
              <w:widowControl/>
              <w:spacing w:after="200"/>
              <w:ind w:right="283"/>
              <w:jc w:val="both"/>
              <w:rPr>
                <w:rFonts w:ascii="Times New Roman" w:hAnsi="Times New Roman" w:cs="Times New Roman"/>
                <w:color w:val="010000"/>
                <w:szCs w:val="19"/>
              </w:rPr>
            </w:pPr>
          </w:p>
        </w:tc>
        <w:tc>
          <w:tcPr>
            <w:tcW w:w="1000" w:type="pct"/>
            <w:shd w:val="clear" w:color="auto" w:fill="auto"/>
          </w:tcPr>
          <w:p w:rsidR="000F655B" w:rsidRPr="0054772B" w:rsidRDefault="000F655B" w:rsidP="000F655B">
            <w:pPr>
              <w:widowControl/>
              <w:spacing w:after="200"/>
              <w:jc w:val="center"/>
              <w:rPr>
                <w:rFonts w:ascii="Times New Roman" w:hAnsi="Times New Roman" w:cs="Times New Roman"/>
                <w:color w:val="010000"/>
                <w:szCs w:val="19"/>
              </w:rPr>
            </w:pPr>
            <w:r w:rsidRPr="0054772B">
              <w:rPr>
                <w:rFonts w:ascii="Times New Roman" w:hAnsi="Times New Roman" w:cs="Times New Roman"/>
                <w:color w:val="010000"/>
                <w:szCs w:val="19"/>
              </w:rPr>
              <w:t>Üye</w:t>
            </w:r>
          </w:p>
          <w:p w:rsidR="000F655B" w:rsidRPr="0054772B" w:rsidRDefault="000F655B" w:rsidP="000F655B">
            <w:pPr>
              <w:widowControl/>
              <w:spacing w:after="200"/>
              <w:jc w:val="center"/>
              <w:rPr>
                <w:rFonts w:ascii="Times New Roman" w:hAnsi="Times New Roman" w:cs="Times New Roman"/>
                <w:color w:val="010000"/>
                <w:szCs w:val="19"/>
              </w:rPr>
            </w:pPr>
            <w:r w:rsidRPr="0054772B">
              <w:rPr>
                <w:rFonts w:ascii="Times New Roman" w:hAnsi="Times New Roman" w:cs="Times New Roman"/>
                <w:color w:val="010000"/>
                <w:szCs w:val="19"/>
              </w:rPr>
              <w:t>Halit ZARBUN</w:t>
            </w:r>
          </w:p>
        </w:tc>
      </w:tr>
    </w:tbl>
    <w:p w:rsidR="00E57519" w:rsidRPr="0054772B" w:rsidRDefault="00E57519" w:rsidP="00E13880">
      <w:pPr>
        <w:widowControl/>
        <w:spacing w:after="200"/>
        <w:ind w:right="283" w:firstLine="709"/>
        <w:jc w:val="both"/>
        <w:rPr>
          <w:rFonts w:ascii="Times New Roman" w:hAnsi="Times New Roman" w:cs="Times New Roman"/>
          <w:color w:val="010000"/>
          <w:szCs w:val="19"/>
        </w:rPr>
      </w:pPr>
    </w:p>
    <w:sectPr w:rsidR="00E57519" w:rsidRPr="0054772B" w:rsidSect="00E13880">
      <w:headerReference w:type="default" r:id="rId7"/>
      <w:footerReference w:type="even" r:id="rId8"/>
      <w:footerReference w:type="default" r:id="rId9"/>
      <w:pgSz w:w="11906" w:h="16838"/>
      <w:pgMar w:top="1417" w:right="992" w:bottom="141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D54" w:rsidRDefault="004D3D54">
      <w:r>
        <w:separator/>
      </w:r>
    </w:p>
  </w:endnote>
  <w:endnote w:type="continuationSeparator" w:id="0">
    <w:p w:rsidR="004D3D54" w:rsidRDefault="004D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80" w:rsidRDefault="00E13880" w:rsidP="009C758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E13880" w:rsidRDefault="00E13880" w:rsidP="00E1388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80" w:rsidRPr="00E13880" w:rsidRDefault="00E13880" w:rsidP="009C758D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13880">
      <w:rPr>
        <w:rStyle w:val="SayfaNumaras"/>
        <w:rFonts w:ascii="Times New Roman" w:hAnsi="Times New Roman" w:cs="Times New Roman"/>
      </w:rPr>
      <w:fldChar w:fldCharType="begin"/>
    </w:r>
    <w:r w:rsidRPr="00E13880">
      <w:rPr>
        <w:rStyle w:val="SayfaNumaras"/>
        <w:rFonts w:ascii="Times New Roman" w:hAnsi="Times New Roman" w:cs="Times New Roman"/>
      </w:rPr>
      <w:instrText xml:space="preserve"> PAGE </w:instrText>
    </w:r>
    <w:r w:rsidRPr="00E13880">
      <w:rPr>
        <w:rStyle w:val="SayfaNumaras"/>
        <w:rFonts w:ascii="Times New Roman" w:hAnsi="Times New Roman" w:cs="Times New Roman"/>
      </w:rPr>
      <w:fldChar w:fldCharType="separate"/>
    </w:r>
    <w:r w:rsidRPr="00E13880">
      <w:rPr>
        <w:rStyle w:val="SayfaNumaras"/>
        <w:rFonts w:ascii="Times New Roman" w:hAnsi="Times New Roman" w:cs="Times New Roman"/>
        <w:noProof/>
      </w:rPr>
      <w:t>1</w:t>
    </w:r>
    <w:r w:rsidRPr="00E13880">
      <w:rPr>
        <w:rStyle w:val="SayfaNumaras"/>
        <w:rFonts w:ascii="Times New Roman" w:hAnsi="Times New Roman" w:cs="Times New Roman"/>
      </w:rPr>
      <w:fldChar w:fldCharType="end"/>
    </w:r>
  </w:p>
  <w:p w:rsidR="00E13880" w:rsidRDefault="00E13880" w:rsidP="00E1388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D54" w:rsidRDefault="004D3D54"/>
  </w:footnote>
  <w:footnote w:type="continuationSeparator" w:id="0">
    <w:p w:rsidR="004D3D54" w:rsidRDefault="004D3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80" w:rsidRPr="00E13880" w:rsidRDefault="00E13880" w:rsidP="00E13880">
    <w:pPr>
      <w:pStyle w:val="stBilgi"/>
      <w:rPr>
        <w:rFonts w:ascii="Times New Roman" w:hAnsi="Times New Roman" w:cs="Times New Roman"/>
        <w:b/>
      </w:rPr>
    </w:pPr>
    <w:r w:rsidRPr="00E13880">
      <w:rPr>
        <w:rFonts w:ascii="Times New Roman" w:hAnsi="Times New Roman" w:cs="Times New Roman"/>
        <w:b/>
      </w:rPr>
      <w:t>Esas Sayısı : 1975/49</w:t>
    </w:r>
  </w:p>
  <w:p w:rsidR="00E13880" w:rsidRDefault="00E13880" w:rsidP="00E1388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Karar Sayısı : 1975/60</w:t>
    </w:r>
  </w:p>
  <w:p w:rsidR="00E13880" w:rsidRPr="00E13880" w:rsidRDefault="00E13880" w:rsidP="00E13880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3544"/>
    <w:multiLevelType w:val="multilevel"/>
    <w:tmpl w:val="4BB4A9F0"/>
    <w:lvl w:ilvl="0">
      <w:start w:val="1"/>
      <w:numFmt w:val="upperRoman"/>
      <w:suff w:val="space"/>
      <w:lvlText w:val="%1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3F2A21"/>
        <w:spacing w:val="0"/>
        <w:w w:val="100"/>
        <w:position w:val="0"/>
        <w:sz w:val="24"/>
        <w:szCs w:val="4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83C35F9"/>
    <w:multiLevelType w:val="multilevel"/>
    <w:tmpl w:val="937EE16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3F2A21"/>
        <w:spacing w:val="0"/>
        <w:w w:val="100"/>
        <w:position w:val="0"/>
        <w:sz w:val="24"/>
        <w:szCs w:val="48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19"/>
    <w:rsid w:val="00034F23"/>
    <w:rsid w:val="000750D5"/>
    <w:rsid w:val="000F655B"/>
    <w:rsid w:val="001440BC"/>
    <w:rsid w:val="00210DA2"/>
    <w:rsid w:val="00345D78"/>
    <w:rsid w:val="003F23CA"/>
    <w:rsid w:val="00485690"/>
    <w:rsid w:val="004D3D54"/>
    <w:rsid w:val="0054772B"/>
    <w:rsid w:val="005640C1"/>
    <w:rsid w:val="00602D93"/>
    <w:rsid w:val="006F0A90"/>
    <w:rsid w:val="00751F4F"/>
    <w:rsid w:val="007D55E3"/>
    <w:rsid w:val="00A3546C"/>
    <w:rsid w:val="00A6052C"/>
    <w:rsid w:val="00AE7C05"/>
    <w:rsid w:val="00B72315"/>
    <w:rsid w:val="00B93072"/>
    <w:rsid w:val="00C956AF"/>
    <w:rsid w:val="00DA4F9A"/>
    <w:rsid w:val="00E13880"/>
    <w:rsid w:val="00E14E9C"/>
    <w:rsid w:val="00E57519"/>
    <w:rsid w:val="00E71CA6"/>
    <w:rsid w:val="00E83796"/>
    <w:rsid w:val="00F86A26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A7951-E3D0-4E2F-AB1B-E289F486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443C"/>
      <w:sz w:val="48"/>
      <w:szCs w:val="48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685F"/>
      <w:sz w:val="54"/>
      <w:szCs w:val="54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685F"/>
      <w:sz w:val="54"/>
      <w:szCs w:val="54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5B443C"/>
      <w:sz w:val="66"/>
      <w:szCs w:val="66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443C"/>
      <w:sz w:val="70"/>
      <w:szCs w:val="70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401" w:lineRule="auto"/>
      <w:ind w:firstLine="400"/>
    </w:pPr>
    <w:rPr>
      <w:rFonts w:ascii="Times New Roman" w:eastAsia="Times New Roman" w:hAnsi="Times New Roman" w:cs="Times New Roman"/>
      <w:color w:val="5B443C"/>
      <w:sz w:val="48"/>
      <w:szCs w:val="48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after="130"/>
    </w:pPr>
    <w:rPr>
      <w:rFonts w:ascii="Times New Roman" w:eastAsia="Times New Roman" w:hAnsi="Times New Roman" w:cs="Times New Roman"/>
      <w:color w:val="7E685F"/>
      <w:sz w:val="54"/>
      <w:szCs w:val="54"/>
    </w:rPr>
  </w:style>
  <w:style w:type="paragraph" w:customStyle="1" w:styleId="Resimyazs0">
    <w:name w:val="Resim yazısı"/>
    <w:basedOn w:val="Normal"/>
    <w:link w:val="Resimyazs"/>
    <w:pPr>
      <w:shd w:val="clear" w:color="auto" w:fill="FFFFFF"/>
    </w:pPr>
    <w:rPr>
      <w:rFonts w:ascii="Times New Roman" w:eastAsia="Times New Roman" w:hAnsi="Times New Roman" w:cs="Times New Roman"/>
      <w:color w:val="7E685F"/>
      <w:sz w:val="54"/>
      <w:szCs w:val="5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460"/>
      <w:ind w:left="260"/>
    </w:pPr>
    <w:rPr>
      <w:rFonts w:ascii="Book Antiqua" w:eastAsia="Book Antiqua" w:hAnsi="Book Antiqua" w:cs="Book Antiqua"/>
      <w:color w:val="5B443C"/>
      <w:sz w:val="66"/>
      <w:szCs w:val="66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40"/>
    </w:pPr>
    <w:rPr>
      <w:rFonts w:ascii="Times New Roman" w:eastAsia="Times New Roman" w:hAnsi="Times New Roman" w:cs="Times New Roman"/>
      <w:color w:val="5B443C"/>
      <w:sz w:val="70"/>
      <w:szCs w:val="70"/>
    </w:rPr>
  </w:style>
  <w:style w:type="paragraph" w:styleId="stBilgi">
    <w:name w:val="header"/>
    <w:basedOn w:val="Normal"/>
    <w:link w:val="stBilgiChar"/>
    <w:uiPriority w:val="99"/>
    <w:unhideWhenUsed/>
    <w:rsid w:val="00E138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3880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138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3880"/>
    <w:rPr>
      <w:color w:val="000000"/>
    </w:rPr>
  </w:style>
  <w:style w:type="character" w:styleId="SayfaNumaras">
    <w:name w:val="page number"/>
    <w:basedOn w:val="VarsaylanParagrafYazTipi"/>
    <w:uiPriority w:val="99"/>
    <w:semiHidden/>
    <w:unhideWhenUsed/>
    <w:rsid w:val="00E13880"/>
  </w:style>
  <w:style w:type="table" w:styleId="TabloKlavuzu">
    <w:name w:val="Table Grid"/>
    <w:basedOn w:val="NormalTablo"/>
    <w:uiPriority w:val="39"/>
    <w:rsid w:val="000F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ŞENTÜRK</dc:creator>
  <cp:lastModifiedBy>Şamil EŞSİZ</cp:lastModifiedBy>
  <cp:revision>3</cp:revision>
  <dcterms:created xsi:type="dcterms:W3CDTF">2024-02-21T08:26:00Z</dcterms:created>
  <dcterms:modified xsi:type="dcterms:W3CDTF">2024-02-21T08:34:00Z</dcterms:modified>
</cp:coreProperties>
</file>