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242B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9478B1">
        <w:rPr>
          <w:rFonts w:ascii="Times New Roman" w:eastAsia="Times New Roman" w:hAnsi="Times New Roman" w:cs="Times New Roman"/>
          <w:b/>
          <w:bCs/>
          <w:color w:val="000000"/>
          <w:sz w:val="24"/>
          <w:szCs w:val="26"/>
          <w:lang w:eastAsia="tr-TR"/>
        </w:rPr>
        <w:t>3</w:t>
      </w:r>
      <w:r w:rsidR="007152F2">
        <w:rPr>
          <w:rFonts w:ascii="Times New Roman" w:eastAsia="Times New Roman" w:hAnsi="Times New Roman" w:cs="Times New Roman"/>
          <w:b/>
          <w:bCs/>
          <w:color w:val="000000"/>
          <w:sz w:val="24"/>
          <w:szCs w:val="26"/>
          <w:lang w:eastAsia="tr-TR"/>
        </w:rPr>
        <w:t>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9478B1">
        <w:rPr>
          <w:rFonts w:ascii="Times New Roman" w:eastAsia="Times New Roman" w:hAnsi="Times New Roman" w:cs="Times New Roman"/>
          <w:b/>
          <w:bCs/>
          <w:color w:val="000000"/>
          <w:sz w:val="24"/>
          <w:szCs w:val="26"/>
          <w:lang w:eastAsia="tr-TR"/>
        </w:rPr>
        <w:t>40</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242B7">
        <w:rPr>
          <w:rFonts w:ascii="Times New Roman" w:eastAsia="Times New Roman" w:hAnsi="Times New Roman" w:cs="Times New Roman"/>
          <w:b/>
          <w:bCs/>
          <w:color w:val="000000"/>
          <w:sz w:val="24"/>
          <w:szCs w:val="26"/>
          <w:lang w:eastAsia="tr-TR"/>
        </w:rPr>
        <w:t>1</w:t>
      </w:r>
      <w:r w:rsidR="009478B1">
        <w:rPr>
          <w:rFonts w:ascii="Times New Roman" w:eastAsia="Times New Roman" w:hAnsi="Times New Roman" w:cs="Times New Roman"/>
          <w:b/>
          <w:bCs/>
          <w:color w:val="000000"/>
          <w:sz w:val="24"/>
          <w:szCs w:val="26"/>
          <w:lang w:eastAsia="tr-TR"/>
        </w:rPr>
        <w:t>1</w:t>
      </w:r>
      <w:r w:rsidR="003C3775">
        <w:rPr>
          <w:rFonts w:ascii="Times New Roman" w:eastAsia="Times New Roman" w:hAnsi="Times New Roman" w:cs="Times New Roman"/>
          <w:b/>
          <w:bCs/>
          <w:color w:val="000000"/>
          <w:sz w:val="24"/>
          <w:szCs w:val="26"/>
          <w:lang w:eastAsia="tr-TR"/>
        </w:rPr>
        <w:t>/</w:t>
      </w:r>
      <w:r w:rsidR="009478B1">
        <w:rPr>
          <w:rFonts w:ascii="Times New Roman" w:eastAsia="Times New Roman" w:hAnsi="Times New Roman" w:cs="Times New Roman"/>
          <w:b/>
          <w:bCs/>
          <w:color w:val="000000"/>
          <w:sz w:val="24"/>
          <w:szCs w:val="26"/>
          <w:lang w:eastAsia="tr-TR"/>
        </w:rPr>
        <w:t>3</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5074D" w:rsidRPr="00A96720" w:rsidRDefault="00CE65D4" w:rsidP="008507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9478B1">
        <w:rPr>
          <w:rFonts w:ascii="Times New Roman" w:eastAsia="Times New Roman" w:hAnsi="Times New Roman" w:cs="Times New Roman"/>
          <w:color w:val="000000"/>
          <w:sz w:val="24"/>
          <w:szCs w:val="26"/>
          <w:lang w:eastAsia="tr-TR"/>
        </w:rPr>
        <w:t>Sinop</w:t>
      </w:r>
      <w:r w:rsidR="001242B7">
        <w:rPr>
          <w:rFonts w:ascii="Times New Roman" w:eastAsia="Times New Roman" w:hAnsi="Times New Roman" w:cs="Times New Roman"/>
          <w:color w:val="000000"/>
          <w:sz w:val="24"/>
          <w:szCs w:val="26"/>
          <w:lang w:eastAsia="tr-TR"/>
        </w:rPr>
        <w:t xml:space="preserve"> Ağır Ceza </w:t>
      </w:r>
      <w:r w:rsidR="003C3775">
        <w:rPr>
          <w:rFonts w:ascii="Times New Roman" w:eastAsia="Times New Roman" w:hAnsi="Times New Roman" w:cs="Times New Roman"/>
          <w:color w:val="000000"/>
          <w:sz w:val="24"/>
          <w:szCs w:val="26"/>
          <w:lang w:eastAsia="tr-TR"/>
        </w:rPr>
        <w:t>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85074D">
        <w:rPr>
          <w:rFonts w:ascii="Times New Roman" w:eastAsia="Times New Roman" w:hAnsi="Times New Roman" w:cs="Times New Roman"/>
          <w:color w:val="000000"/>
          <w:sz w:val="24"/>
          <w:szCs w:val="26"/>
          <w:lang w:eastAsia="tr-TR"/>
        </w:rPr>
        <w:t xml:space="preserve">Resmi Gazetenin </w:t>
      </w:r>
      <w:r w:rsidR="00CE65D4">
        <w:rPr>
          <w:rFonts w:ascii="Times New Roman" w:eastAsia="Times New Roman" w:hAnsi="Times New Roman" w:cs="Times New Roman"/>
          <w:color w:val="000000"/>
          <w:sz w:val="24"/>
          <w:szCs w:val="26"/>
          <w:lang w:eastAsia="tr-TR"/>
        </w:rPr>
        <w:t>1</w:t>
      </w:r>
      <w:r w:rsidR="0085074D">
        <w:rPr>
          <w:rFonts w:ascii="Times New Roman" w:eastAsia="Times New Roman" w:hAnsi="Times New Roman" w:cs="Times New Roman"/>
          <w:color w:val="000000"/>
          <w:sz w:val="24"/>
          <w:szCs w:val="26"/>
          <w:lang w:eastAsia="tr-TR"/>
        </w:rPr>
        <w:t>8</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85074D">
        <w:rPr>
          <w:rFonts w:ascii="Times New Roman" w:eastAsia="Times New Roman" w:hAnsi="Times New Roman" w:cs="Times New Roman"/>
          <w:color w:val="000000"/>
          <w:sz w:val="24"/>
          <w:szCs w:val="26"/>
          <w:lang w:eastAsia="tr-TR"/>
        </w:rPr>
        <w:t xml:space="preserve">14890 mükerrer sayılı nüshasından yayımlanan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E10526">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azı Suç ve Cezaların Affı</w:t>
      </w:r>
      <w:r w:rsidR="003C377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 </w:t>
      </w:r>
      <w:r w:rsidR="003C3775">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akkında</w:t>
      </w:r>
      <w:r w:rsidR="003C3775">
        <w:rPr>
          <w:rFonts w:ascii="Times New Roman" w:eastAsia="Times New Roman" w:hAnsi="Times New Roman" w:cs="Times New Roman"/>
          <w:color w:val="000000"/>
          <w:sz w:val="24"/>
          <w:szCs w:val="26"/>
          <w:lang w:eastAsia="tr-TR"/>
        </w:rPr>
        <w:t xml:space="preserve">ki </w:t>
      </w:r>
      <w:r w:rsidR="001242B7">
        <w:rPr>
          <w:rFonts w:ascii="Times New Roman" w:eastAsia="Times New Roman" w:hAnsi="Times New Roman" w:cs="Times New Roman"/>
          <w:color w:val="000000"/>
          <w:sz w:val="24"/>
          <w:szCs w:val="26"/>
          <w:lang w:eastAsia="tr-TR"/>
        </w:rPr>
        <w:t xml:space="preserve">Kanun” un </w:t>
      </w:r>
      <w:r w:rsidR="0085074D">
        <w:rPr>
          <w:rFonts w:ascii="Times New Roman" w:eastAsia="Times New Roman" w:hAnsi="Times New Roman" w:cs="Times New Roman"/>
          <w:color w:val="000000"/>
          <w:sz w:val="24"/>
          <w:szCs w:val="26"/>
          <w:lang w:eastAsia="tr-TR"/>
        </w:rPr>
        <w:t>2</w:t>
      </w:r>
      <w:r w:rsidR="00CE65D4">
        <w:rPr>
          <w:rFonts w:ascii="Times New Roman" w:eastAsia="Times New Roman" w:hAnsi="Times New Roman" w:cs="Times New Roman"/>
          <w:color w:val="000000"/>
          <w:sz w:val="24"/>
          <w:szCs w:val="26"/>
          <w:lang w:eastAsia="tr-TR"/>
        </w:rPr>
        <w:t xml:space="preserve">. </w:t>
      </w:r>
      <w:r w:rsidR="00E10526">
        <w:rPr>
          <w:rFonts w:ascii="Times New Roman" w:eastAsia="Times New Roman" w:hAnsi="Times New Roman" w:cs="Times New Roman"/>
          <w:color w:val="000000"/>
          <w:sz w:val="24"/>
          <w:szCs w:val="26"/>
          <w:lang w:eastAsia="tr-TR"/>
        </w:rPr>
        <w:t>m</w:t>
      </w:r>
      <w:r w:rsidR="003C3775">
        <w:rPr>
          <w:rFonts w:ascii="Times New Roman" w:eastAsia="Times New Roman" w:hAnsi="Times New Roman" w:cs="Times New Roman"/>
          <w:color w:val="000000"/>
          <w:sz w:val="24"/>
          <w:szCs w:val="26"/>
          <w:lang w:eastAsia="tr-TR"/>
        </w:rPr>
        <w:t>addesinin</w:t>
      </w:r>
      <w:r w:rsidR="009478B1">
        <w:rPr>
          <w:rFonts w:ascii="Times New Roman" w:eastAsia="Times New Roman" w:hAnsi="Times New Roman" w:cs="Times New Roman"/>
          <w:color w:val="000000"/>
          <w:sz w:val="24"/>
          <w:szCs w:val="26"/>
          <w:lang w:eastAsia="tr-TR"/>
        </w:rPr>
        <w:t xml:space="preserve"> (A) ve</w:t>
      </w:r>
      <w:r w:rsidR="003C3775">
        <w:rPr>
          <w:rFonts w:ascii="Times New Roman" w:eastAsia="Times New Roman" w:hAnsi="Times New Roman" w:cs="Times New Roman"/>
          <w:color w:val="000000"/>
          <w:sz w:val="24"/>
          <w:szCs w:val="26"/>
          <w:lang w:eastAsia="tr-TR"/>
        </w:rPr>
        <w:t xml:space="preserve"> </w:t>
      </w:r>
      <w:r w:rsidR="009478B1">
        <w:rPr>
          <w:rFonts w:ascii="Times New Roman" w:eastAsia="Times New Roman" w:hAnsi="Times New Roman" w:cs="Times New Roman"/>
          <w:color w:val="000000"/>
          <w:sz w:val="24"/>
          <w:szCs w:val="26"/>
          <w:lang w:eastAsia="tr-TR"/>
        </w:rPr>
        <w:t>(B) bentlerinin</w:t>
      </w:r>
      <w:r w:rsidR="0085074D">
        <w:rPr>
          <w:rFonts w:ascii="Times New Roman" w:eastAsia="Times New Roman" w:hAnsi="Times New Roman" w:cs="Times New Roman"/>
          <w:color w:val="000000"/>
          <w:sz w:val="24"/>
          <w:szCs w:val="26"/>
          <w:lang w:eastAsia="tr-TR"/>
        </w:rPr>
        <w:t xml:space="preserve"> iptali istemidir.</w:t>
      </w:r>
    </w:p>
    <w:p w:rsidR="00BC759C" w:rsidRPr="00E10526"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u w:val="single"/>
          <w:lang w:eastAsia="tr-TR"/>
        </w:rPr>
      </w:pPr>
      <w:r w:rsidRPr="00E10526">
        <w:rPr>
          <w:rFonts w:ascii="Times New Roman" w:eastAsia="Times New Roman" w:hAnsi="Times New Roman" w:cs="Times New Roman"/>
          <w:color w:val="000000"/>
          <w:sz w:val="24"/>
          <w:szCs w:val="26"/>
          <w:lang w:eastAsia="tr-TR"/>
        </w:rPr>
        <w:t>I-</w:t>
      </w:r>
      <w:r w:rsidRPr="00E10526">
        <w:rPr>
          <w:rFonts w:ascii="Times New Roman" w:eastAsia="Times New Roman" w:hAnsi="Times New Roman" w:cs="Times New Roman"/>
          <w:color w:val="000000"/>
          <w:sz w:val="24"/>
          <w:szCs w:val="26"/>
          <w:u w:val="single"/>
          <w:lang w:eastAsia="tr-TR"/>
        </w:rPr>
        <w:t xml:space="preserve"> </w:t>
      </w:r>
      <w:proofErr w:type="gramStart"/>
      <w:r w:rsidR="00BC759C" w:rsidRPr="00E10526">
        <w:rPr>
          <w:rFonts w:ascii="Times New Roman" w:eastAsia="Times New Roman" w:hAnsi="Times New Roman" w:cs="Times New Roman"/>
          <w:color w:val="000000"/>
          <w:sz w:val="24"/>
          <w:szCs w:val="26"/>
          <w:u w:val="single"/>
          <w:lang w:eastAsia="tr-TR"/>
        </w:rPr>
        <w:t>OLAY</w:t>
      </w:r>
      <w:r w:rsidR="00807035" w:rsidRPr="00E10526">
        <w:rPr>
          <w:rFonts w:ascii="Times New Roman" w:eastAsia="Times New Roman" w:hAnsi="Times New Roman" w:cs="Times New Roman"/>
          <w:color w:val="000000"/>
          <w:sz w:val="24"/>
          <w:szCs w:val="26"/>
          <w:u w:val="single"/>
          <w:lang w:eastAsia="tr-TR"/>
        </w:rPr>
        <w:t xml:space="preserve"> :</w:t>
      </w:r>
      <w:proofErr w:type="gramEnd"/>
      <w:r w:rsidR="00EE47B9" w:rsidRPr="00E10526">
        <w:rPr>
          <w:rFonts w:ascii="Times New Roman" w:eastAsia="Times New Roman" w:hAnsi="Times New Roman" w:cs="Times New Roman"/>
          <w:color w:val="000000"/>
          <w:sz w:val="24"/>
          <w:szCs w:val="26"/>
          <w:u w:val="single"/>
          <w:lang w:eastAsia="tr-TR"/>
        </w:rPr>
        <w:t xml:space="preserve"> </w:t>
      </w:r>
    </w:p>
    <w:p w:rsidR="008A1A28" w:rsidRDefault="009478B1"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Sinop Ağır Ceza Mahkemesinin bakmakta olduğu davada sanık hakkında uygulanacak olan Türk Ceza Kanunu’nun 202. </w:t>
      </w:r>
      <w:r w:rsidR="00E105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yer aldığı 1803 sayılı Yasanın 2. </w:t>
      </w:r>
      <w:r w:rsidR="00E105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Anayasa’nın 92. </w:t>
      </w:r>
      <w:r w:rsidR="00E105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saptanan yöntemlere uyulmadan yasalaştırıldığı sanık vekili tarafından ileri sürülmüş, bu iddia Mahkemece ciddi bulunarak, söz konusu yasa maddesinin (A) ve (B) </w:t>
      </w:r>
      <w:proofErr w:type="spellStart"/>
      <w:r>
        <w:rPr>
          <w:rFonts w:ascii="Times New Roman" w:eastAsia="Times New Roman" w:hAnsi="Times New Roman" w:cs="Times New Roman"/>
          <w:color w:val="000000"/>
          <w:sz w:val="24"/>
          <w:szCs w:val="26"/>
          <w:lang w:eastAsia="tr-TR"/>
        </w:rPr>
        <w:t>bendlerinin</w:t>
      </w:r>
      <w:proofErr w:type="spellEnd"/>
      <w:r>
        <w:rPr>
          <w:rFonts w:ascii="Times New Roman" w:eastAsia="Times New Roman" w:hAnsi="Times New Roman" w:cs="Times New Roman"/>
          <w:color w:val="000000"/>
          <w:sz w:val="24"/>
          <w:szCs w:val="26"/>
          <w:lang w:eastAsia="tr-TR"/>
        </w:rPr>
        <w:t xml:space="preserve"> iptali için,</w:t>
      </w:r>
      <w:r w:rsidR="00402097">
        <w:rPr>
          <w:rFonts w:ascii="Times New Roman" w:eastAsia="Times New Roman" w:hAnsi="Times New Roman" w:cs="Times New Roman"/>
          <w:color w:val="000000"/>
          <w:sz w:val="24"/>
          <w:szCs w:val="26"/>
          <w:lang w:eastAsia="tr-TR"/>
        </w:rPr>
        <w:t xml:space="preserve"> </w:t>
      </w:r>
      <w:r w:rsidR="0085074D">
        <w:rPr>
          <w:rFonts w:ascii="Times New Roman" w:eastAsia="Times New Roman" w:hAnsi="Times New Roman" w:cs="Times New Roman"/>
          <w:color w:val="000000"/>
          <w:sz w:val="24"/>
          <w:szCs w:val="26"/>
          <w:lang w:eastAsia="tr-TR"/>
        </w:rPr>
        <w:t xml:space="preserve">Anayasanın değişik 151. </w:t>
      </w:r>
      <w:r w:rsidR="00E10526">
        <w:rPr>
          <w:rFonts w:ascii="Times New Roman" w:eastAsia="Times New Roman" w:hAnsi="Times New Roman" w:cs="Times New Roman"/>
          <w:color w:val="000000"/>
          <w:sz w:val="24"/>
          <w:szCs w:val="26"/>
          <w:lang w:eastAsia="tr-TR"/>
        </w:rPr>
        <w:t>v</w:t>
      </w:r>
      <w:r w:rsidR="0085074D">
        <w:rPr>
          <w:rFonts w:ascii="Times New Roman" w:eastAsia="Times New Roman" w:hAnsi="Times New Roman" w:cs="Times New Roman"/>
          <w:color w:val="000000"/>
          <w:sz w:val="24"/>
          <w:szCs w:val="26"/>
          <w:lang w:eastAsia="tr-TR"/>
        </w:rPr>
        <w:t xml:space="preserve">e 22.4.1962 günlü, 44 sayılı Kanunun 27. </w:t>
      </w:r>
      <w:r w:rsidR="00E10526">
        <w:rPr>
          <w:rFonts w:ascii="Times New Roman" w:eastAsia="Times New Roman" w:hAnsi="Times New Roman" w:cs="Times New Roman"/>
          <w:color w:val="000000"/>
          <w:sz w:val="24"/>
          <w:szCs w:val="26"/>
          <w:lang w:eastAsia="tr-TR"/>
        </w:rPr>
        <w:t>m</w:t>
      </w:r>
      <w:r w:rsidR="0085074D">
        <w:rPr>
          <w:rFonts w:ascii="Times New Roman" w:eastAsia="Times New Roman" w:hAnsi="Times New Roman" w:cs="Times New Roman"/>
          <w:color w:val="000000"/>
          <w:sz w:val="24"/>
          <w:szCs w:val="26"/>
          <w:lang w:eastAsia="tr-TR"/>
        </w:rPr>
        <w:t>addeleri uyarınca Anayasa Mahkemesine başvurulmasına karar ver</w:t>
      </w:r>
      <w:r>
        <w:rPr>
          <w:rFonts w:ascii="Times New Roman" w:eastAsia="Times New Roman" w:hAnsi="Times New Roman" w:cs="Times New Roman"/>
          <w:color w:val="000000"/>
          <w:sz w:val="24"/>
          <w:szCs w:val="26"/>
          <w:lang w:eastAsia="tr-TR"/>
        </w:rPr>
        <w:t>il</w:t>
      </w:r>
      <w:r w:rsidR="0085074D">
        <w:rPr>
          <w:rFonts w:ascii="Times New Roman" w:eastAsia="Times New Roman" w:hAnsi="Times New Roman" w:cs="Times New Roman"/>
          <w:color w:val="000000"/>
          <w:sz w:val="24"/>
          <w:szCs w:val="26"/>
          <w:lang w:eastAsia="tr-TR"/>
        </w:rPr>
        <w:t xml:space="preserve">miştir. </w:t>
      </w:r>
    </w:p>
    <w:p w:rsidR="00BC759C" w:rsidRDefault="0085074D"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00BC759C">
        <w:rPr>
          <w:rFonts w:ascii="Times New Roman" w:eastAsia="Times New Roman" w:hAnsi="Times New Roman" w:cs="Times New Roman"/>
          <w:color w:val="000000"/>
          <w:sz w:val="24"/>
          <w:szCs w:val="26"/>
          <w:lang w:eastAsia="tr-TR"/>
        </w:rPr>
        <w:t xml:space="preserve">. </w:t>
      </w:r>
      <w:r w:rsidR="00BC759C" w:rsidRPr="00E10526">
        <w:rPr>
          <w:rFonts w:ascii="Times New Roman" w:eastAsia="Times New Roman" w:hAnsi="Times New Roman" w:cs="Times New Roman"/>
          <w:color w:val="000000"/>
          <w:sz w:val="24"/>
          <w:szCs w:val="26"/>
          <w:u w:val="single"/>
          <w:lang w:eastAsia="tr-TR"/>
        </w:rPr>
        <w:t xml:space="preserve">İLK </w:t>
      </w:r>
      <w:proofErr w:type="gramStart"/>
      <w:r w:rsidR="00BC759C" w:rsidRPr="00E10526">
        <w:rPr>
          <w:rFonts w:ascii="Times New Roman" w:eastAsia="Times New Roman" w:hAnsi="Times New Roman" w:cs="Times New Roman"/>
          <w:color w:val="000000"/>
          <w:sz w:val="24"/>
          <w:szCs w:val="26"/>
          <w:u w:val="single"/>
          <w:lang w:eastAsia="tr-TR"/>
        </w:rPr>
        <w:t>İNCELEME :</w:t>
      </w:r>
      <w:proofErr w:type="gramEnd"/>
    </w:p>
    <w:p w:rsidR="00652599"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85074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proofErr w:type="spellStart"/>
      <w:r w:rsidR="00CD502F">
        <w:rPr>
          <w:rFonts w:ascii="Times New Roman" w:eastAsia="Times New Roman" w:hAnsi="Times New Roman" w:cs="Times New Roman"/>
          <w:color w:val="000000"/>
          <w:sz w:val="24"/>
          <w:szCs w:val="26"/>
          <w:lang w:eastAsia="tr-TR"/>
        </w:rPr>
        <w:t>İçtüzüğü</w:t>
      </w:r>
      <w:r w:rsidR="00E10526">
        <w:rPr>
          <w:rFonts w:ascii="Times New Roman" w:eastAsia="Times New Roman" w:hAnsi="Times New Roman" w:cs="Times New Roman"/>
          <w:color w:val="000000"/>
          <w:sz w:val="24"/>
          <w:szCs w:val="26"/>
          <w:lang w:eastAsia="tr-TR"/>
        </w:rPr>
        <w:t>’</w:t>
      </w:r>
      <w:r w:rsidR="00CD502F">
        <w:rPr>
          <w:rFonts w:ascii="Times New Roman" w:eastAsia="Times New Roman" w:hAnsi="Times New Roman" w:cs="Times New Roman"/>
          <w:color w:val="000000"/>
          <w:sz w:val="24"/>
          <w:szCs w:val="26"/>
          <w:lang w:eastAsia="tr-TR"/>
        </w:rPr>
        <w:t>n</w:t>
      </w:r>
      <w:r w:rsidR="00E10526">
        <w:rPr>
          <w:rFonts w:ascii="Times New Roman" w:eastAsia="Times New Roman" w:hAnsi="Times New Roman" w:cs="Times New Roman"/>
          <w:color w:val="000000"/>
          <w:sz w:val="24"/>
          <w:szCs w:val="26"/>
          <w:lang w:eastAsia="tr-TR"/>
        </w:rPr>
        <w:t>ün</w:t>
      </w:r>
      <w:proofErr w:type="spellEnd"/>
      <w:r w:rsidR="00CD502F">
        <w:rPr>
          <w:rFonts w:ascii="Times New Roman" w:eastAsia="Times New Roman" w:hAnsi="Times New Roman" w:cs="Times New Roman"/>
          <w:color w:val="000000"/>
          <w:sz w:val="24"/>
          <w:szCs w:val="26"/>
          <w:lang w:eastAsia="tr-TR"/>
        </w:rPr>
        <w:t xml:space="preserve"> 15. maddesi uyarınca </w:t>
      </w:r>
      <w:r w:rsidR="009478B1">
        <w:rPr>
          <w:rFonts w:ascii="Times New Roman" w:eastAsia="Times New Roman" w:hAnsi="Times New Roman" w:cs="Times New Roman"/>
          <w:color w:val="000000"/>
          <w:sz w:val="24"/>
          <w:szCs w:val="26"/>
          <w:lang w:eastAsia="tr-TR"/>
        </w:rPr>
        <w:t>11</w:t>
      </w:r>
      <w:r w:rsidR="0085074D">
        <w:rPr>
          <w:rFonts w:ascii="Times New Roman" w:eastAsia="Times New Roman" w:hAnsi="Times New Roman" w:cs="Times New Roman"/>
          <w:color w:val="000000"/>
          <w:sz w:val="24"/>
          <w:szCs w:val="26"/>
          <w:lang w:eastAsia="tr-TR"/>
        </w:rPr>
        <w:t>.</w:t>
      </w:r>
      <w:r w:rsidR="009478B1">
        <w:rPr>
          <w:rFonts w:ascii="Times New Roman" w:eastAsia="Times New Roman" w:hAnsi="Times New Roman" w:cs="Times New Roman"/>
          <w:color w:val="000000"/>
          <w:sz w:val="24"/>
          <w:szCs w:val="26"/>
          <w:lang w:eastAsia="tr-TR"/>
        </w:rPr>
        <w:t>3.1975 gününde yapılan</w:t>
      </w:r>
      <w:r w:rsidR="0085074D">
        <w:rPr>
          <w:rFonts w:ascii="Times New Roman" w:eastAsia="Times New Roman" w:hAnsi="Times New Roman" w:cs="Times New Roman"/>
          <w:color w:val="000000"/>
          <w:sz w:val="24"/>
          <w:szCs w:val="26"/>
          <w:lang w:eastAsia="tr-TR"/>
        </w:rPr>
        <w:t xml:space="preserve"> ilk inceleme toplantısında aşağıdaki sorunlar üzerinde durmuştur:</w:t>
      </w:r>
    </w:p>
    <w:p w:rsidR="009478B1" w:rsidRDefault="009478B1"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w:t>
      </w:r>
      <w:r w:rsidR="00E10526">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nin itirazı inceleme</w:t>
      </w:r>
      <w:r w:rsidR="00E10526">
        <w:rPr>
          <w:rFonts w:ascii="Times New Roman" w:eastAsia="Times New Roman" w:hAnsi="Times New Roman" w:cs="Times New Roman"/>
          <w:color w:val="000000"/>
          <w:sz w:val="24"/>
          <w:szCs w:val="26"/>
          <w:lang w:eastAsia="tr-TR"/>
        </w:rPr>
        <w:t>ye</w:t>
      </w:r>
      <w:r>
        <w:rPr>
          <w:rFonts w:ascii="Times New Roman" w:eastAsia="Times New Roman" w:hAnsi="Times New Roman" w:cs="Times New Roman"/>
          <w:color w:val="000000"/>
          <w:sz w:val="24"/>
          <w:szCs w:val="26"/>
          <w:lang w:eastAsia="tr-TR"/>
        </w:rPr>
        <w:t xml:space="preserve"> görev</w:t>
      </w:r>
      <w:r w:rsidR="00E10526">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i ve yetki</w:t>
      </w:r>
      <w:r w:rsidR="00E10526">
        <w:rPr>
          <w:rFonts w:ascii="Times New Roman" w:eastAsia="Times New Roman" w:hAnsi="Times New Roman" w:cs="Times New Roman"/>
          <w:color w:val="000000"/>
          <w:sz w:val="24"/>
          <w:szCs w:val="26"/>
          <w:lang w:eastAsia="tr-TR"/>
        </w:rPr>
        <w:t>li</w:t>
      </w:r>
      <w:r>
        <w:rPr>
          <w:rFonts w:ascii="Times New Roman" w:eastAsia="Times New Roman" w:hAnsi="Times New Roman" w:cs="Times New Roman"/>
          <w:color w:val="000000"/>
          <w:sz w:val="24"/>
          <w:szCs w:val="26"/>
          <w:lang w:eastAsia="tr-TR"/>
        </w:rPr>
        <w:t xml:space="preserve"> olup olmadığı sorunu:</w:t>
      </w:r>
    </w:p>
    <w:p w:rsidR="009478B1" w:rsidRDefault="009478B1"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cezaların affı hakkındaki </w:t>
      </w:r>
      <w:r w:rsidR="00E10526">
        <w:rPr>
          <w:rFonts w:ascii="Times New Roman" w:eastAsia="Times New Roman" w:hAnsi="Times New Roman" w:cs="Times New Roman"/>
          <w:color w:val="000000"/>
          <w:sz w:val="24"/>
          <w:szCs w:val="26"/>
          <w:lang w:eastAsia="tr-TR"/>
        </w:rPr>
        <w:t xml:space="preserve">yasama belgelerinin </w:t>
      </w:r>
      <w:r>
        <w:rPr>
          <w:rFonts w:ascii="Times New Roman" w:eastAsia="Times New Roman" w:hAnsi="Times New Roman" w:cs="Times New Roman"/>
          <w:color w:val="000000"/>
          <w:sz w:val="24"/>
          <w:szCs w:val="26"/>
          <w:lang w:eastAsia="tr-TR"/>
        </w:rPr>
        <w:t>Anayasa</w:t>
      </w:r>
      <w:r w:rsidR="00E10526">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ya uygunluk denetimine </w:t>
      </w:r>
      <w:proofErr w:type="spellStart"/>
      <w:r>
        <w:rPr>
          <w:rFonts w:ascii="Times New Roman" w:eastAsia="Times New Roman" w:hAnsi="Times New Roman" w:cs="Times New Roman"/>
          <w:color w:val="000000"/>
          <w:sz w:val="24"/>
          <w:szCs w:val="26"/>
          <w:lang w:eastAsia="tr-TR"/>
        </w:rPr>
        <w:t>bağlo</w:t>
      </w:r>
      <w:proofErr w:type="spellEnd"/>
      <w:r>
        <w:rPr>
          <w:rFonts w:ascii="Times New Roman" w:eastAsia="Times New Roman" w:hAnsi="Times New Roman" w:cs="Times New Roman"/>
          <w:color w:val="000000"/>
          <w:sz w:val="24"/>
          <w:szCs w:val="26"/>
          <w:lang w:eastAsia="tr-TR"/>
        </w:rPr>
        <w:t xml:space="preserve"> olup </w:t>
      </w:r>
      <w:proofErr w:type="spellStart"/>
      <w:r>
        <w:rPr>
          <w:rFonts w:ascii="Times New Roman" w:eastAsia="Times New Roman" w:hAnsi="Times New Roman" w:cs="Times New Roman"/>
          <w:color w:val="000000"/>
          <w:sz w:val="24"/>
          <w:szCs w:val="26"/>
          <w:lang w:eastAsia="tr-TR"/>
        </w:rPr>
        <w:t>olm</w:t>
      </w:r>
      <w:r w:rsidR="00E10526">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yacağı</w:t>
      </w:r>
      <w:proofErr w:type="spellEnd"/>
      <w:r>
        <w:rPr>
          <w:rFonts w:ascii="Times New Roman" w:eastAsia="Times New Roman" w:hAnsi="Times New Roman" w:cs="Times New Roman"/>
          <w:color w:val="000000"/>
          <w:sz w:val="24"/>
          <w:szCs w:val="26"/>
          <w:lang w:eastAsia="tr-TR"/>
        </w:rPr>
        <w:t xml:space="preserve"> sorunu üzerinde tekrar tartışmalar yapılmış ve bu denetimin Anayasa Mahkemesince yapılmasına anayasal açıdan olanak bulunduğu sonucuna varılmıştır. Konu hakkında ayrıntılı gerekçeler, daha önce Mahkememizin verdiği 28.11.1974 günlü, Esas:1974/34, Karar: 1974/50 sayılı kararda tümüyle açıklanmış bulunduğundan (Resmi Gazete: Gün: 21.1.1975, Sayı: 15125) burada tekrarına gerek kalmamıştır.</w:t>
      </w:r>
    </w:p>
    <w:p w:rsidR="009478B1" w:rsidRDefault="009478B1"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Orada da gerekçeleriyle gösterildiği ve benimsendiği üzere, bir kuralı itiraz konusu yapılan 15.5.1974 günlü, 1803 sayılı yasa, Anayasa’nın değişik 147. </w:t>
      </w:r>
      <w:r w:rsidR="00E105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addesindeki “Kanun” deyiminin kapsamına girmektedir. Öbür yönden, Anayasa’nın Anayasa’ya uygunluk denetimi dışında bıraktığı yasalardan değildir. Şu duruma göre, itiraz yoluyla gelen bu işe bakmanın Anayasa Mahkemesi’nin görevi içinde bulunduğu ortadadır.</w:t>
      </w:r>
    </w:p>
    <w:p w:rsidR="009478B1" w:rsidRDefault="009478B1"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w:t>
      </w:r>
      <w:r w:rsidR="00E10526">
        <w:rPr>
          <w:rFonts w:ascii="Times New Roman" w:eastAsia="Times New Roman" w:hAnsi="Times New Roman" w:cs="Times New Roman"/>
          <w:color w:val="000000"/>
          <w:sz w:val="24"/>
          <w:szCs w:val="26"/>
          <w:lang w:eastAsia="tr-TR"/>
        </w:rPr>
        <w:t xml:space="preserve">Şahap </w:t>
      </w:r>
      <w:proofErr w:type="spellStart"/>
      <w:r w:rsidR="00E10526">
        <w:rPr>
          <w:rFonts w:ascii="Times New Roman" w:eastAsia="Times New Roman" w:hAnsi="Times New Roman" w:cs="Times New Roman"/>
          <w:color w:val="000000"/>
          <w:sz w:val="24"/>
          <w:szCs w:val="26"/>
          <w:lang w:eastAsia="tr-TR"/>
        </w:rPr>
        <w:t>Arıç</w:t>
      </w:r>
      <w:proofErr w:type="spellEnd"/>
      <w:r w:rsidR="00E10526">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katılmamış</w:t>
      </w:r>
      <w:r w:rsidR="00E10526">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ır.</w:t>
      </w:r>
    </w:p>
    <w:p w:rsidR="00EA7F5F" w:rsidRDefault="00EA7F5F" w:rsidP="008507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9478B1">
        <w:rPr>
          <w:rFonts w:ascii="Times New Roman" w:eastAsia="Times New Roman" w:hAnsi="Times New Roman" w:cs="Times New Roman"/>
          <w:color w:val="000000"/>
          <w:sz w:val="24"/>
          <w:szCs w:val="26"/>
          <w:lang w:eastAsia="tr-TR"/>
        </w:rPr>
        <w:t>Anayasa’ya aykırılık itirazında bulunan Mahkemenin bu konudaki yetkisi:</w:t>
      </w:r>
    </w:p>
    <w:p w:rsidR="009478B1" w:rsidRDefault="009478B1" w:rsidP="008507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Sanığın yargılanması sonunda üzerine atılan suçun sübuta varması halinde Mahkemece uygulanacak kanun kurallarında birisi </w:t>
      </w:r>
      <w:proofErr w:type="gramStart"/>
      <w:r>
        <w:rPr>
          <w:rFonts w:ascii="Times New Roman" w:eastAsia="Times New Roman" w:hAnsi="Times New Roman" w:cs="Times New Roman"/>
          <w:color w:val="000000"/>
          <w:sz w:val="24"/>
          <w:szCs w:val="26"/>
          <w:lang w:eastAsia="tr-TR"/>
        </w:rPr>
        <w:t>de,</w:t>
      </w:r>
      <w:proofErr w:type="gramEnd"/>
      <w:r>
        <w:rPr>
          <w:rFonts w:ascii="Times New Roman" w:eastAsia="Times New Roman" w:hAnsi="Times New Roman" w:cs="Times New Roman"/>
          <w:color w:val="000000"/>
          <w:sz w:val="24"/>
          <w:szCs w:val="26"/>
          <w:lang w:eastAsia="tr-TR"/>
        </w:rPr>
        <w:t xml:space="preserve"> suçun niteliği ve işlenme günü bakımlarından, 15.5.1974 günlü, 1803 sayılı Yasanın 2. </w:t>
      </w:r>
      <w:r w:rsidR="00E105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bendidir.</w:t>
      </w:r>
    </w:p>
    <w:p w:rsidR="009478B1" w:rsidRDefault="009478B1" w:rsidP="008507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Çünkü, sanığın suçuna uyan Türk Ceza Kanunu’nun 202. </w:t>
      </w:r>
      <w:r w:rsidR="00E105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bu Af Kanunun 2. </w:t>
      </w:r>
      <w:r w:rsidR="00E105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bendinde yazılıdır. Mahkemenin itiraz yoluyla bu yasa hükmünün iptalini istemesi Anayasa’nın değişik 151. </w:t>
      </w:r>
      <w:r w:rsidR="00E10526">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44 sayılı Yasanın 27. </w:t>
      </w:r>
      <w:r w:rsidR="00E105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uygun düşmekte ise </w:t>
      </w:r>
      <w:proofErr w:type="gramStart"/>
      <w:r>
        <w:rPr>
          <w:rFonts w:ascii="Times New Roman" w:eastAsia="Times New Roman" w:hAnsi="Times New Roman" w:cs="Times New Roman"/>
          <w:color w:val="000000"/>
          <w:sz w:val="24"/>
          <w:szCs w:val="26"/>
          <w:lang w:eastAsia="tr-TR"/>
        </w:rPr>
        <w:t>de;</w:t>
      </w:r>
      <w:proofErr w:type="gramEnd"/>
      <w:r>
        <w:rPr>
          <w:rFonts w:ascii="Times New Roman" w:eastAsia="Times New Roman" w:hAnsi="Times New Roman" w:cs="Times New Roman"/>
          <w:color w:val="000000"/>
          <w:sz w:val="24"/>
          <w:szCs w:val="26"/>
          <w:lang w:eastAsia="tr-TR"/>
        </w:rPr>
        <w:t xml:space="preserve"> aynı Yasanın 2. </w:t>
      </w:r>
      <w:r w:rsidR="00E105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bendine yönelen itirazı incelemeye olanak yoktur. Çünkü yukarıda gösterilen yasa hükümlerine göre bir mahkeme ancak, görmekte olduğu davada uygulama durumunda bulunduğu bir kuralın iptali için itiraz yoluna başvurabilir, bu davada da Mahkemenin bu kuralı uygulaması söz konusu değildir. Bu nedenle, itirazın 1803 sayılı Yasanın 2.</w:t>
      </w:r>
      <w:r w:rsidR="00E105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bendine yönelen bölümünün, Mahkemenin bu konudaki yetkisizliği nedeniyle reddine karar verilmelidir.</w:t>
      </w:r>
    </w:p>
    <w:p w:rsidR="009478B1" w:rsidRDefault="009478B1" w:rsidP="008507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İtiraz konusu kuralın daha önce iptal edilmiş olması:</w:t>
      </w:r>
    </w:p>
    <w:p w:rsidR="009478B1" w:rsidRDefault="00BF164A" w:rsidP="008507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Kanunun 2. </w:t>
      </w:r>
      <w:r w:rsidR="00E105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bendindeki kuralın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202. </w:t>
      </w:r>
      <w:r w:rsidR="00E105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açısından iptaline, Anayasa Mahkemesince, Resmi Gazetenin 25.2.1975 günlü, 15160 sayılı nüshasında yayımlanmış olan 7.1.1975 günlü, Esas: 1974/40, Karar: 1975/4 sayı ile karar verilmiş olduğundan, bu konuda yenden karar verilmesen yer kalmamıştır.</w:t>
      </w:r>
    </w:p>
    <w:p w:rsidR="00EA7F5F" w:rsidRDefault="00EA7F5F" w:rsidP="00BF1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incelemenin (B) bendinin tüm</w:t>
      </w:r>
      <w:r w:rsidR="00BF164A">
        <w:rPr>
          <w:rFonts w:ascii="Times New Roman" w:eastAsia="Times New Roman" w:hAnsi="Times New Roman" w:cs="Times New Roman"/>
          <w:color w:val="000000"/>
          <w:sz w:val="24"/>
          <w:szCs w:val="26"/>
          <w:lang w:eastAsia="tr-TR"/>
        </w:rPr>
        <w:t xml:space="preserve"> olarak incelenmesi </w:t>
      </w:r>
      <w:r>
        <w:rPr>
          <w:rFonts w:ascii="Times New Roman" w:eastAsia="Times New Roman" w:hAnsi="Times New Roman" w:cs="Times New Roman"/>
          <w:color w:val="000000"/>
          <w:sz w:val="24"/>
          <w:szCs w:val="26"/>
          <w:lang w:eastAsia="tr-TR"/>
        </w:rPr>
        <w:t xml:space="preserve">gerektiği </w:t>
      </w:r>
      <w:proofErr w:type="spellStart"/>
      <w:r>
        <w:rPr>
          <w:rFonts w:ascii="Times New Roman" w:eastAsia="Times New Roman" w:hAnsi="Times New Roman" w:cs="Times New Roman"/>
          <w:color w:val="000000"/>
          <w:sz w:val="24"/>
          <w:szCs w:val="26"/>
          <w:lang w:eastAsia="tr-TR"/>
        </w:rPr>
        <w:t>karşıoyunda</w:t>
      </w:r>
      <w:proofErr w:type="spellEnd"/>
      <w:r>
        <w:rPr>
          <w:rFonts w:ascii="Times New Roman" w:eastAsia="Times New Roman" w:hAnsi="Times New Roman" w:cs="Times New Roman"/>
          <w:color w:val="000000"/>
          <w:sz w:val="24"/>
          <w:szCs w:val="26"/>
          <w:lang w:eastAsia="tr-TR"/>
        </w:rPr>
        <w:t xml:space="preserve"> bulunmuştur.</w:t>
      </w:r>
    </w:p>
    <w:p w:rsidR="00E10526" w:rsidRDefault="00EA7F5F" w:rsidP="00BF1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10526">
        <w:rPr>
          <w:rFonts w:ascii="Times New Roman" w:eastAsia="Times New Roman" w:hAnsi="Times New Roman" w:cs="Times New Roman"/>
          <w:color w:val="000000"/>
          <w:sz w:val="24"/>
          <w:szCs w:val="26"/>
          <w:lang w:eastAsia="tr-TR"/>
        </w:rPr>
        <w:t>III</w:t>
      </w:r>
      <w:r w:rsidR="00754B71" w:rsidRPr="00E10526">
        <w:rPr>
          <w:rFonts w:ascii="Times New Roman" w:eastAsia="Times New Roman" w:hAnsi="Times New Roman" w:cs="Times New Roman"/>
          <w:color w:val="000000"/>
          <w:sz w:val="24"/>
          <w:szCs w:val="26"/>
          <w:lang w:eastAsia="tr-TR"/>
        </w:rPr>
        <w:t xml:space="preserve">- </w:t>
      </w:r>
      <w:proofErr w:type="gramStart"/>
      <w:r w:rsidR="00665C7F" w:rsidRPr="00E10526">
        <w:rPr>
          <w:rFonts w:ascii="Times New Roman" w:eastAsia="Times New Roman" w:hAnsi="Times New Roman" w:cs="Times New Roman"/>
          <w:color w:val="000000"/>
          <w:sz w:val="24"/>
          <w:szCs w:val="26"/>
          <w:u w:val="single"/>
          <w:lang w:eastAsia="tr-TR"/>
        </w:rPr>
        <w:t>SONUÇ :</w:t>
      </w:r>
      <w:proofErr w:type="gramEnd"/>
      <w:r w:rsidR="00402097">
        <w:rPr>
          <w:rFonts w:ascii="Times New Roman" w:eastAsia="Times New Roman" w:hAnsi="Times New Roman" w:cs="Times New Roman"/>
          <w:b/>
          <w:color w:val="000000"/>
          <w:sz w:val="24"/>
          <w:szCs w:val="26"/>
          <w:lang w:eastAsia="tr-TR"/>
        </w:rPr>
        <w:t xml:space="preserve"> </w:t>
      </w:r>
    </w:p>
    <w:p w:rsidR="00BF164A" w:rsidRPr="00BF164A" w:rsidRDefault="00BF164A" w:rsidP="00BF1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164A">
        <w:rPr>
          <w:rFonts w:ascii="Times New Roman" w:eastAsia="Times New Roman" w:hAnsi="Times New Roman" w:cs="Times New Roman"/>
          <w:color w:val="000000"/>
          <w:sz w:val="24"/>
          <w:szCs w:val="26"/>
          <w:lang w:eastAsia="tr-TR"/>
        </w:rPr>
        <w:t>1- İşin incelemesinin Anayasa Mahkemesi</w:t>
      </w:r>
      <w:r w:rsidR="00E10526">
        <w:rPr>
          <w:rFonts w:ascii="Times New Roman" w:eastAsia="Times New Roman" w:hAnsi="Times New Roman" w:cs="Times New Roman"/>
          <w:color w:val="000000"/>
          <w:sz w:val="24"/>
          <w:szCs w:val="26"/>
          <w:lang w:eastAsia="tr-TR"/>
        </w:rPr>
        <w:t>’</w:t>
      </w:r>
      <w:r w:rsidRPr="00BF164A">
        <w:rPr>
          <w:rFonts w:ascii="Times New Roman" w:eastAsia="Times New Roman" w:hAnsi="Times New Roman" w:cs="Times New Roman"/>
          <w:color w:val="000000"/>
          <w:sz w:val="24"/>
          <w:szCs w:val="26"/>
          <w:lang w:eastAsia="tr-TR"/>
        </w:rPr>
        <w:t>nin görev</w:t>
      </w:r>
      <w:r w:rsidR="00E10526">
        <w:rPr>
          <w:rFonts w:ascii="Times New Roman" w:eastAsia="Times New Roman" w:hAnsi="Times New Roman" w:cs="Times New Roman"/>
          <w:color w:val="000000"/>
          <w:sz w:val="24"/>
          <w:szCs w:val="26"/>
          <w:lang w:eastAsia="tr-TR"/>
        </w:rPr>
        <w:t xml:space="preserve"> ve yetkisi</w:t>
      </w:r>
      <w:r w:rsidRPr="00BF164A">
        <w:rPr>
          <w:rFonts w:ascii="Times New Roman" w:eastAsia="Times New Roman" w:hAnsi="Times New Roman" w:cs="Times New Roman"/>
          <w:color w:val="000000"/>
          <w:sz w:val="24"/>
          <w:szCs w:val="26"/>
          <w:lang w:eastAsia="tr-TR"/>
        </w:rPr>
        <w:t xml:space="preserve"> içinde bulunduğuna, </w:t>
      </w: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Arıç’ın</w:t>
      </w:r>
      <w:proofErr w:type="spellEnd"/>
      <w:r>
        <w:rPr>
          <w:rFonts w:ascii="Times New Roman" w:eastAsia="Times New Roman" w:hAnsi="Times New Roman" w:cs="Times New Roman"/>
          <w:color w:val="000000"/>
          <w:sz w:val="24"/>
          <w:szCs w:val="26"/>
          <w:lang w:eastAsia="tr-TR"/>
        </w:rPr>
        <w:t xml:space="preserve"> </w:t>
      </w:r>
      <w:proofErr w:type="spellStart"/>
      <w:r w:rsidRPr="00BF164A">
        <w:rPr>
          <w:rFonts w:ascii="Times New Roman" w:eastAsia="Times New Roman" w:hAnsi="Times New Roman" w:cs="Times New Roman"/>
          <w:color w:val="000000"/>
          <w:sz w:val="24"/>
          <w:szCs w:val="26"/>
          <w:lang w:eastAsia="tr-TR"/>
        </w:rPr>
        <w:t>karşıoylariyle</w:t>
      </w:r>
      <w:proofErr w:type="spellEnd"/>
      <w:r w:rsidRPr="00BF164A">
        <w:rPr>
          <w:rFonts w:ascii="Times New Roman" w:eastAsia="Times New Roman" w:hAnsi="Times New Roman" w:cs="Times New Roman"/>
          <w:color w:val="000000"/>
          <w:sz w:val="24"/>
          <w:szCs w:val="26"/>
          <w:lang w:eastAsia="tr-TR"/>
        </w:rPr>
        <w:t xml:space="preserve"> ve oyçokluğu ile;</w:t>
      </w:r>
    </w:p>
    <w:p w:rsidR="00BF164A" w:rsidRPr="00BF164A" w:rsidRDefault="00BF164A" w:rsidP="00BF1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164A">
        <w:rPr>
          <w:rFonts w:ascii="Times New Roman" w:eastAsia="Times New Roman" w:hAnsi="Times New Roman" w:cs="Times New Roman"/>
          <w:color w:val="000000"/>
          <w:sz w:val="24"/>
          <w:szCs w:val="26"/>
          <w:lang w:eastAsia="tr-TR"/>
        </w:rPr>
        <w:t xml:space="preserve">2- 15.5.1974 günlü, 1803 sayılı Kanunun 2. </w:t>
      </w:r>
      <w:r w:rsidR="00E10526">
        <w:rPr>
          <w:rFonts w:ascii="Times New Roman" w:eastAsia="Times New Roman" w:hAnsi="Times New Roman" w:cs="Times New Roman"/>
          <w:color w:val="000000"/>
          <w:sz w:val="24"/>
          <w:szCs w:val="26"/>
          <w:lang w:eastAsia="tr-TR"/>
        </w:rPr>
        <w:t>m</w:t>
      </w:r>
      <w:r w:rsidRPr="00BF164A">
        <w:rPr>
          <w:rFonts w:ascii="Times New Roman" w:eastAsia="Times New Roman" w:hAnsi="Times New Roman" w:cs="Times New Roman"/>
          <w:color w:val="000000"/>
          <w:sz w:val="24"/>
          <w:szCs w:val="26"/>
          <w:lang w:eastAsia="tr-TR"/>
        </w:rPr>
        <w:t>addesinin (</w:t>
      </w:r>
      <w:r>
        <w:rPr>
          <w:rFonts w:ascii="Times New Roman" w:eastAsia="Times New Roman" w:hAnsi="Times New Roman" w:cs="Times New Roman"/>
          <w:color w:val="000000"/>
          <w:sz w:val="24"/>
          <w:szCs w:val="26"/>
          <w:lang w:eastAsia="tr-TR"/>
        </w:rPr>
        <w:t>A</w:t>
      </w:r>
      <w:r w:rsidRPr="00BF164A">
        <w:rPr>
          <w:rFonts w:ascii="Times New Roman" w:eastAsia="Times New Roman" w:hAnsi="Times New Roman" w:cs="Times New Roman"/>
          <w:color w:val="000000"/>
          <w:sz w:val="24"/>
          <w:szCs w:val="26"/>
          <w:lang w:eastAsia="tr-TR"/>
        </w:rPr>
        <w:t xml:space="preserve">) bendinin </w:t>
      </w:r>
      <w:r>
        <w:rPr>
          <w:rFonts w:ascii="Times New Roman" w:eastAsia="Times New Roman" w:hAnsi="Times New Roman" w:cs="Times New Roman"/>
          <w:color w:val="000000"/>
          <w:sz w:val="24"/>
          <w:szCs w:val="26"/>
          <w:lang w:eastAsia="tr-TR"/>
        </w:rPr>
        <w:t xml:space="preserve">davada uygulama yeri olmadığından, bu bende yönelen itirazın </w:t>
      </w:r>
      <w:r w:rsidRPr="00BF164A">
        <w:rPr>
          <w:rFonts w:ascii="Times New Roman" w:eastAsia="Times New Roman" w:hAnsi="Times New Roman" w:cs="Times New Roman"/>
          <w:color w:val="000000"/>
          <w:sz w:val="24"/>
          <w:szCs w:val="26"/>
          <w:lang w:eastAsia="tr-TR"/>
        </w:rPr>
        <w:t>Mahkemenin yetkisizliği yönünden reddine</w:t>
      </w:r>
      <w:r w:rsidR="00E10526">
        <w:rPr>
          <w:rFonts w:ascii="Times New Roman" w:eastAsia="Times New Roman" w:hAnsi="Times New Roman" w:cs="Times New Roman"/>
          <w:color w:val="000000"/>
          <w:sz w:val="24"/>
          <w:szCs w:val="26"/>
          <w:lang w:eastAsia="tr-TR"/>
        </w:rPr>
        <w:t xml:space="preserve"> oybirliğiyle</w:t>
      </w:r>
      <w:r w:rsidRPr="00BF164A">
        <w:rPr>
          <w:rFonts w:ascii="Times New Roman" w:eastAsia="Times New Roman" w:hAnsi="Times New Roman" w:cs="Times New Roman"/>
          <w:color w:val="000000"/>
          <w:sz w:val="24"/>
          <w:szCs w:val="26"/>
          <w:lang w:eastAsia="tr-TR"/>
        </w:rPr>
        <w:t>;</w:t>
      </w:r>
    </w:p>
    <w:p w:rsidR="00BF164A" w:rsidRDefault="00BF164A" w:rsidP="00BF1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164A">
        <w:rPr>
          <w:rFonts w:ascii="Times New Roman" w:eastAsia="Times New Roman" w:hAnsi="Times New Roman" w:cs="Times New Roman"/>
          <w:color w:val="000000"/>
          <w:sz w:val="24"/>
          <w:szCs w:val="26"/>
          <w:lang w:eastAsia="tr-TR"/>
        </w:rPr>
        <w:t xml:space="preserve">3- 15.5.1974 günlü, 1803 sayılı Kanunun 2. </w:t>
      </w:r>
      <w:r w:rsidR="00E10526">
        <w:rPr>
          <w:rFonts w:ascii="Times New Roman" w:eastAsia="Times New Roman" w:hAnsi="Times New Roman" w:cs="Times New Roman"/>
          <w:color w:val="000000"/>
          <w:sz w:val="24"/>
          <w:szCs w:val="26"/>
          <w:lang w:eastAsia="tr-TR"/>
        </w:rPr>
        <w:t>m</w:t>
      </w:r>
      <w:r w:rsidRPr="00BF164A">
        <w:rPr>
          <w:rFonts w:ascii="Times New Roman" w:eastAsia="Times New Roman" w:hAnsi="Times New Roman" w:cs="Times New Roman"/>
          <w:color w:val="000000"/>
          <w:sz w:val="24"/>
          <w:szCs w:val="26"/>
          <w:lang w:eastAsia="tr-TR"/>
        </w:rPr>
        <w:t>addesinin (B) bendin</w:t>
      </w:r>
      <w:r w:rsidR="00E10526">
        <w:rPr>
          <w:rFonts w:ascii="Times New Roman" w:eastAsia="Times New Roman" w:hAnsi="Times New Roman" w:cs="Times New Roman"/>
          <w:color w:val="000000"/>
          <w:sz w:val="24"/>
          <w:szCs w:val="26"/>
          <w:lang w:eastAsia="tr-TR"/>
        </w:rPr>
        <w:t>deki kuralın</w:t>
      </w:r>
      <w:r w:rsidRPr="00BF164A">
        <w:rPr>
          <w:rFonts w:ascii="Times New Roman" w:eastAsia="Times New Roman" w:hAnsi="Times New Roman" w:cs="Times New Roman"/>
          <w:color w:val="000000"/>
          <w:sz w:val="24"/>
          <w:szCs w:val="26"/>
          <w:lang w:eastAsia="tr-TR"/>
        </w:rPr>
        <w:t xml:space="preserve"> Türk Ceza Kanununun </w:t>
      </w:r>
      <w:r>
        <w:rPr>
          <w:rFonts w:ascii="Times New Roman" w:eastAsia="Times New Roman" w:hAnsi="Times New Roman" w:cs="Times New Roman"/>
          <w:color w:val="000000"/>
          <w:sz w:val="24"/>
          <w:szCs w:val="26"/>
          <w:lang w:eastAsia="tr-TR"/>
        </w:rPr>
        <w:t>202.</w:t>
      </w:r>
      <w:r w:rsidR="00402097">
        <w:rPr>
          <w:rFonts w:ascii="Times New Roman" w:eastAsia="Times New Roman" w:hAnsi="Times New Roman" w:cs="Times New Roman"/>
          <w:color w:val="000000"/>
          <w:sz w:val="24"/>
          <w:szCs w:val="26"/>
          <w:lang w:eastAsia="tr-TR"/>
        </w:rPr>
        <w:t xml:space="preserve"> </w:t>
      </w:r>
      <w:r w:rsidR="00E10526">
        <w:rPr>
          <w:rFonts w:ascii="Times New Roman" w:eastAsia="Times New Roman" w:hAnsi="Times New Roman" w:cs="Times New Roman"/>
          <w:color w:val="000000"/>
          <w:sz w:val="24"/>
          <w:szCs w:val="26"/>
          <w:lang w:eastAsia="tr-TR"/>
        </w:rPr>
        <w:t>m</w:t>
      </w:r>
      <w:r w:rsidRPr="00BF164A">
        <w:rPr>
          <w:rFonts w:ascii="Times New Roman" w:eastAsia="Times New Roman" w:hAnsi="Times New Roman" w:cs="Times New Roman"/>
          <w:color w:val="000000"/>
          <w:sz w:val="24"/>
          <w:szCs w:val="26"/>
          <w:lang w:eastAsia="tr-TR"/>
        </w:rPr>
        <w:t>adde</w:t>
      </w:r>
      <w:r>
        <w:rPr>
          <w:rFonts w:ascii="Times New Roman" w:eastAsia="Times New Roman" w:hAnsi="Times New Roman" w:cs="Times New Roman"/>
          <w:color w:val="000000"/>
          <w:sz w:val="24"/>
          <w:szCs w:val="26"/>
          <w:lang w:eastAsia="tr-TR"/>
        </w:rPr>
        <w:t>si açısından iptaline 7</w:t>
      </w:r>
      <w:r w:rsidRPr="00BF164A">
        <w:rPr>
          <w:rFonts w:ascii="Times New Roman" w:eastAsia="Times New Roman" w:hAnsi="Times New Roman" w:cs="Times New Roman"/>
          <w:color w:val="000000"/>
          <w:sz w:val="24"/>
          <w:szCs w:val="26"/>
          <w:lang w:eastAsia="tr-TR"/>
        </w:rPr>
        <w:t>.1.1975 gününde Esas: 1974/</w:t>
      </w:r>
      <w:r>
        <w:rPr>
          <w:rFonts w:ascii="Times New Roman" w:eastAsia="Times New Roman" w:hAnsi="Times New Roman" w:cs="Times New Roman"/>
          <w:color w:val="000000"/>
          <w:sz w:val="24"/>
          <w:szCs w:val="26"/>
          <w:lang w:eastAsia="tr-TR"/>
        </w:rPr>
        <w:t>40</w:t>
      </w:r>
      <w:r w:rsidRPr="00BF164A">
        <w:rPr>
          <w:rFonts w:ascii="Times New Roman" w:eastAsia="Times New Roman" w:hAnsi="Times New Roman" w:cs="Times New Roman"/>
          <w:color w:val="000000"/>
          <w:sz w:val="24"/>
          <w:szCs w:val="26"/>
          <w:lang w:eastAsia="tr-TR"/>
        </w:rPr>
        <w:t>, Karar: 1975/</w:t>
      </w:r>
      <w:r>
        <w:rPr>
          <w:rFonts w:ascii="Times New Roman" w:eastAsia="Times New Roman" w:hAnsi="Times New Roman" w:cs="Times New Roman"/>
          <w:color w:val="000000"/>
          <w:sz w:val="24"/>
          <w:szCs w:val="26"/>
          <w:lang w:eastAsia="tr-TR"/>
        </w:rPr>
        <w:t>4</w:t>
      </w:r>
      <w:r w:rsidRPr="00BF164A">
        <w:rPr>
          <w:rFonts w:ascii="Times New Roman" w:eastAsia="Times New Roman" w:hAnsi="Times New Roman" w:cs="Times New Roman"/>
          <w:color w:val="000000"/>
          <w:sz w:val="24"/>
          <w:szCs w:val="26"/>
          <w:lang w:eastAsia="tr-TR"/>
        </w:rPr>
        <w:t xml:space="preserve"> sayı ile karar verilmiş </w:t>
      </w:r>
      <w:r>
        <w:rPr>
          <w:rFonts w:ascii="Times New Roman" w:eastAsia="Times New Roman" w:hAnsi="Times New Roman" w:cs="Times New Roman"/>
          <w:color w:val="000000"/>
          <w:sz w:val="24"/>
          <w:szCs w:val="26"/>
          <w:lang w:eastAsia="tr-TR"/>
        </w:rPr>
        <w:t xml:space="preserve">olduğundan, bu </w:t>
      </w:r>
      <w:r w:rsidRPr="00BF164A">
        <w:rPr>
          <w:rFonts w:ascii="Times New Roman" w:eastAsia="Times New Roman" w:hAnsi="Times New Roman" w:cs="Times New Roman"/>
          <w:color w:val="000000"/>
          <w:sz w:val="24"/>
          <w:szCs w:val="26"/>
          <w:lang w:eastAsia="tr-TR"/>
        </w:rPr>
        <w:t>konuda yeniden karar verilmesine yer olmadığına</w:t>
      </w:r>
      <w:r>
        <w:rPr>
          <w:rFonts w:ascii="Times New Roman" w:eastAsia="Times New Roman" w:hAnsi="Times New Roman" w:cs="Times New Roman"/>
          <w:color w:val="000000"/>
          <w:sz w:val="24"/>
          <w:szCs w:val="26"/>
          <w:lang w:eastAsia="tr-TR"/>
        </w:rPr>
        <w:t xml:space="preserve"> Nihat </w:t>
      </w:r>
      <w:proofErr w:type="spellStart"/>
      <w:proofErr w:type="gramStart"/>
      <w:r>
        <w:rPr>
          <w:rFonts w:ascii="Times New Roman" w:eastAsia="Times New Roman" w:hAnsi="Times New Roman" w:cs="Times New Roman"/>
          <w:color w:val="000000"/>
          <w:sz w:val="24"/>
          <w:szCs w:val="26"/>
          <w:lang w:eastAsia="tr-TR"/>
        </w:rPr>
        <w:t>O.Akçakayalıoğlu’nun</w:t>
      </w:r>
      <w:proofErr w:type="spellEnd"/>
      <w:proofErr w:type="gramEnd"/>
      <w:r>
        <w:rPr>
          <w:rFonts w:ascii="Times New Roman" w:eastAsia="Times New Roman" w:hAnsi="Times New Roman" w:cs="Times New Roman"/>
          <w:color w:val="000000"/>
          <w:sz w:val="24"/>
          <w:szCs w:val="26"/>
          <w:lang w:eastAsia="tr-TR"/>
        </w:rPr>
        <w:t xml:space="preserve"> (B) bendinin tüm olarak incelenmesi gerektiği yolundaki </w:t>
      </w:r>
      <w:proofErr w:type="spellStart"/>
      <w:r>
        <w:rPr>
          <w:rFonts w:ascii="Times New Roman" w:eastAsia="Times New Roman" w:hAnsi="Times New Roman" w:cs="Times New Roman"/>
          <w:color w:val="000000"/>
          <w:sz w:val="24"/>
          <w:szCs w:val="26"/>
          <w:lang w:eastAsia="tr-TR"/>
        </w:rPr>
        <w:t>karşıoyu</w:t>
      </w:r>
      <w:proofErr w:type="spellEnd"/>
      <w:r>
        <w:rPr>
          <w:rFonts w:ascii="Times New Roman" w:eastAsia="Times New Roman" w:hAnsi="Times New Roman" w:cs="Times New Roman"/>
          <w:color w:val="000000"/>
          <w:sz w:val="24"/>
          <w:szCs w:val="26"/>
          <w:lang w:eastAsia="tr-TR"/>
        </w:rPr>
        <w:t xml:space="preserve"> ile ve oyçokluğuyla;</w:t>
      </w:r>
    </w:p>
    <w:p w:rsidR="00AC3752" w:rsidRPr="008A1A28" w:rsidRDefault="00402097" w:rsidP="00BF1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54B71">
        <w:rPr>
          <w:rFonts w:ascii="Times New Roman" w:eastAsia="Times New Roman" w:hAnsi="Times New Roman" w:cs="Times New Roman"/>
          <w:color w:val="000000"/>
          <w:sz w:val="24"/>
          <w:szCs w:val="26"/>
          <w:lang w:eastAsia="tr-TR"/>
        </w:rPr>
        <w:t>1</w:t>
      </w:r>
      <w:r w:rsidR="00BF164A">
        <w:rPr>
          <w:rFonts w:ascii="Times New Roman" w:eastAsia="Times New Roman" w:hAnsi="Times New Roman" w:cs="Times New Roman"/>
          <w:color w:val="000000"/>
          <w:sz w:val="24"/>
          <w:szCs w:val="26"/>
          <w:lang w:eastAsia="tr-TR"/>
        </w:rPr>
        <w:t>1</w:t>
      </w:r>
      <w:r w:rsidR="008A1A28" w:rsidRPr="008A1A28">
        <w:rPr>
          <w:rFonts w:ascii="Times New Roman" w:eastAsia="Times New Roman" w:hAnsi="Times New Roman" w:cs="Times New Roman"/>
          <w:color w:val="000000"/>
          <w:sz w:val="24"/>
          <w:szCs w:val="26"/>
          <w:lang w:eastAsia="tr-TR"/>
        </w:rPr>
        <w:t>.</w:t>
      </w:r>
      <w:r w:rsidR="00BF164A">
        <w:rPr>
          <w:rFonts w:ascii="Times New Roman" w:eastAsia="Times New Roman" w:hAnsi="Times New Roman" w:cs="Times New Roman"/>
          <w:color w:val="000000"/>
          <w:sz w:val="24"/>
          <w:szCs w:val="26"/>
          <w:lang w:eastAsia="tr-TR"/>
        </w:rPr>
        <w:t>3</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06F62" w:rsidRPr="00226AD4" w:rsidTr="00BA45DE">
        <w:tc>
          <w:tcPr>
            <w:tcW w:w="1667" w:type="pct"/>
            <w:shd w:val="clear" w:color="auto" w:fill="FFFFFF"/>
            <w:tcMar>
              <w:top w:w="0" w:type="dxa"/>
              <w:left w:w="70" w:type="dxa"/>
              <w:bottom w:w="0" w:type="dxa"/>
              <w:right w:w="70" w:type="dxa"/>
            </w:tcMar>
            <w:hideMark/>
          </w:tcPr>
          <w:p w:rsidR="00406F62" w:rsidRPr="00EC4965"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406F62" w:rsidRPr="00EC4965" w:rsidRDefault="00406F62" w:rsidP="0040209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406F62" w:rsidRPr="00C029AB"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402097">
              <w:rPr>
                <w:rFonts w:ascii="Times New Roman" w:eastAsia="Times New Roman" w:hAnsi="Times New Roman" w:cs="Times New Roman"/>
                <w:sz w:val="24"/>
                <w:szCs w:val="26"/>
                <w:lang w:eastAsia="tr-TR"/>
              </w:rPr>
              <w:t xml:space="preserve"> </w:t>
            </w:r>
          </w:p>
          <w:p w:rsidR="00406F62" w:rsidRPr="00E223A7"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406F62" w:rsidRPr="00EC4965"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06F62" w:rsidRDefault="00406F62" w:rsidP="00BA45D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p>
          <w:p w:rsidR="00406F62" w:rsidRPr="00EC4965"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r>
    </w:tbl>
    <w:p w:rsidR="00406F62" w:rsidRPr="00EC4965" w:rsidRDefault="00406F62" w:rsidP="00406F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06F62" w:rsidRPr="00EC4965" w:rsidRDefault="00406F62" w:rsidP="00406F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06F62" w:rsidRPr="00226AD4" w:rsidTr="00BA45DE">
        <w:tc>
          <w:tcPr>
            <w:tcW w:w="1667" w:type="pct"/>
            <w:shd w:val="clear" w:color="auto" w:fill="FFFFFF"/>
            <w:tcMar>
              <w:top w:w="0" w:type="dxa"/>
              <w:left w:w="70" w:type="dxa"/>
              <w:bottom w:w="0" w:type="dxa"/>
              <w:right w:w="70" w:type="dxa"/>
            </w:tcMar>
            <w:hideMark/>
          </w:tcPr>
          <w:p w:rsidR="00406F62" w:rsidRPr="00EC4965"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06F62" w:rsidRPr="00EC4965"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406F62" w:rsidRPr="00EC4965"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06F62" w:rsidRPr="00A24521"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406F62" w:rsidRPr="00EC4965"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06F62" w:rsidRPr="00EC4965"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406F62" w:rsidRDefault="00406F62" w:rsidP="00406F62">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406F62" w:rsidRPr="00EC4965" w:rsidRDefault="00406F62" w:rsidP="00406F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06F62" w:rsidRPr="00226AD4" w:rsidTr="00BA45DE">
        <w:tc>
          <w:tcPr>
            <w:tcW w:w="1667" w:type="pct"/>
            <w:shd w:val="clear" w:color="auto" w:fill="FFFFFF"/>
            <w:tcMar>
              <w:top w:w="0" w:type="dxa"/>
              <w:left w:w="70" w:type="dxa"/>
              <w:bottom w:w="0" w:type="dxa"/>
              <w:right w:w="70" w:type="dxa"/>
            </w:tcMar>
            <w:hideMark/>
          </w:tcPr>
          <w:p w:rsidR="00406F62"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06F62" w:rsidRPr="00EC4965"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r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406F62" w:rsidRPr="00EC4965"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06F62" w:rsidRPr="00E96C92" w:rsidRDefault="00406F62" w:rsidP="00402097">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406F62" w:rsidRPr="00EC4965"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06F62" w:rsidRPr="00EC4965"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406F62" w:rsidRPr="00EC4965" w:rsidRDefault="00402097" w:rsidP="00406F62">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06F62"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406F62" w:rsidRPr="00EC4965" w:rsidRDefault="00406F62" w:rsidP="00406F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406F62" w:rsidRPr="00226AD4" w:rsidTr="00402097">
        <w:tc>
          <w:tcPr>
            <w:tcW w:w="1667" w:type="pct"/>
            <w:shd w:val="clear" w:color="auto" w:fill="FFFFFF"/>
            <w:tcMar>
              <w:top w:w="0" w:type="dxa"/>
              <w:left w:w="70" w:type="dxa"/>
              <w:bottom w:w="0" w:type="dxa"/>
              <w:right w:w="70" w:type="dxa"/>
            </w:tcMar>
            <w:hideMark/>
          </w:tcPr>
          <w:p w:rsidR="00406F62" w:rsidRPr="00EC4965"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06F62" w:rsidRPr="00EC4965"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406F62"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06F62" w:rsidRPr="00EC4965"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6" w:type="pct"/>
            <w:shd w:val="clear" w:color="auto" w:fill="FFFFFF"/>
            <w:tcMar>
              <w:top w:w="0" w:type="dxa"/>
              <w:left w:w="70" w:type="dxa"/>
              <w:bottom w:w="0" w:type="dxa"/>
              <w:right w:w="70" w:type="dxa"/>
            </w:tcMar>
            <w:hideMark/>
          </w:tcPr>
          <w:p w:rsidR="00406F62" w:rsidRPr="00EC4965"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06F62" w:rsidRPr="00EC4965"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406F62" w:rsidRPr="00EC4965" w:rsidRDefault="00402097" w:rsidP="00406F62">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06F62" w:rsidRPr="00EC4965">
        <w:rPr>
          <w:rFonts w:ascii="Times New Roman" w:eastAsia="Times New Roman" w:hAnsi="Times New Roman" w:cs="Times New Roman"/>
          <w:sz w:val="24"/>
          <w:szCs w:val="26"/>
          <w:lang w:eastAsia="tr-TR"/>
        </w:rPr>
        <w:t> </w:t>
      </w:r>
    </w:p>
    <w:p w:rsidR="00406F62" w:rsidRPr="00EC4965" w:rsidRDefault="00406F62" w:rsidP="00406F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06F62" w:rsidRPr="00EC4965" w:rsidTr="00BA45DE">
        <w:trPr>
          <w:trHeight w:val="691"/>
        </w:trPr>
        <w:tc>
          <w:tcPr>
            <w:tcW w:w="1667" w:type="pct"/>
            <w:shd w:val="clear" w:color="auto" w:fill="FFFFFF"/>
            <w:tcMar>
              <w:top w:w="0" w:type="dxa"/>
              <w:left w:w="70" w:type="dxa"/>
              <w:bottom w:w="0" w:type="dxa"/>
              <w:right w:w="70" w:type="dxa"/>
            </w:tcMar>
            <w:hideMark/>
          </w:tcPr>
          <w:p w:rsidR="00406F62" w:rsidRDefault="00402097" w:rsidP="0040209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06F62">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406F62" w:rsidRPr="00EC4965" w:rsidRDefault="00402097" w:rsidP="0040209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06F62">
              <w:rPr>
                <w:rFonts w:ascii="Times New Roman" w:eastAsia="Times New Roman" w:hAnsi="Times New Roman" w:cs="Times New Roman"/>
                <w:sz w:val="24"/>
                <w:szCs w:val="26"/>
                <w:lang w:eastAsia="tr-TR"/>
              </w:rPr>
              <w:t>Adil ESMER</w:t>
            </w:r>
            <w:r w:rsidR="00406F6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406F62"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06F62" w:rsidRPr="00AC3752" w:rsidRDefault="00406F62"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406F62" w:rsidRPr="00EC4965" w:rsidRDefault="00402097"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06F62" w:rsidRPr="00FD04BD">
              <w:rPr>
                <w:rFonts w:ascii="Times New Roman" w:eastAsia="Times New Roman" w:hAnsi="Times New Roman" w:cs="Times New Roman"/>
                <w:sz w:val="24"/>
                <w:szCs w:val="26"/>
                <w:lang w:eastAsia="tr-TR"/>
              </w:rPr>
              <w:t>Üye</w:t>
            </w:r>
          </w:p>
          <w:p w:rsidR="00406F62" w:rsidRPr="00EC4965" w:rsidRDefault="00402097" w:rsidP="00BA45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06F62">
              <w:rPr>
                <w:rFonts w:ascii="Times New Roman" w:eastAsia="Times New Roman" w:hAnsi="Times New Roman" w:cs="Times New Roman"/>
                <w:sz w:val="24"/>
                <w:szCs w:val="26"/>
                <w:lang w:eastAsia="tr-TR"/>
              </w:rPr>
              <w:t xml:space="preserve">Ahmet </w:t>
            </w:r>
            <w:proofErr w:type="gramStart"/>
            <w:r w:rsidR="00406F62">
              <w:rPr>
                <w:rFonts w:ascii="Times New Roman" w:eastAsia="Times New Roman" w:hAnsi="Times New Roman" w:cs="Times New Roman"/>
                <w:sz w:val="24"/>
                <w:szCs w:val="26"/>
                <w:lang w:eastAsia="tr-TR"/>
              </w:rPr>
              <w:t>H.BOYACIOĞLU</w:t>
            </w:r>
            <w:proofErr w:type="gramEnd"/>
          </w:p>
        </w:tc>
      </w:tr>
    </w:tbl>
    <w:p w:rsidR="00BE0322" w:rsidRDefault="00BE0322" w:rsidP="00652599">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BE0322" w:rsidRDefault="00BE0322" w:rsidP="004020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402097">
        <w:rPr>
          <w:rFonts w:ascii="Times New Roman" w:eastAsia="Times New Roman" w:hAnsi="Times New Roman" w:cs="Times New Roman"/>
          <w:color w:val="000000"/>
          <w:sz w:val="24"/>
          <w:szCs w:val="27"/>
          <w:lang w:eastAsia="tr-TR"/>
        </w:rPr>
        <w:t xml:space="preserve"> </w:t>
      </w:r>
    </w:p>
    <w:p w:rsidR="00754B71" w:rsidRDefault="00754B71"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Görev sorununa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w:t>
      </w:r>
    </w:p>
    <w:p w:rsidR="00754B71" w:rsidRDefault="00754B71"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İlk inceleme evresinde 1803 sayılı Af Kanuna ait Anayasaya aykırılık itirazının incelenmesinin Anayasa Mahkemesinin görevi içinde olmadığı ileri sürülmüş ise de bu itiraz Anayasa Mahkemesince çoğunlukla reddedilmiştir.</w:t>
      </w:r>
    </w:p>
    <w:p w:rsidR="00754B71" w:rsidRDefault="00754B71"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İtirazın konusu 1803 sayılı Af Kanunun bir maddesine ilişkindir. Anayasamızda yasama meclislerinin af yetkisinin Kanun niteliğinde olmayıp karar niteliğinde olduğu açıklanmıştır. (Anayasa M.64). Bu iki mefhumun hukuki sonuçları çok farklıdır. Zira, Anayasa, kanunları Anayasaya uygunluk denetimine tabi tuttuğu halde kararları bu denetime tabi tutmamış; ancak bu denetime tabi tutmak istemediği kanun maddelerini ve bu denetime tabi tutmak istediği kararları Anayasa’nın çeşitli maddelerinde göstermiştir. (Anayasa m.65,81 de olduğu gibi). Bu nedenledir ki Anayasa’nın 64. </w:t>
      </w:r>
      <w:r w:rsidR="00406F62">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addesinde karar şeklinde kullanacağı açıklanan af yetkisi, Anayasada istisnai bir hüküm bulunmadığından Kanun şeklinde tasarruf edilemez. Aksi görüşün kabulü, yasama meclisinin takdirine bırakılmış olan af yetkisi Anayasa Mahkemesinin takdirine verilmiş olur. Kanun yapma prosedürüne uymak mecburiyeti varsa o prosedüre riayet edilir, fakat bu af tasarrufu, sırf bu sebeple kanun niteliği almaz. Zira, af yetkisinin karar niteliği bir anayasal niteliktir. Anayasada bu hususta istisnai bir hüküm</w:t>
      </w:r>
      <w:r w:rsidR="00402097">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olmadıkça bu nitelik değişmiş kabul edilemez. Anayasada karar şeklinde kullanılacağı gösterilen bir yetkinin evvelden beri kanun şeklinde kullanılmış olması da neticeyi değiştirmez.</w:t>
      </w:r>
    </w:p>
    <w:p w:rsidR="00754B71" w:rsidRDefault="00754B71"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Açıklanan nedenlerle itirazın incelenmesi Anayasa Mahkemesi’nin görevi dışında kaldığından bu itirazın tetkikini Anayasa Mahkemesi’nin görevi içinde kabul eden karara karşıyım.</w:t>
      </w:r>
    </w:p>
    <w:p w:rsidR="00402097" w:rsidRDefault="00402097" w:rsidP="00BE0322">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402097" w:rsidTr="00402097">
        <w:tc>
          <w:tcPr>
            <w:tcW w:w="1000" w:type="pct"/>
            <w:shd w:val="clear" w:color="auto" w:fill="auto"/>
          </w:tcPr>
          <w:p w:rsidR="00402097" w:rsidRDefault="00402097"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402097" w:rsidRDefault="00402097"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402097" w:rsidRDefault="00402097"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402097" w:rsidRDefault="00402097"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402097" w:rsidRDefault="00402097" w:rsidP="00402097">
            <w:pPr>
              <w:spacing w:after="200"/>
              <w:jc w:val="center"/>
              <w:rPr>
                <w:rFonts w:ascii="Times New Roman" w:hAnsi="Times New Roman" w:cs="Times New Roman"/>
                <w:sz w:val="24"/>
              </w:rPr>
            </w:pPr>
            <w:r>
              <w:rPr>
                <w:rFonts w:ascii="Times New Roman" w:hAnsi="Times New Roman" w:cs="Times New Roman"/>
                <w:sz w:val="24"/>
              </w:rPr>
              <w:t xml:space="preserve">Üye </w:t>
            </w:r>
          </w:p>
          <w:p w:rsidR="00402097" w:rsidRPr="00402097" w:rsidRDefault="00402097" w:rsidP="00402097">
            <w:pPr>
              <w:spacing w:after="200"/>
              <w:jc w:val="center"/>
              <w:rPr>
                <w:rFonts w:ascii="Times New Roman" w:hAnsi="Times New Roman" w:cs="Times New Roman"/>
                <w:sz w:val="24"/>
              </w:rPr>
            </w:pPr>
            <w:r>
              <w:rPr>
                <w:rFonts w:ascii="Times New Roman" w:hAnsi="Times New Roman" w:cs="Times New Roman"/>
                <w:sz w:val="24"/>
              </w:rPr>
              <w:t>Şahap ARIÇ</w:t>
            </w:r>
          </w:p>
        </w:tc>
      </w:tr>
    </w:tbl>
    <w:p w:rsidR="0098664E" w:rsidRPr="00FD04BD" w:rsidRDefault="0098664E" w:rsidP="00402097">
      <w:pPr>
        <w:spacing w:before="100" w:beforeAutospacing="1" w:after="100" w:afterAutospacing="1" w:line="240" w:lineRule="auto"/>
        <w:jc w:val="both"/>
        <w:rPr>
          <w:rFonts w:ascii="Times New Roman" w:hAnsi="Times New Roman" w:cs="Times New Roman"/>
          <w:sz w:val="24"/>
        </w:rPr>
      </w:pPr>
      <w:bookmarkStart w:id="0" w:name="_GoBack"/>
      <w:bookmarkEnd w:id="0"/>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AA5" w:rsidRDefault="008B6AA5" w:rsidP="00FD04BD">
      <w:pPr>
        <w:spacing w:after="0" w:line="240" w:lineRule="auto"/>
      </w:pPr>
      <w:r>
        <w:separator/>
      </w:r>
    </w:p>
  </w:endnote>
  <w:endnote w:type="continuationSeparator" w:id="0">
    <w:p w:rsidR="008B6AA5" w:rsidRDefault="008B6AA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F164A">
      <w:rPr>
        <w:rStyle w:val="SayfaNumaras"/>
        <w:rFonts w:ascii="Times New Roman" w:hAnsi="Times New Roman" w:cs="Times New Roman"/>
        <w:noProof/>
      </w:rPr>
      <w:t>5</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AA5" w:rsidRDefault="008B6AA5" w:rsidP="00FD04BD">
      <w:pPr>
        <w:spacing w:after="0" w:line="240" w:lineRule="auto"/>
      </w:pPr>
      <w:r>
        <w:separator/>
      </w:r>
    </w:p>
  </w:footnote>
  <w:footnote w:type="continuationSeparator" w:id="0">
    <w:p w:rsidR="008B6AA5" w:rsidRDefault="008B6AA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754B71">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BF164A">
      <w:rPr>
        <w:rFonts w:ascii="Times New Roman" w:eastAsia="Times New Roman" w:hAnsi="Times New Roman" w:cs="Times New Roman"/>
        <w:b/>
        <w:bCs/>
        <w:color w:val="000000"/>
        <w:sz w:val="24"/>
        <w:szCs w:val="26"/>
        <w:lang w:eastAsia="tr-TR"/>
      </w:rPr>
      <w:t>3</w:t>
    </w:r>
    <w:r w:rsidR="00754B71">
      <w:rPr>
        <w:rFonts w:ascii="Times New Roman" w:eastAsia="Times New Roman" w:hAnsi="Times New Roman" w:cs="Times New Roman"/>
        <w:b/>
        <w:bCs/>
        <w:color w:val="000000"/>
        <w:sz w:val="24"/>
        <w:szCs w:val="26"/>
        <w:lang w:eastAsia="tr-TR"/>
      </w:rPr>
      <w:t>2</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BF164A">
      <w:rPr>
        <w:rFonts w:ascii="Times New Roman" w:eastAsia="Times New Roman" w:hAnsi="Times New Roman" w:cs="Times New Roman"/>
        <w:b/>
        <w:bCs/>
        <w:color w:val="000000"/>
        <w:sz w:val="24"/>
        <w:szCs w:val="26"/>
        <w:lang w:eastAsia="tr-TR"/>
      </w:rPr>
      <w:t>40</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B7B"/>
    <w:rsid w:val="0004067B"/>
    <w:rsid w:val="000457C3"/>
    <w:rsid w:val="000751C9"/>
    <w:rsid w:val="000E2621"/>
    <w:rsid w:val="00105C37"/>
    <w:rsid w:val="00107B7E"/>
    <w:rsid w:val="001242B7"/>
    <w:rsid w:val="00132AB8"/>
    <w:rsid w:val="00150806"/>
    <w:rsid w:val="001554FA"/>
    <w:rsid w:val="00164F38"/>
    <w:rsid w:val="001764F4"/>
    <w:rsid w:val="00187765"/>
    <w:rsid w:val="00194632"/>
    <w:rsid w:val="001949FF"/>
    <w:rsid w:val="001E3E4D"/>
    <w:rsid w:val="001F5B9D"/>
    <w:rsid w:val="0020085D"/>
    <w:rsid w:val="002143C9"/>
    <w:rsid w:val="00222471"/>
    <w:rsid w:val="00222853"/>
    <w:rsid w:val="00226AD4"/>
    <w:rsid w:val="00226D76"/>
    <w:rsid w:val="002369C8"/>
    <w:rsid w:val="00266927"/>
    <w:rsid w:val="00271A55"/>
    <w:rsid w:val="00276423"/>
    <w:rsid w:val="002837FA"/>
    <w:rsid w:val="002A61D0"/>
    <w:rsid w:val="002B2602"/>
    <w:rsid w:val="002D0A5E"/>
    <w:rsid w:val="002D1135"/>
    <w:rsid w:val="002D2DC6"/>
    <w:rsid w:val="003021D2"/>
    <w:rsid w:val="00343D4F"/>
    <w:rsid w:val="00371349"/>
    <w:rsid w:val="00373EB4"/>
    <w:rsid w:val="00382538"/>
    <w:rsid w:val="00392816"/>
    <w:rsid w:val="003A7341"/>
    <w:rsid w:val="003B212C"/>
    <w:rsid w:val="003B7687"/>
    <w:rsid w:val="003C3775"/>
    <w:rsid w:val="003D0669"/>
    <w:rsid w:val="003E15D5"/>
    <w:rsid w:val="003E4BBF"/>
    <w:rsid w:val="003E6374"/>
    <w:rsid w:val="00402097"/>
    <w:rsid w:val="004064B4"/>
    <w:rsid w:val="00406F62"/>
    <w:rsid w:val="00410449"/>
    <w:rsid w:val="0044635F"/>
    <w:rsid w:val="00466DD4"/>
    <w:rsid w:val="00491042"/>
    <w:rsid w:val="004A26BF"/>
    <w:rsid w:val="00521D1A"/>
    <w:rsid w:val="00532A44"/>
    <w:rsid w:val="005439B4"/>
    <w:rsid w:val="00547EA0"/>
    <w:rsid w:val="005515A1"/>
    <w:rsid w:val="00564562"/>
    <w:rsid w:val="005D0575"/>
    <w:rsid w:val="005D0A5A"/>
    <w:rsid w:val="005F50E2"/>
    <w:rsid w:val="0061366D"/>
    <w:rsid w:val="0063645B"/>
    <w:rsid w:val="00651447"/>
    <w:rsid w:val="00652599"/>
    <w:rsid w:val="00665C7F"/>
    <w:rsid w:val="006665DD"/>
    <w:rsid w:val="00677DA7"/>
    <w:rsid w:val="0068485D"/>
    <w:rsid w:val="006A2494"/>
    <w:rsid w:val="006B0F3E"/>
    <w:rsid w:val="006B7F04"/>
    <w:rsid w:val="006C4D3B"/>
    <w:rsid w:val="006C72B0"/>
    <w:rsid w:val="006E210C"/>
    <w:rsid w:val="0071336C"/>
    <w:rsid w:val="007152F2"/>
    <w:rsid w:val="00725974"/>
    <w:rsid w:val="00742882"/>
    <w:rsid w:val="00751FBE"/>
    <w:rsid w:val="00754B71"/>
    <w:rsid w:val="007801E9"/>
    <w:rsid w:val="00805944"/>
    <w:rsid w:val="008063CA"/>
    <w:rsid w:val="00807035"/>
    <w:rsid w:val="008172A2"/>
    <w:rsid w:val="00822F9F"/>
    <w:rsid w:val="00826402"/>
    <w:rsid w:val="008443FB"/>
    <w:rsid w:val="00847430"/>
    <w:rsid w:val="0085074D"/>
    <w:rsid w:val="00850E92"/>
    <w:rsid w:val="00861FDB"/>
    <w:rsid w:val="00866040"/>
    <w:rsid w:val="00875490"/>
    <w:rsid w:val="00883C4C"/>
    <w:rsid w:val="008A1A28"/>
    <w:rsid w:val="008B6AA5"/>
    <w:rsid w:val="008D3793"/>
    <w:rsid w:val="008E3FB4"/>
    <w:rsid w:val="008F03A2"/>
    <w:rsid w:val="00906CD9"/>
    <w:rsid w:val="009156AF"/>
    <w:rsid w:val="009478B1"/>
    <w:rsid w:val="0098664E"/>
    <w:rsid w:val="009A1D8C"/>
    <w:rsid w:val="009C4165"/>
    <w:rsid w:val="00A0765A"/>
    <w:rsid w:val="00A133FD"/>
    <w:rsid w:val="00A13466"/>
    <w:rsid w:val="00A177C7"/>
    <w:rsid w:val="00A24521"/>
    <w:rsid w:val="00A32674"/>
    <w:rsid w:val="00A3370F"/>
    <w:rsid w:val="00A36B61"/>
    <w:rsid w:val="00A455F7"/>
    <w:rsid w:val="00A461D1"/>
    <w:rsid w:val="00A7539B"/>
    <w:rsid w:val="00A96720"/>
    <w:rsid w:val="00AB2DA4"/>
    <w:rsid w:val="00AB756D"/>
    <w:rsid w:val="00AC3752"/>
    <w:rsid w:val="00AD2038"/>
    <w:rsid w:val="00AD532D"/>
    <w:rsid w:val="00AD6C42"/>
    <w:rsid w:val="00B259C3"/>
    <w:rsid w:val="00B269F4"/>
    <w:rsid w:val="00B335FA"/>
    <w:rsid w:val="00B56426"/>
    <w:rsid w:val="00B70AAD"/>
    <w:rsid w:val="00B8102F"/>
    <w:rsid w:val="00B87742"/>
    <w:rsid w:val="00BA10D1"/>
    <w:rsid w:val="00BA2842"/>
    <w:rsid w:val="00BB76BE"/>
    <w:rsid w:val="00BC1D0E"/>
    <w:rsid w:val="00BC759C"/>
    <w:rsid w:val="00BD3A75"/>
    <w:rsid w:val="00BE0322"/>
    <w:rsid w:val="00BF164A"/>
    <w:rsid w:val="00C029AB"/>
    <w:rsid w:val="00C05866"/>
    <w:rsid w:val="00C40320"/>
    <w:rsid w:val="00C4083B"/>
    <w:rsid w:val="00C43254"/>
    <w:rsid w:val="00C47596"/>
    <w:rsid w:val="00C800DF"/>
    <w:rsid w:val="00C84530"/>
    <w:rsid w:val="00CA0FA7"/>
    <w:rsid w:val="00CC4800"/>
    <w:rsid w:val="00CC4855"/>
    <w:rsid w:val="00CD502F"/>
    <w:rsid w:val="00CE1FB9"/>
    <w:rsid w:val="00CE65D4"/>
    <w:rsid w:val="00D16AC2"/>
    <w:rsid w:val="00D23CC0"/>
    <w:rsid w:val="00D32CDC"/>
    <w:rsid w:val="00D346E2"/>
    <w:rsid w:val="00D56586"/>
    <w:rsid w:val="00D96A69"/>
    <w:rsid w:val="00DA29C0"/>
    <w:rsid w:val="00DE3F00"/>
    <w:rsid w:val="00DF0227"/>
    <w:rsid w:val="00E029C1"/>
    <w:rsid w:val="00E10526"/>
    <w:rsid w:val="00E159E4"/>
    <w:rsid w:val="00E223A7"/>
    <w:rsid w:val="00E44FAA"/>
    <w:rsid w:val="00E8247F"/>
    <w:rsid w:val="00E96C92"/>
    <w:rsid w:val="00EA1155"/>
    <w:rsid w:val="00EA7F5F"/>
    <w:rsid w:val="00EB2FD2"/>
    <w:rsid w:val="00EB74B3"/>
    <w:rsid w:val="00EC4965"/>
    <w:rsid w:val="00EE47B9"/>
    <w:rsid w:val="00F25F77"/>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450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402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968</Words>
  <Characters>5518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2019-11-18T07:28:00Z</dcterms:created>
  <dcterms:modified xsi:type="dcterms:W3CDTF">2020-06-05T06:14:00Z</dcterms:modified>
</cp:coreProperties>
</file>