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9400AA">
        <w:rPr>
          <w:rFonts w:ascii="Times New Roman" w:eastAsia="Times New Roman" w:hAnsi="Times New Roman" w:cs="Times New Roman"/>
          <w:b/>
          <w:bCs/>
          <w:color w:val="000000"/>
          <w:sz w:val="24"/>
          <w:szCs w:val="26"/>
          <w:lang w:eastAsia="tr-TR"/>
        </w:rPr>
        <w:t>31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9400AA">
        <w:rPr>
          <w:rFonts w:ascii="Times New Roman" w:eastAsia="Times New Roman" w:hAnsi="Times New Roman" w:cs="Times New Roman"/>
          <w:b/>
          <w:bCs/>
          <w:color w:val="000000"/>
          <w:sz w:val="24"/>
          <w:szCs w:val="26"/>
          <w:lang w:eastAsia="tr-TR"/>
        </w:rPr>
        <w:t>34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913C4E">
        <w:rPr>
          <w:rFonts w:ascii="Times New Roman" w:eastAsia="Times New Roman" w:hAnsi="Times New Roman" w:cs="Times New Roman"/>
          <w:b/>
          <w:bCs/>
          <w:color w:val="000000"/>
          <w:sz w:val="24"/>
          <w:szCs w:val="26"/>
          <w:lang w:eastAsia="tr-TR"/>
        </w:rPr>
        <w:t>4</w:t>
      </w:r>
      <w:r w:rsidR="00A444AE">
        <w:rPr>
          <w:rFonts w:ascii="Times New Roman" w:eastAsia="Times New Roman" w:hAnsi="Times New Roman" w:cs="Times New Roman"/>
          <w:b/>
          <w:bCs/>
          <w:color w:val="000000"/>
          <w:sz w:val="24"/>
          <w:szCs w:val="26"/>
          <w:lang w:eastAsia="tr-TR"/>
        </w:rPr>
        <w:t>/</w:t>
      </w:r>
      <w:r w:rsidR="00913C4E">
        <w:rPr>
          <w:rFonts w:ascii="Times New Roman" w:eastAsia="Times New Roman" w:hAnsi="Times New Roman" w:cs="Times New Roman"/>
          <w:b/>
          <w:bCs/>
          <w:color w:val="000000"/>
          <w:sz w:val="24"/>
          <w:szCs w:val="26"/>
          <w:lang w:eastAsia="tr-TR"/>
        </w:rPr>
        <w:t>3</w:t>
      </w:r>
      <w:r w:rsidR="00A444A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9400AA">
        <w:rPr>
          <w:rFonts w:ascii="Times New Roman" w:eastAsia="Times New Roman" w:hAnsi="Times New Roman" w:cs="Times New Roman"/>
          <w:color w:val="000000"/>
          <w:sz w:val="24"/>
          <w:szCs w:val="26"/>
          <w:lang w:eastAsia="tr-TR"/>
        </w:rPr>
        <w:t xml:space="preserve">Sakarya Asliye </w:t>
      </w:r>
      <w:r>
        <w:rPr>
          <w:rFonts w:ascii="Times New Roman" w:eastAsia="Times New Roman" w:hAnsi="Times New Roman" w:cs="Times New Roman"/>
          <w:color w:val="000000"/>
          <w:sz w:val="24"/>
          <w:szCs w:val="26"/>
          <w:lang w:eastAsia="tr-TR"/>
        </w:rPr>
        <w:t>Ceza Mahkemesi</w:t>
      </w:r>
      <w:r w:rsidR="00A444A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A444AE">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A444AE">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bendinin </w:t>
      </w:r>
      <w:r w:rsidR="009400AA">
        <w:rPr>
          <w:rFonts w:ascii="Times New Roman" w:eastAsia="Times New Roman" w:hAnsi="Times New Roman" w:cs="Times New Roman"/>
          <w:color w:val="000000"/>
          <w:sz w:val="24"/>
          <w:szCs w:val="26"/>
          <w:lang w:eastAsia="tr-TR"/>
        </w:rPr>
        <w:t>Anayasaya aykırı olduğundan</w:t>
      </w:r>
      <w:r w:rsidR="00913C4E">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iptali</w:t>
      </w:r>
      <w:r w:rsidR="009400AA">
        <w:rPr>
          <w:rFonts w:ascii="Times New Roman" w:eastAsia="Times New Roman" w:hAnsi="Times New Roman" w:cs="Times New Roman"/>
          <w:color w:val="000000"/>
          <w:sz w:val="24"/>
          <w:szCs w:val="26"/>
          <w:lang w:eastAsia="tr-TR"/>
        </w:rPr>
        <w:t>ne karar verilmesi</w:t>
      </w:r>
      <w:r w:rsidR="00CE65D4">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 xml:space="preserve">istenmiştir. </w:t>
      </w:r>
    </w:p>
    <w:p w:rsidR="00BC759C" w:rsidRPr="00A444AE"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u w:val="single"/>
          <w:lang w:eastAsia="tr-TR"/>
        </w:rPr>
      </w:pPr>
      <w:r w:rsidRPr="00A444AE">
        <w:rPr>
          <w:rFonts w:ascii="Times New Roman" w:eastAsia="Times New Roman" w:hAnsi="Times New Roman" w:cs="Times New Roman"/>
          <w:color w:val="000000"/>
          <w:sz w:val="24"/>
          <w:szCs w:val="26"/>
          <w:lang w:eastAsia="tr-TR"/>
        </w:rPr>
        <w:t xml:space="preserve">I- </w:t>
      </w:r>
      <w:proofErr w:type="gramStart"/>
      <w:r w:rsidR="00BC759C" w:rsidRPr="00A444AE">
        <w:rPr>
          <w:rFonts w:ascii="Times New Roman" w:eastAsia="Times New Roman" w:hAnsi="Times New Roman" w:cs="Times New Roman"/>
          <w:color w:val="000000"/>
          <w:sz w:val="24"/>
          <w:szCs w:val="26"/>
          <w:u w:val="single"/>
          <w:lang w:eastAsia="tr-TR"/>
        </w:rPr>
        <w:t>OLAY</w:t>
      </w:r>
      <w:r w:rsidR="00807035" w:rsidRPr="00A444AE">
        <w:rPr>
          <w:rFonts w:ascii="Times New Roman" w:eastAsia="Times New Roman" w:hAnsi="Times New Roman" w:cs="Times New Roman"/>
          <w:b/>
          <w:color w:val="000000"/>
          <w:sz w:val="24"/>
          <w:szCs w:val="26"/>
          <w:u w:val="single"/>
          <w:lang w:eastAsia="tr-TR"/>
        </w:rPr>
        <w:t xml:space="preserve"> :</w:t>
      </w:r>
      <w:proofErr w:type="gramEnd"/>
      <w:r w:rsidR="00EE47B9" w:rsidRPr="00A444AE">
        <w:rPr>
          <w:rFonts w:ascii="Times New Roman" w:eastAsia="Times New Roman" w:hAnsi="Times New Roman" w:cs="Times New Roman"/>
          <w:b/>
          <w:color w:val="000000"/>
          <w:sz w:val="24"/>
          <w:szCs w:val="26"/>
          <w:u w:val="single"/>
          <w:lang w:eastAsia="tr-TR"/>
        </w:rPr>
        <w:t xml:space="preserve"> </w:t>
      </w:r>
    </w:p>
    <w:p w:rsidR="008A1A28" w:rsidRDefault="009400AA"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Sanığın </w:t>
      </w:r>
      <w:proofErr w:type="gramStart"/>
      <w:r w:rsidR="00BC759C">
        <w:rPr>
          <w:rFonts w:ascii="Times New Roman" w:eastAsia="Times New Roman" w:hAnsi="Times New Roman" w:cs="Times New Roman"/>
          <w:color w:val="000000"/>
          <w:sz w:val="24"/>
          <w:szCs w:val="26"/>
          <w:lang w:eastAsia="tr-TR"/>
        </w:rPr>
        <w:t>Türk Ceza Kanununun</w:t>
      </w:r>
      <w:proofErr w:type="gramEnd"/>
      <w:r w:rsidR="00BC759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510</w:t>
      </w:r>
      <w:r w:rsidR="00BC759C">
        <w:rPr>
          <w:rFonts w:ascii="Times New Roman" w:eastAsia="Times New Roman" w:hAnsi="Times New Roman" w:cs="Times New Roman"/>
          <w:color w:val="000000"/>
          <w:sz w:val="24"/>
          <w:szCs w:val="26"/>
          <w:lang w:eastAsia="tr-TR"/>
        </w:rPr>
        <w:t xml:space="preserve">. </w:t>
      </w:r>
      <w:r w:rsidR="00A444A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cezalandırılması isteğiyle açılan kamu davasına bakmakta olan Asliye Ceza Mahkemesi, 11.2.1975 gününde yapılan duruşmada, 1803 sayılı Kanunun</w:t>
      </w:r>
      <w:r w:rsidR="00BC759C">
        <w:rPr>
          <w:rFonts w:ascii="Times New Roman" w:eastAsia="Times New Roman" w:hAnsi="Times New Roman" w:cs="Times New Roman"/>
          <w:color w:val="000000"/>
          <w:sz w:val="24"/>
          <w:szCs w:val="26"/>
          <w:lang w:eastAsia="tr-TR"/>
        </w:rPr>
        <w:t xml:space="preserve"> 2. </w:t>
      </w:r>
      <w:r w:rsidR="00A444AE">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 (B) bendi</w:t>
      </w:r>
      <w:r w:rsidR="00913C4E">
        <w:rPr>
          <w:rFonts w:ascii="Times New Roman" w:eastAsia="Times New Roman" w:hAnsi="Times New Roman" w:cs="Times New Roman"/>
          <w:color w:val="000000"/>
          <w:sz w:val="24"/>
          <w:szCs w:val="26"/>
          <w:lang w:eastAsia="tr-TR"/>
        </w:rPr>
        <w:t>nin</w:t>
      </w:r>
      <w:r w:rsidR="00BC759C">
        <w:rPr>
          <w:rFonts w:ascii="Times New Roman" w:eastAsia="Times New Roman" w:hAnsi="Times New Roman" w:cs="Times New Roman"/>
          <w:color w:val="000000"/>
          <w:sz w:val="24"/>
          <w:szCs w:val="26"/>
          <w:lang w:eastAsia="tr-TR"/>
        </w:rPr>
        <w:t>, Anayasa</w:t>
      </w:r>
      <w:r>
        <w:rPr>
          <w:rFonts w:ascii="Times New Roman" w:eastAsia="Times New Roman" w:hAnsi="Times New Roman" w:cs="Times New Roman"/>
          <w:color w:val="000000"/>
          <w:sz w:val="24"/>
          <w:szCs w:val="26"/>
          <w:lang w:eastAsia="tr-TR"/>
        </w:rPr>
        <w:t>ya aykırılığı nedeniyle</w:t>
      </w:r>
      <w:r w:rsidR="006563F4">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Anayasanın değişik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6563F4">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A444AE">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 xml:space="preserve">addeleri uyarınca </w:t>
      </w:r>
      <w:r w:rsidR="00A444AE">
        <w:rPr>
          <w:rFonts w:ascii="Times New Roman" w:eastAsia="Times New Roman" w:hAnsi="Times New Roman" w:cs="Times New Roman"/>
          <w:color w:val="000000"/>
          <w:sz w:val="24"/>
          <w:szCs w:val="26"/>
          <w:lang w:eastAsia="tr-TR"/>
        </w:rPr>
        <w:t>iptal edilmesi için</w:t>
      </w:r>
      <w:r w:rsidR="008A1A28">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9400AA" w:rsidRDefault="009400AA"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(Konu, daha önce yapılmış itirazlar nedeniyle Anayasa Mahkemesince incelenip karara bağlanmış olduğundan ilgili Yasa hükümleriyle itirazda dayanılan Anayasa hükümlerinin buraya aktarılmasında yarar görülmemiştir</w:t>
      </w:r>
      <w:proofErr w:type="gramStart"/>
      <w:r>
        <w:rPr>
          <w:rFonts w:ascii="Times New Roman" w:eastAsia="Times New Roman" w:hAnsi="Times New Roman" w:cs="Times New Roman"/>
          <w:color w:val="000000"/>
          <w:sz w:val="24"/>
          <w:szCs w:val="26"/>
          <w:lang w:eastAsia="tr-TR"/>
        </w:rPr>
        <w:t>. )</w:t>
      </w:r>
      <w:proofErr w:type="gramEnd"/>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F96107"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A444AE">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F96107">
        <w:rPr>
          <w:rFonts w:ascii="Times New Roman" w:eastAsia="Times New Roman" w:hAnsi="Times New Roman" w:cs="Times New Roman"/>
          <w:color w:val="000000"/>
          <w:sz w:val="24"/>
          <w:szCs w:val="26"/>
          <w:lang w:eastAsia="tr-TR"/>
        </w:rPr>
        <w:t xml:space="preserve">uyarınca 4.3.1975 gününde </w:t>
      </w:r>
      <w:r w:rsidR="00652599">
        <w:rPr>
          <w:rFonts w:ascii="Times New Roman" w:eastAsia="Times New Roman" w:hAnsi="Times New Roman" w:cs="Times New Roman"/>
          <w:color w:val="000000"/>
          <w:sz w:val="24"/>
          <w:szCs w:val="26"/>
          <w:lang w:eastAsia="tr-TR"/>
        </w:rPr>
        <w:t>ilk inceleme</w:t>
      </w:r>
      <w:r>
        <w:rPr>
          <w:rFonts w:ascii="Times New Roman" w:eastAsia="Times New Roman" w:hAnsi="Times New Roman" w:cs="Times New Roman"/>
          <w:color w:val="000000"/>
          <w:sz w:val="24"/>
          <w:szCs w:val="26"/>
          <w:lang w:eastAsia="tr-TR"/>
        </w:rPr>
        <w:t xml:space="preserve"> </w:t>
      </w:r>
      <w:r w:rsidR="00F96107">
        <w:rPr>
          <w:rFonts w:ascii="Times New Roman" w:eastAsia="Times New Roman" w:hAnsi="Times New Roman" w:cs="Times New Roman"/>
          <w:color w:val="000000"/>
          <w:sz w:val="24"/>
          <w:szCs w:val="26"/>
          <w:lang w:eastAsia="tr-TR"/>
        </w:rPr>
        <w:t xml:space="preserve">için yapılan </w:t>
      </w:r>
      <w:r>
        <w:rPr>
          <w:rFonts w:ascii="Times New Roman" w:eastAsia="Times New Roman" w:hAnsi="Times New Roman" w:cs="Times New Roman"/>
          <w:color w:val="000000"/>
          <w:sz w:val="24"/>
          <w:szCs w:val="26"/>
          <w:lang w:eastAsia="tr-TR"/>
        </w:rPr>
        <w:t>toplantıda</w:t>
      </w:r>
      <w:r w:rsidR="00F96107">
        <w:rPr>
          <w:rFonts w:ascii="Times New Roman" w:eastAsia="Times New Roman" w:hAnsi="Times New Roman" w:cs="Times New Roman"/>
          <w:color w:val="000000"/>
          <w:sz w:val="24"/>
          <w:szCs w:val="26"/>
          <w:lang w:eastAsia="tr-TR"/>
        </w:rPr>
        <w:t>:</w:t>
      </w:r>
    </w:p>
    <w:p w:rsidR="00F96107" w:rsidRDefault="00A3370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1- </w:t>
      </w:r>
      <w:r w:rsidR="00F96107">
        <w:rPr>
          <w:rFonts w:ascii="Times New Roman" w:eastAsia="Times New Roman" w:hAnsi="Times New Roman" w:cs="Times New Roman"/>
          <w:color w:val="000000"/>
          <w:sz w:val="24"/>
          <w:szCs w:val="26"/>
          <w:lang w:eastAsia="tr-TR"/>
        </w:rPr>
        <w:t xml:space="preserve">İşin incelemesinin Anayasa Mahkemesinin görev ve yetkisi içinde bulunduğuna </w:t>
      </w:r>
      <w:r w:rsidR="00652599">
        <w:rPr>
          <w:rFonts w:ascii="Times New Roman" w:eastAsia="Times New Roman" w:hAnsi="Times New Roman" w:cs="Times New Roman"/>
          <w:color w:val="000000"/>
          <w:sz w:val="24"/>
          <w:szCs w:val="26"/>
          <w:lang w:eastAsia="tr-TR"/>
        </w:rPr>
        <w:t xml:space="preserve">Şahap </w:t>
      </w:r>
      <w:proofErr w:type="spellStart"/>
      <w:r w:rsidR="00652599">
        <w:rPr>
          <w:rFonts w:ascii="Times New Roman" w:eastAsia="Times New Roman" w:hAnsi="Times New Roman" w:cs="Times New Roman"/>
          <w:color w:val="000000"/>
          <w:sz w:val="24"/>
          <w:szCs w:val="26"/>
          <w:lang w:eastAsia="tr-TR"/>
        </w:rPr>
        <w:t>Arıç</w:t>
      </w:r>
      <w:proofErr w:type="spellEnd"/>
      <w:r w:rsidR="00652599">
        <w:rPr>
          <w:rFonts w:ascii="Times New Roman" w:eastAsia="Times New Roman" w:hAnsi="Times New Roman" w:cs="Times New Roman"/>
          <w:color w:val="000000"/>
          <w:sz w:val="24"/>
          <w:szCs w:val="26"/>
          <w:lang w:eastAsia="tr-TR"/>
        </w:rPr>
        <w:t xml:space="preserve"> ve Halit </w:t>
      </w:r>
      <w:proofErr w:type="spellStart"/>
      <w:r w:rsidR="00652599">
        <w:rPr>
          <w:rFonts w:ascii="Times New Roman" w:eastAsia="Times New Roman" w:hAnsi="Times New Roman" w:cs="Times New Roman"/>
          <w:color w:val="000000"/>
          <w:sz w:val="24"/>
          <w:szCs w:val="26"/>
          <w:lang w:eastAsia="tr-TR"/>
        </w:rPr>
        <w:t>Zarbun</w:t>
      </w:r>
      <w:r w:rsidR="00F96107">
        <w:rPr>
          <w:rFonts w:ascii="Times New Roman" w:eastAsia="Times New Roman" w:hAnsi="Times New Roman" w:cs="Times New Roman"/>
          <w:color w:val="000000"/>
          <w:sz w:val="24"/>
          <w:szCs w:val="26"/>
          <w:lang w:eastAsia="tr-TR"/>
        </w:rPr>
        <w:t>’un</w:t>
      </w:r>
      <w:proofErr w:type="spellEnd"/>
      <w:r w:rsidR="00F96107">
        <w:rPr>
          <w:rFonts w:ascii="Times New Roman" w:eastAsia="Times New Roman" w:hAnsi="Times New Roman" w:cs="Times New Roman"/>
          <w:color w:val="000000"/>
          <w:sz w:val="24"/>
          <w:szCs w:val="26"/>
          <w:lang w:eastAsia="tr-TR"/>
        </w:rPr>
        <w:t xml:space="preserve"> karşı </w:t>
      </w:r>
      <w:proofErr w:type="spellStart"/>
      <w:r w:rsidR="00F96107">
        <w:rPr>
          <w:rFonts w:ascii="Times New Roman" w:eastAsia="Times New Roman" w:hAnsi="Times New Roman" w:cs="Times New Roman"/>
          <w:color w:val="000000"/>
          <w:sz w:val="24"/>
          <w:szCs w:val="26"/>
          <w:lang w:eastAsia="tr-TR"/>
        </w:rPr>
        <w:t>oylariyle</w:t>
      </w:r>
      <w:proofErr w:type="spellEnd"/>
      <w:r w:rsidR="00F96107">
        <w:rPr>
          <w:rFonts w:ascii="Times New Roman" w:eastAsia="Times New Roman" w:hAnsi="Times New Roman" w:cs="Times New Roman"/>
          <w:color w:val="000000"/>
          <w:sz w:val="24"/>
          <w:szCs w:val="26"/>
          <w:lang w:eastAsia="tr-TR"/>
        </w:rPr>
        <w:t xml:space="preserve"> ve oyçokluğu ile.</w:t>
      </w:r>
    </w:p>
    <w:p w:rsidR="00F96107" w:rsidRDefault="00F96107"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lang w:eastAsia="tr-TR"/>
        </w:rPr>
        <w:t xml:space="preserve">Dosyanın eksiği bulunmadığı anlaşıldığından işin esasının </w:t>
      </w:r>
      <w:r w:rsidR="00652599">
        <w:rPr>
          <w:rFonts w:ascii="Times New Roman" w:eastAsia="Times New Roman" w:hAnsi="Times New Roman" w:cs="Times New Roman"/>
          <w:color w:val="000000"/>
          <w:sz w:val="24"/>
          <w:szCs w:val="26"/>
          <w:lang w:eastAsia="tr-TR"/>
        </w:rPr>
        <w:t xml:space="preserve">1803 sayılı </w:t>
      </w:r>
      <w:r w:rsidR="00A3370F">
        <w:rPr>
          <w:rFonts w:ascii="Times New Roman" w:eastAsia="Times New Roman" w:hAnsi="Times New Roman" w:cs="Times New Roman"/>
          <w:color w:val="000000"/>
          <w:sz w:val="24"/>
          <w:szCs w:val="26"/>
          <w:lang w:eastAsia="tr-TR"/>
        </w:rPr>
        <w:t>Kanunun</w:t>
      </w:r>
      <w:r w:rsidR="00652599">
        <w:rPr>
          <w:rFonts w:ascii="Times New Roman" w:eastAsia="Times New Roman" w:hAnsi="Times New Roman" w:cs="Times New Roman"/>
          <w:color w:val="000000"/>
          <w:sz w:val="24"/>
          <w:szCs w:val="26"/>
          <w:lang w:eastAsia="tr-TR"/>
        </w:rPr>
        <w:t xml:space="preserve"> 2. </w:t>
      </w:r>
      <w:r w:rsidR="00A444AE">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addesinin (B)</w:t>
      </w: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bendin</w:t>
      </w:r>
      <w:r w:rsidR="00A444AE">
        <w:rPr>
          <w:rFonts w:ascii="Times New Roman" w:eastAsia="Times New Roman" w:hAnsi="Times New Roman" w:cs="Times New Roman"/>
          <w:color w:val="000000"/>
          <w:sz w:val="24"/>
          <w:szCs w:val="26"/>
          <w:lang w:eastAsia="tr-TR"/>
        </w:rPr>
        <w:t>in</w:t>
      </w:r>
      <w:r w:rsidR="00652599">
        <w:rPr>
          <w:rFonts w:ascii="Times New Roman" w:eastAsia="Times New Roman" w:hAnsi="Times New Roman" w:cs="Times New Roman"/>
          <w:color w:val="000000"/>
          <w:sz w:val="24"/>
          <w:szCs w:val="26"/>
          <w:lang w:eastAsia="tr-TR"/>
        </w:rPr>
        <w:t xml:space="preserve"> Türk Ceza Kanununun </w:t>
      </w:r>
      <w:r>
        <w:rPr>
          <w:rFonts w:ascii="Times New Roman" w:eastAsia="Times New Roman" w:hAnsi="Times New Roman" w:cs="Times New Roman"/>
          <w:color w:val="000000"/>
          <w:sz w:val="24"/>
          <w:szCs w:val="26"/>
          <w:lang w:eastAsia="tr-TR"/>
        </w:rPr>
        <w:t>510</w:t>
      </w:r>
      <w:r w:rsidR="00913C4E">
        <w:rPr>
          <w:rFonts w:ascii="Times New Roman" w:eastAsia="Times New Roman" w:hAnsi="Times New Roman" w:cs="Times New Roman"/>
          <w:color w:val="000000"/>
          <w:sz w:val="24"/>
          <w:szCs w:val="26"/>
          <w:lang w:eastAsia="tr-TR"/>
        </w:rPr>
        <w:t xml:space="preserve">. </w:t>
      </w:r>
      <w:r w:rsidR="00A444A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addesiyle sınırlı olarak incel</w:t>
      </w:r>
      <w:r w:rsidR="00A444AE">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nmesine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incelenmenin (B) bendinin tümü yönünden yapılması gerektiği yolundaki karşı oyu ile ve oyçokluğu ile, </w:t>
      </w:r>
    </w:p>
    <w:p w:rsidR="00652599" w:rsidRDefault="00A3370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96107">
        <w:rPr>
          <w:rFonts w:ascii="Times New Roman" w:eastAsia="Times New Roman" w:hAnsi="Times New Roman" w:cs="Times New Roman"/>
          <w:color w:val="000000"/>
          <w:sz w:val="24"/>
          <w:szCs w:val="26"/>
          <w:lang w:eastAsia="tr-TR"/>
        </w:rPr>
        <w:t xml:space="preserve">Karar verilmiş ve her iki bendin içerdiği konulara ilişkin gerekçeler, Anayasa Mahkemesinin, </w:t>
      </w:r>
      <w:proofErr w:type="spellStart"/>
      <w:r w:rsidR="00F96107">
        <w:rPr>
          <w:rFonts w:ascii="Times New Roman" w:eastAsia="Times New Roman" w:hAnsi="Times New Roman" w:cs="Times New Roman"/>
          <w:color w:val="000000"/>
          <w:sz w:val="24"/>
          <w:szCs w:val="26"/>
          <w:lang w:eastAsia="tr-TR"/>
        </w:rPr>
        <w:t>sırasiyle</w:t>
      </w:r>
      <w:proofErr w:type="spellEnd"/>
      <w:r w:rsidR="00F96107">
        <w:rPr>
          <w:rFonts w:ascii="Times New Roman" w:eastAsia="Times New Roman" w:hAnsi="Times New Roman" w:cs="Times New Roman"/>
          <w:color w:val="000000"/>
          <w:sz w:val="24"/>
          <w:szCs w:val="26"/>
          <w:lang w:eastAsia="tr-TR"/>
        </w:rPr>
        <w:t xml:space="preserve">, </w:t>
      </w:r>
      <w:r w:rsidR="00913C4E">
        <w:rPr>
          <w:rFonts w:ascii="Times New Roman" w:eastAsia="Times New Roman" w:hAnsi="Times New Roman" w:cs="Times New Roman"/>
          <w:color w:val="000000"/>
          <w:sz w:val="24"/>
          <w:szCs w:val="26"/>
          <w:lang w:eastAsia="tr-TR"/>
        </w:rPr>
        <w:t>28</w:t>
      </w:r>
      <w:r w:rsidR="00652599">
        <w:rPr>
          <w:rFonts w:ascii="Times New Roman" w:eastAsia="Times New Roman" w:hAnsi="Times New Roman" w:cs="Times New Roman"/>
          <w:color w:val="000000"/>
          <w:sz w:val="24"/>
          <w:szCs w:val="26"/>
          <w:lang w:eastAsia="tr-TR"/>
        </w:rPr>
        <w:t>.</w:t>
      </w:r>
      <w:r w:rsidR="00F96107">
        <w:rPr>
          <w:rFonts w:ascii="Times New Roman" w:eastAsia="Times New Roman" w:hAnsi="Times New Roman" w:cs="Times New Roman"/>
          <w:color w:val="000000"/>
          <w:sz w:val="24"/>
          <w:szCs w:val="26"/>
          <w:lang w:eastAsia="tr-TR"/>
        </w:rPr>
        <w:t>11</w:t>
      </w:r>
      <w:r w:rsidR="00652599">
        <w:rPr>
          <w:rFonts w:ascii="Times New Roman" w:eastAsia="Times New Roman" w:hAnsi="Times New Roman" w:cs="Times New Roman"/>
          <w:color w:val="000000"/>
          <w:sz w:val="24"/>
          <w:szCs w:val="26"/>
          <w:lang w:eastAsia="tr-TR"/>
        </w:rPr>
        <w:t>.197</w:t>
      </w:r>
      <w:r w:rsidR="00F96107">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 xml:space="preserve"> gününde, Esas: 197</w:t>
      </w:r>
      <w:r>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sidR="00F96107">
        <w:rPr>
          <w:rFonts w:ascii="Times New Roman" w:eastAsia="Times New Roman" w:hAnsi="Times New Roman" w:cs="Times New Roman"/>
          <w:color w:val="000000"/>
          <w:sz w:val="24"/>
          <w:szCs w:val="26"/>
          <w:lang w:eastAsia="tr-TR"/>
        </w:rPr>
        <w:t>34</w:t>
      </w:r>
      <w:r w:rsidR="00652599">
        <w:rPr>
          <w:rFonts w:ascii="Times New Roman" w:eastAsia="Times New Roman" w:hAnsi="Times New Roman" w:cs="Times New Roman"/>
          <w:color w:val="000000"/>
          <w:sz w:val="24"/>
          <w:szCs w:val="26"/>
          <w:lang w:eastAsia="tr-TR"/>
        </w:rPr>
        <w:t>, Karar:197</w:t>
      </w:r>
      <w:r w:rsidR="00F96107">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sidR="00F96107">
        <w:rPr>
          <w:rFonts w:ascii="Times New Roman" w:eastAsia="Times New Roman" w:hAnsi="Times New Roman" w:cs="Times New Roman"/>
          <w:color w:val="000000"/>
          <w:sz w:val="24"/>
          <w:szCs w:val="26"/>
          <w:lang w:eastAsia="tr-TR"/>
        </w:rPr>
        <w:t>50 ve 7.1.1975 günlü, 1974/51-1975/3 sayılı kararlarında</w:t>
      </w:r>
      <w:r>
        <w:rPr>
          <w:rFonts w:ascii="Times New Roman" w:eastAsia="Times New Roman" w:hAnsi="Times New Roman" w:cs="Times New Roman"/>
          <w:color w:val="000000"/>
          <w:sz w:val="24"/>
          <w:szCs w:val="26"/>
          <w:lang w:eastAsia="tr-TR"/>
        </w:rPr>
        <w:t xml:space="preserve"> </w:t>
      </w:r>
      <w:r w:rsidR="00F96107">
        <w:rPr>
          <w:rFonts w:ascii="Times New Roman" w:eastAsia="Times New Roman" w:hAnsi="Times New Roman" w:cs="Times New Roman"/>
          <w:color w:val="000000"/>
          <w:sz w:val="24"/>
          <w:szCs w:val="26"/>
          <w:lang w:eastAsia="tr-TR"/>
        </w:rPr>
        <w:t xml:space="preserve">yeterince açıklanmış olduğundan bunların burada yenilenmesine gerek görülmemiştir. </w:t>
      </w:r>
    </w:p>
    <w:p w:rsidR="00F96107" w:rsidRDefault="00F96107"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Kanunun 2. </w:t>
      </w:r>
      <w:r w:rsidR="00A444A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 510. </w:t>
      </w:r>
      <w:r w:rsidR="00A444A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açısından, Anayasa Mahkemesinin daha önce verdiği kararla, iptal edildiği işbu ilk inceleme evresinde saptanmış ve bu nedenle konu üzerinde esas yönünden başkaca inceleme yapılmasına gerek kalmamıştır. </w:t>
      </w:r>
    </w:p>
    <w:p w:rsidR="00A444AE" w:rsidRPr="00A444AE" w:rsidRDefault="00A444A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444AE">
        <w:rPr>
          <w:rFonts w:ascii="Times New Roman" w:eastAsia="Times New Roman" w:hAnsi="Times New Roman" w:cs="Times New Roman"/>
          <w:color w:val="000000"/>
          <w:sz w:val="24"/>
          <w:szCs w:val="26"/>
          <w:lang w:eastAsia="tr-TR"/>
        </w:rPr>
        <w:t>III-</w:t>
      </w:r>
      <w:proofErr w:type="gramStart"/>
      <w:r w:rsidR="00665C7F" w:rsidRPr="00A444AE">
        <w:rPr>
          <w:rFonts w:ascii="Times New Roman" w:eastAsia="Times New Roman" w:hAnsi="Times New Roman" w:cs="Times New Roman"/>
          <w:color w:val="000000"/>
          <w:sz w:val="24"/>
          <w:szCs w:val="26"/>
          <w:u w:val="single"/>
          <w:lang w:eastAsia="tr-TR"/>
        </w:rPr>
        <w:t>SONUÇ :</w:t>
      </w:r>
      <w:proofErr w:type="gramEnd"/>
      <w:r w:rsidR="006563F4">
        <w:rPr>
          <w:rFonts w:ascii="Times New Roman" w:eastAsia="Times New Roman" w:hAnsi="Times New Roman" w:cs="Times New Roman"/>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w:t>
      </w:r>
      <w:r w:rsidR="00F96107">
        <w:rPr>
          <w:rFonts w:ascii="Times New Roman" w:eastAsia="Times New Roman" w:hAnsi="Times New Roman" w:cs="Times New Roman"/>
          <w:color w:val="000000"/>
          <w:sz w:val="24"/>
          <w:szCs w:val="26"/>
          <w:lang w:eastAsia="tr-TR"/>
        </w:rPr>
        <w:t>Kanunun</w:t>
      </w:r>
      <w:r>
        <w:rPr>
          <w:rFonts w:ascii="Times New Roman" w:eastAsia="Times New Roman" w:hAnsi="Times New Roman" w:cs="Times New Roman"/>
          <w:color w:val="000000"/>
          <w:sz w:val="24"/>
          <w:szCs w:val="26"/>
          <w:lang w:eastAsia="tr-TR"/>
        </w:rPr>
        <w:t xml:space="preserve"> 2. </w:t>
      </w:r>
      <w:r w:rsidR="00A444A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w:t>
      </w:r>
      <w:r w:rsidR="00F96107">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w:t>
      </w:r>
      <w:r w:rsidR="00F96107">
        <w:rPr>
          <w:rFonts w:ascii="Times New Roman" w:eastAsia="Times New Roman" w:hAnsi="Times New Roman" w:cs="Times New Roman"/>
          <w:color w:val="000000"/>
          <w:sz w:val="24"/>
          <w:szCs w:val="26"/>
          <w:lang w:eastAsia="tr-TR"/>
        </w:rPr>
        <w:t xml:space="preserve">Anayasa Mahkemesince Anayasaya uygunluk denetiminde geçirilerek </w:t>
      </w:r>
      <w:proofErr w:type="gramStart"/>
      <w:r w:rsidR="00A3370F">
        <w:rPr>
          <w:rFonts w:ascii="Times New Roman" w:eastAsia="Times New Roman" w:hAnsi="Times New Roman" w:cs="Times New Roman"/>
          <w:color w:val="000000"/>
          <w:sz w:val="24"/>
          <w:szCs w:val="26"/>
          <w:lang w:eastAsia="tr-TR"/>
        </w:rPr>
        <w:t>Türk Ceza Kanununun</w:t>
      </w:r>
      <w:proofErr w:type="gramEnd"/>
      <w:r w:rsidR="00A3370F">
        <w:rPr>
          <w:rFonts w:ascii="Times New Roman" w:eastAsia="Times New Roman" w:hAnsi="Times New Roman" w:cs="Times New Roman"/>
          <w:color w:val="000000"/>
          <w:sz w:val="24"/>
          <w:szCs w:val="26"/>
          <w:lang w:eastAsia="tr-TR"/>
        </w:rPr>
        <w:t xml:space="preserve"> </w:t>
      </w:r>
      <w:r w:rsidR="00F96107">
        <w:rPr>
          <w:rFonts w:ascii="Times New Roman" w:eastAsia="Times New Roman" w:hAnsi="Times New Roman" w:cs="Times New Roman"/>
          <w:color w:val="000000"/>
          <w:sz w:val="24"/>
          <w:szCs w:val="26"/>
          <w:lang w:eastAsia="tr-TR"/>
        </w:rPr>
        <w:t>510</w:t>
      </w:r>
      <w:r w:rsidR="00A3370F">
        <w:rPr>
          <w:rFonts w:ascii="Times New Roman" w:eastAsia="Times New Roman" w:hAnsi="Times New Roman" w:cs="Times New Roman"/>
          <w:color w:val="000000"/>
          <w:sz w:val="24"/>
          <w:szCs w:val="26"/>
          <w:lang w:eastAsia="tr-TR"/>
        </w:rPr>
        <w:t xml:space="preserve">. </w:t>
      </w:r>
      <w:r w:rsidR="00A444AE">
        <w:rPr>
          <w:rFonts w:ascii="Times New Roman" w:eastAsia="Times New Roman" w:hAnsi="Times New Roman" w:cs="Times New Roman"/>
          <w:color w:val="000000"/>
          <w:sz w:val="24"/>
          <w:szCs w:val="26"/>
          <w:lang w:eastAsia="tr-TR"/>
        </w:rPr>
        <w:t>m</w:t>
      </w:r>
      <w:r w:rsidR="00A3370F">
        <w:rPr>
          <w:rFonts w:ascii="Times New Roman" w:eastAsia="Times New Roman" w:hAnsi="Times New Roman" w:cs="Times New Roman"/>
          <w:color w:val="000000"/>
          <w:sz w:val="24"/>
          <w:szCs w:val="26"/>
          <w:lang w:eastAsia="tr-TR"/>
        </w:rPr>
        <w:t>addesi</w:t>
      </w:r>
      <w:r w:rsidR="00F96107">
        <w:rPr>
          <w:rFonts w:ascii="Times New Roman" w:eastAsia="Times New Roman" w:hAnsi="Times New Roman" w:cs="Times New Roman"/>
          <w:color w:val="000000"/>
          <w:sz w:val="24"/>
          <w:szCs w:val="26"/>
          <w:lang w:eastAsia="tr-TR"/>
        </w:rPr>
        <w:t xml:space="preserve"> yönünden</w:t>
      </w:r>
      <w:r w:rsidR="00A3370F">
        <w:rPr>
          <w:rFonts w:ascii="Times New Roman" w:eastAsia="Times New Roman" w:hAnsi="Times New Roman" w:cs="Times New Roman"/>
          <w:color w:val="000000"/>
          <w:sz w:val="24"/>
          <w:szCs w:val="26"/>
          <w:lang w:eastAsia="tr-TR"/>
        </w:rPr>
        <w:t xml:space="preserve"> iptaline</w:t>
      </w:r>
      <w:r>
        <w:rPr>
          <w:rFonts w:ascii="Times New Roman" w:eastAsia="Times New Roman" w:hAnsi="Times New Roman" w:cs="Times New Roman"/>
          <w:color w:val="000000"/>
          <w:sz w:val="24"/>
          <w:szCs w:val="26"/>
          <w:lang w:eastAsia="tr-TR"/>
        </w:rPr>
        <w:t xml:space="preserve"> </w:t>
      </w:r>
      <w:r w:rsidR="00F96107">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w:t>
      </w:r>
      <w:r w:rsidR="00F96107">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.1975 günün</w:t>
      </w:r>
      <w:r w:rsidR="00A444AE">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Esas:197</w:t>
      </w:r>
      <w:r w:rsidR="00F96107">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w:t>
      </w:r>
      <w:r w:rsidR="00F96107">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w:t>
      </w:r>
      <w:r w:rsidR="00A444A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Karar:1975/</w:t>
      </w:r>
      <w:r w:rsidR="00F96107">
        <w:rPr>
          <w:rFonts w:ascii="Times New Roman" w:eastAsia="Times New Roman" w:hAnsi="Times New Roman" w:cs="Times New Roman"/>
          <w:color w:val="000000"/>
          <w:sz w:val="24"/>
          <w:szCs w:val="26"/>
          <w:lang w:eastAsia="tr-TR"/>
        </w:rPr>
        <w:t>33</w:t>
      </w:r>
      <w:r>
        <w:rPr>
          <w:rFonts w:ascii="Times New Roman" w:eastAsia="Times New Roman" w:hAnsi="Times New Roman" w:cs="Times New Roman"/>
          <w:color w:val="000000"/>
          <w:sz w:val="24"/>
          <w:szCs w:val="26"/>
          <w:lang w:eastAsia="tr-TR"/>
        </w:rPr>
        <w:t xml:space="preserve"> sayı ile karar verilmiş </w:t>
      </w:r>
      <w:r w:rsidR="00A3370F">
        <w:rPr>
          <w:rFonts w:ascii="Times New Roman" w:eastAsia="Times New Roman" w:hAnsi="Times New Roman" w:cs="Times New Roman"/>
          <w:color w:val="000000"/>
          <w:sz w:val="24"/>
          <w:szCs w:val="26"/>
          <w:lang w:eastAsia="tr-TR"/>
        </w:rPr>
        <w:t>ol</w:t>
      </w:r>
      <w:r>
        <w:rPr>
          <w:rFonts w:ascii="Times New Roman" w:eastAsia="Times New Roman" w:hAnsi="Times New Roman" w:cs="Times New Roman"/>
          <w:color w:val="000000"/>
          <w:sz w:val="24"/>
          <w:szCs w:val="26"/>
          <w:lang w:eastAsia="tr-TR"/>
        </w:rPr>
        <w:t>duğundan bu konuda yeniden karar verilmesine yer olmadığına oybirliği</w:t>
      </w:r>
      <w:r w:rsidR="00F96107">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le;</w:t>
      </w:r>
    </w:p>
    <w:p w:rsidR="00AC3752" w:rsidRPr="008A1A28" w:rsidRDefault="006563F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96107">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w:t>
      </w:r>
      <w:r w:rsidR="00F96107">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44AE" w:rsidRPr="00226AD4" w:rsidTr="001F4E7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A444AE" w:rsidRPr="00EC4965" w:rsidRDefault="00A444AE" w:rsidP="006563F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444AE" w:rsidRPr="00C029AB"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6563F4">
              <w:rPr>
                <w:rFonts w:ascii="Times New Roman" w:eastAsia="Times New Roman" w:hAnsi="Times New Roman" w:cs="Times New Roman"/>
                <w:sz w:val="24"/>
                <w:szCs w:val="26"/>
                <w:lang w:eastAsia="tr-TR"/>
              </w:rPr>
              <w:t xml:space="preserve"> </w:t>
            </w:r>
          </w:p>
          <w:p w:rsidR="00A444AE" w:rsidRPr="00E223A7"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6563F4" w:rsidRDefault="006563F4" w:rsidP="00A444A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444AE" w:rsidRPr="00EC4965" w:rsidRDefault="00A444AE" w:rsidP="00A444A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44AE" w:rsidRPr="00226AD4" w:rsidTr="001F4E7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A24521"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A444AE" w:rsidRDefault="00A444AE" w:rsidP="00A444AE">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A444AE" w:rsidRPr="00EC4965" w:rsidRDefault="006563F4" w:rsidP="00A444AE">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44AE" w:rsidRPr="00226AD4" w:rsidTr="001F4E7C">
        <w:tc>
          <w:tcPr>
            <w:tcW w:w="1667" w:type="pct"/>
            <w:shd w:val="clear" w:color="auto" w:fill="FFFFFF"/>
            <w:tcMar>
              <w:top w:w="0" w:type="dxa"/>
              <w:left w:w="70" w:type="dxa"/>
              <w:bottom w:w="0" w:type="dxa"/>
              <w:right w:w="70" w:type="dxa"/>
            </w:tcMar>
            <w:hideMark/>
          </w:tcPr>
          <w:p w:rsidR="00A444AE"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C4965" w:rsidRDefault="00A444AE" w:rsidP="006563F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96C92" w:rsidRDefault="00A444AE" w:rsidP="006563F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C4965" w:rsidRDefault="00A444AE" w:rsidP="006563F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r>
    </w:tbl>
    <w:p w:rsidR="00A444AE" w:rsidRDefault="006563F4" w:rsidP="00A444A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44AE"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r w:rsidR="00A444AE" w:rsidRPr="00EC4965">
        <w:rPr>
          <w:rFonts w:ascii="Times New Roman" w:eastAsia="Times New Roman" w:hAnsi="Times New Roman" w:cs="Times New Roman"/>
          <w:sz w:val="24"/>
          <w:szCs w:val="26"/>
          <w:lang w:eastAsia="tr-TR"/>
        </w:rPr>
        <w:t> </w:t>
      </w:r>
    </w:p>
    <w:p w:rsidR="006563F4" w:rsidRPr="00EC4965" w:rsidRDefault="006563F4" w:rsidP="00A444AE">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44AE" w:rsidRPr="00226AD4" w:rsidTr="001F4E7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444AE"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EC4965"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A444AE" w:rsidRPr="00EC4965" w:rsidRDefault="006563F4" w:rsidP="00A444AE">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44AE" w:rsidRPr="00EC4965">
        <w:rPr>
          <w:rFonts w:ascii="Times New Roman" w:eastAsia="Times New Roman" w:hAnsi="Times New Roman" w:cs="Times New Roman"/>
          <w:sz w:val="24"/>
          <w:szCs w:val="26"/>
          <w:lang w:eastAsia="tr-TR"/>
        </w:rPr>
        <w:t> </w:t>
      </w:r>
    </w:p>
    <w:p w:rsidR="00A444AE" w:rsidRPr="00EC4965" w:rsidRDefault="00A444AE" w:rsidP="00A444A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44AE" w:rsidRPr="00EC4965" w:rsidTr="001F4E7C">
        <w:trPr>
          <w:trHeight w:val="691"/>
        </w:trPr>
        <w:tc>
          <w:tcPr>
            <w:tcW w:w="1667" w:type="pct"/>
            <w:shd w:val="clear" w:color="auto" w:fill="FFFFFF"/>
            <w:tcMar>
              <w:top w:w="0" w:type="dxa"/>
              <w:left w:w="70" w:type="dxa"/>
              <w:bottom w:w="0" w:type="dxa"/>
              <w:right w:w="70" w:type="dxa"/>
            </w:tcMar>
            <w:hideMark/>
          </w:tcPr>
          <w:p w:rsidR="00A444AE" w:rsidRDefault="006563F4" w:rsidP="006563F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44A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A444AE" w:rsidRPr="00EC4965" w:rsidRDefault="006563F4" w:rsidP="006563F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44AE">
              <w:rPr>
                <w:rFonts w:ascii="Times New Roman" w:eastAsia="Times New Roman" w:hAnsi="Times New Roman" w:cs="Times New Roman"/>
                <w:sz w:val="24"/>
                <w:szCs w:val="26"/>
                <w:lang w:eastAsia="tr-TR"/>
              </w:rPr>
              <w:t>Ahmet Salih ÇEBİ</w:t>
            </w:r>
            <w:r w:rsidR="00A444AE"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444AE"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444AE" w:rsidRPr="00AC3752" w:rsidRDefault="00A444AE"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A444AE" w:rsidRPr="00EC4965" w:rsidRDefault="006563F4"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44AE" w:rsidRPr="00FD04BD">
              <w:rPr>
                <w:rFonts w:ascii="Times New Roman" w:eastAsia="Times New Roman" w:hAnsi="Times New Roman" w:cs="Times New Roman"/>
                <w:sz w:val="24"/>
                <w:szCs w:val="26"/>
                <w:lang w:eastAsia="tr-TR"/>
              </w:rPr>
              <w:t>Üye</w:t>
            </w:r>
          </w:p>
          <w:p w:rsidR="00A444AE" w:rsidRPr="00EC4965" w:rsidRDefault="006563F4" w:rsidP="001F4E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44AE">
              <w:rPr>
                <w:rFonts w:ascii="Times New Roman" w:eastAsia="Times New Roman" w:hAnsi="Times New Roman" w:cs="Times New Roman"/>
                <w:sz w:val="24"/>
                <w:szCs w:val="26"/>
                <w:lang w:eastAsia="tr-TR"/>
              </w:rPr>
              <w:t xml:space="preserve">Ahmet </w:t>
            </w:r>
            <w:proofErr w:type="gramStart"/>
            <w:r w:rsidR="00A444AE">
              <w:rPr>
                <w:rFonts w:ascii="Times New Roman" w:eastAsia="Times New Roman" w:hAnsi="Times New Roman" w:cs="Times New Roman"/>
                <w:sz w:val="24"/>
                <w:szCs w:val="26"/>
                <w:lang w:eastAsia="tr-TR"/>
              </w:rPr>
              <w:t>H.BOYACIOĞLU</w:t>
            </w:r>
            <w:proofErr w:type="gramEnd"/>
          </w:p>
        </w:tc>
      </w:tr>
    </w:tbl>
    <w:p w:rsidR="00A444AE" w:rsidRDefault="00A444AE" w:rsidP="00A444A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444AE" w:rsidRDefault="00A444AE" w:rsidP="00656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6563F4">
        <w:rPr>
          <w:rFonts w:ascii="Times New Roman" w:eastAsia="Times New Roman" w:hAnsi="Times New Roman" w:cs="Times New Roman"/>
          <w:color w:val="000000"/>
          <w:sz w:val="24"/>
          <w:szCs w:val="27"/>
          <w:lang w:eastAsia="tr-TR"/>
        </w:rPr>
        <w:t xml:space="preserve"> </w:t>
      </w:r>
    </w:p>
    <w:p w:rsidR="00A444AE" w:rsidRDefault="00A444AE" w:rsidP="00A44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A444AE" w:rsidRDefault="00A444AE" w:rsidP="00A44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A444AE" w:rsidRDefault="00A444AE" w:rsidP="00A44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 olmadıkça bu nitelik değişmiş kabul edilemez. Anayasada karar şeklinde kullanılacağı gösterilen bir yetkinin evvelden beri kanun şeklinde kullanılmış olması da neticeyi değiştirmez.</w:t>
      </w:r>
    </w:p>
    <w:p w:rsidR="00A444AE" w:rsidRDefault="00A444AE" w:rsidP="00A44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6563F4" w:rsidRDefault="006563F4" w:rsidP="00A444AE">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563F4" w:rsidTr="006563F4">
        <w:tc>
          <w:tcPr>
            <w:tcW w:w="1000" w:type="pct"/>
            <w:shd w:val="clear" w:color="auto" w:fill="auto"/>
          </w:tcPr>
          <w:p w:rsidR="006563F4" w:rsidRDefault="006563F4" w:rsidP="00A444AE">
            <w:pPr>
              <w:spacing w:before="100" w:beforeAutospacing="1" w:after="100" w:afterAutospacing="1"/>
              <w:jc w:val="both"/>
              <w:rPr>
                <w:rFonts w:ascii="Times New Roman" w:hAnsi="Times New Roman" w:cs="Times New Roman"/>
                <w:sz w:val="24"/>
              </w:rPr>
            </w:pPr>
          </w:p>
        </w:tc>
        <w:tc>
          <w:tcPr>
            <w:tcW w:w="1000" w:type="pct"/>
            <w:shd w:val="clear" w:color="auto" w:fill="auto"/>
          </w:tcPr>
          <w:p w:rsidR="006563F4" w:rsidRDefault="006563F4" w:rsidP="00A444AE">
            <w:pPr>
              <w:spacing w:before="100" w:beforeAutospacing="1" w:after="100" w:afterAutospacing="1"/>
              <w:jc w:val="both"/>
              <w:rPr>
                <w:rFonts w:ascii="Times New Roman" w:hAnsi="Times New Roman" w:cs="Times New Roman"/>
                <w:sz w:val="24"/>
              </w:rPr>
            </w:pPr>
          </w:p>
        </w:tc>
        <w:tc>
          <w:tcPr>
            <w:tcW w:w="1000" w:type="pct"/>
            <w:shd w:val="clear" w:color="auto" w:fill="auto"/>
          </w:tcPr>
          <w:p w:rsidR="006563F4" w:rsidRDefault="006563F4" w:rsidP="00A444AE">
            <w:pPr>
              <w:spacing w:before="100" w:beforeAutospacing="1" w:after="100" w:afterAutospacing="1"/>
              <w:jc w:val="both"/>
              <w:rPr>
                <w:rFonts w:ascii="Times New Roman" w:hAnsi="Times New Roman" w:cs="Times New Roman"/>
                <w:sz w:val="24"/>
              </w:rPr>
            </w:pPr>
          </w:p>
        </w:tc>
        <w:tc>
          <w:tcPr>
            <w:tcW w:w="1000" w:type="pct"/>
            <w:shd w:val="clear" w:color="auto" w:fill="auto"/>
          </w:tcPr>
          <w:p w:rsidR="006563F4" w:rsidRDefault="006563F4" w:rsidP="00A444AE">
            <w:pPr>
              <w:spacing w:before="100" w:beforeAutospacing="1" w:after="100" w:afterAutospacing="1"/>
              <w:jc w:val="both"/>
              <w:rPr>
                <w:rFonts w:ascii="Times New Roman" w:hAnsi="Times New Roman" w:cs="Times New Roman"/>
                <w:sz w:val="24"/>
              </w:rPr>
            </w:pPr>
          </w:p>
        </w:tc>
        <w:tc>
          <w:tcPr>
            <w:tcW w:w="1000" w:type="pct"/>
            <w:shd w:val="clear" w:color="auto" w:fill="auto"/>
          </w:tcPr>
          <w:p w:rsidR="006563F4" w:rsidRDefault="006563F4" w:rsidP="006563F4">
            <w:pPr>
              <w:spacing w:after="200"/>
              <w:jc w:val="center"/>
              <w:rPr>
                <w:rFonts w:ascii="Times New Roman" w:hAnsi="Times New Roman" w:cs="Times New Roman"/>
                <w:sz w:val="24"/>
              </w:rPr>
            </w:pPr>
            <w:r>
              <w:rPr>
                <w:rFonts w:ascii="Times New Roman" w:hAnsi="Times New Roman" w:cs="Times New Roman"/>
                <w:sz w:val="24"/>
              </w:rPr>
              <w:t xml:space="preserve">Üye </w:t>
            </w:r>
          </w:p>
          <w:p w:rsidR="006563F4" w:rsidRPr="006563F4" w:rsidRDefault="006563F4" w:rsidP="006563F4">
            <w:pPr>
              <w:spacing w:after="200"/>
              <w:jc w:val="center"/>
              <w:rPr>
                <w:rFonts w:ascii="Times New Roman" w:hAnsi="Times New Roman" w:cs="Times New Roman"/>
                <w:sz w:val="24"/>
              </w:rPr>
            </w:pPr>
            <w:r>
              <w:rPr>
                <w:rFonts w:ascii="Times New Roman" w:hAnsi="Times New Roman" w:cs="Times New Roman"/>
                <w:sz w:val="24"/>
              </w:rPr>
              <w:t xml:space="preserve">Şahap ARIÇ </w:t>
            </w:r>
          </w:p>
        </w:tc>
      </w:tr>
    </w:tbl>
    <w:p w:rsidR="00A444AE" w:rsidRDefault="00A444AE" w:rsidP="00A44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444AE" w:rsidRDefault="00A444AE" w:rsidP="006563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A444AE" w:rsidRDefault="00A444AE" w:rsidP="00A44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görevle ilgili görüşlerine katılmıyorum.</w:t>
      </w:r>
    </w:p>
    <w:p w:rsidR="006563F4" w:rsidRPr="00FD04BD" w:rsidRDefault="006563F4" w:rsidP="00A444AE">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6563F4" w:rsidTr="006563F4">
        <w:tc>
          <w:tcPr>
            <w:tcW w:w="1000" w:type="pct"/>
            <w:shd w:val="clear" w:color="auto" w:fill="auto"/>
          </w:tcPr>
          <w:p w:rsidR="006563F4" w:rsidRDefault="006563F4" w:rsidP="00A444AE">
            <w:pPr>
              <w:spacing w:before="100" w:beforeAutospacing="1" w:after="100" w:afterAutospacing="1"/>
              <w:rPr>
                <w:rFonts w:ascii="Times New Roman" w:hAnsi="Times New Roman" w:cs="Times New Roman"/>
                <w:sz w:val="24"/>
              </w:rPr>
            </w:pPr>
          </w:p>
        </w:tc>
        <w:tc>
          <w:tcPr>
            <w:tcW w:w="1000" w:type="pct"/>
            <w:shd w:val="clear" w:color="auto" w:fill="auto"/>
          </w:tcPr>
          <w:p w:rsidR="006563F4" w:rsidRDefault="006563F4" w:rsidP="00A444AE">
            <w:pPr>
              <w:spacing w:before="100" w:beforeAutospacing="1" w:after="100" w:afterAutospacing="1"/>
              <w:rPr>
                <w:rFonts w:ascii="Times New Roman" w:hAnsi="Times New Roman" w:cs="Times New Roman"/>
                <w:sz w:val="24"/>
              </w:rPr>
            </w:pPr>
          </w:p>
        </w:tc>
        <w:tc>
          <w:tcPr>
            <w:tcW w:w="1000" w:type="pct"/>
            <w:shd w:val="clear" w:color="auto" w:fill="auto"/>
          </w:tcPr>
          <w:p w:rsidR="006563F4" w:rsidRDefault="006563F4" w:rsidP="00A444AE">
            <w:pPr>
              <w:spacing w:before="100" w:beforeAutospacing="1" w:after="100" w:afterAutospacing="1"/>
              <w:rPr>
                <w:rFonts w:ascii="Times New Roman" w:hAnsi="Times New Roman" w:cs="Times New Roman"/>
                <w:sz w:val="24"/>
              </w:rPr>
            </w:pPr>
          </w:p>
        </w:tc>
        <w:tc>
          <w:tcPr>
            <w:tcW w:w="1000" w:type="pct"/>
            <w:shd w:val="clear" w:color="auto" w:fill="auto"/>
          </w:tcPr>
          <w:p w:rsidR="006563F4" w:rsidRDefault="006563F4" w:rsidP="00A444AE">
            <w:pPr>
              <w:spacing w:before="100" w:beforeAutospacing="1" w:after="100" w:afterAutospacing="1"/>
              <w:rPr>
                <w:rFonts w:ascii="Times New Roman" w:hAnsi="Times New Roman" w:cs="Times New Roman"/>
                <w:sz w:val="24"/>
              </w:rPr>
            </w:pPr>
          </w:p>
        </w:tc>
        <w:tc>
          <w:tcPr>
            <w:tcW w:w="1000" w:type="pct"/>
            <w:shd w:val="clear" w:color="auto" w:fill="auto"/>
          </w:tcPr>
          <w:p w:rsidR="006563F4" w:rsidRDefault="006563F4" w:rsidP="006563F4">
            <w:pPr>
              <w:spacing w:after="200"/>
              <w:jc w:val="center"/>
              <w:rPr>
                <w:rFonts w:ascii="Times New Roman" w:hAnsi="Times New Roman" w:cs="Times New Roman"/>
                <w:sz w:val="24"/>
              </w:rPr>
            </w:pPr>
            <w:r>
              <w:rPr>
                <w:rFonts w:ascii="Times New Roman" w:hAnsi="Times New Roman" w:cs="Times New Roman"/>
                <w:sz w:val="24"/>
              </w:rPr>
              <w:t xml:space="preserve">Üye </w:t>
            </w:r>
          </w:p>
          <w:p w:rsidR="006563F4" w:rsidRPr="006563F4" w:rsidRDefault="006563F4" w:rsidP="006563F4">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 xml:space="preserve">Halit ZARBUN </w:t>
            </w:r>
          </w:p>
        </w:tc>
      </w:tr>
    </w:tbl>
    <w:p w:rsidR="00652599" w:rsidRPr="00FD04BD" w:rsidRDefault="00652599" w:rsidP="00A444AE">
      <w:pPr>
        <w:shd w:val="clear" w:color="auto" w:fill="FFFFFF"/>
        <w:spacing w:before="100" w:beforeAutospacing="1" w:after="100" w:afterAutospacing="1" w:line="240" w:lineRule="auto"/>
        <w:ind w:firstLine="709"/>
        <w:rPr>
          <w:rFonts w:ascii="Times New Roman" w:hAnsi="Times New Roman" w:cs="Times New Roman"/>
          <w:sz w:val="24"/>
        </w:rPr>
      </w:pPr>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11D" w:rsidRDefault="00DF511D" w:rsidP="00FD04BD">
      <w:pPr>
        <w:spacing w:after="0" w:line="240" w:lineRule="auto"/>
      </w:pPr>
      <w:r>
        <w:separator/>
      </w:r>
    </w:p>
  </w:endnote>
  <w:endnote w:type="continuationSeparator" w:id="0">
    <w:p w:rsidR="00DF511D" w:rsidRDefault="00DF511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96107">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11D" w:rsidRDefault="00DF511D" w:rsidP="00FD04BD">
      <w:pPr>
        <w:spacing w:after="0" w:line="240" w:lineRule="auto"/>
      </w:pPr>
      <w:r>
        <w:separator/>
      </w:r>
    </w:p>
  </w:footnote>
  <w:footnote w:type="continuationSeparator" w:id="0">
    <w:p w:rsidR="00DF511D" w:rsidRDefault="00DF511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A444AE">
      <w:rPr>
        <w:rFonts w:ascii="Times New Roman" w:eastAsia="Times New Roman" w:hAnsi="Times New Roman" w:cs="Times New Roman"/>
        <w:b/>
        <w:bCs/>
        <w:color w:val="000000"/>
        <w:sz w:val="24"/>
        <w:szCs w:val="26"/>
        <w:lang w:eastAsia="tr-TR"/>
      </w:rPr>
      <w:t>31</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F96107">
      <w:rPr>
        <w:rFonts w:ascii="Times New Roman" w:eastAsia="Times New Roman" w:hAnsi="Times New Roman" w:cs="Times New Roman"/>
        <w:b/>
        <w:bCs/>
        <w:color w:val="000000"/>
        <w:sz w:val="24"/>
        <w:szCs w:val="26"/>
        <w:lang w:eastAsia="tr-TR"/>
      </w:rPr>
      <w:t>34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32AB8"/>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71349"/>
    <w:rsid w:val="00392816"/>
    <w:rsid w:val="003A7341"/>
    <w:rsid w:val="003B212C"/>
    <w:rsid w:val="003B7687"/>
    <w:rsid w:val="003D0669"/>
    <w:rsid w:val="003E20E0"/>
    <w:rsid w:val="004064B4"/>
    <w:rsid w:val="00410449"/>
    <w:rsid w:val="0044635F"/>
    <w:rsid w:val="00466DD4"/>
    <w:rsid w:val="004A26BF"/>
    <w:rsid w:val="00515F8E"/>
    <w:rsid w:val="00521D1A"/>
    <w:rsid w:val="00532A44"/>
    <w:rsid w:val="005439B4"/>
    <w:rsid w:val="00547EA0"/>
    <w:rsid w:val="005515A1"/>
    <w:rsid w:val="00564562"/>
    <w:rsid w:val="005D0575"/>
    <w:rsid w:val="005D0A5A"/>
    <w:rsid w:val="005E5ED9"/>
    <w:rsid w:val="005F50E2"/>
    <w:rsid w:val="0061366D"/>
    <w:rsid w:val="0063645B"/>
    <w:rsid w:val="00651447"/>
    <w:rsid w:val="00652599"/>
    <w:rsid w:val="006563F4"/>
    <w:rsid w:val="00665C7F"/>
    <w:rsid w:val="006665DD"/>
    <w:rsid w:val="0068485D"/>
    <w:rsid w:val="006A2494"/>
    <w:rsid w:val="006B0F3E"/>
    <w:rsid w:val="006B7F04"/>
    <w:rsid w:val="006C4D3B"/>
    <w:rsid w:val="006C72B0"/>
    <w:rsid w:val="006E210C"/>
    <w:rsid w:val="0071336C"/>
    <w:rsid w:val="00742882"/>
    <w:rsid w:val="00751FBE"/>
    <w:rsid w:val="007801E9"/>
    <w:rsid w:val="007A5B43"/>
    <w:rsid w:val="008063CA"/>
    <w:rsid w:val="00807035"/>
    <w:rsid w:val="008172A2"/>
    <w:rsid w:val="00826402"/>
    <w:rsid w:val="008443FB"/>
    <w:rsid w:val="00847430"/>
    <w:rsid w:val="00861FDB"/>
    <w:rsid w:val="00866040"/>
    <w:rsid w:val="00875490"/>
    <w:rsid w:val="00883C4C"/>
    <w:rsid w:val="008A1A28"/>
    <w:rsid w:val="008D3793"/>
    <w:rsid w:val="008E3FB4"/>
    <w:rsid w:val="00906CD9"/>
    <w:rsid w:val="00913C4E"/>
    <w:rsid w:val="009156AF"/>
    <w:rsid w:val="009400AA"/>
    <w:rsid w:val="009A1D8C"/>
    <w:rsid w:val="009C4165"/>
    <w:rsid w:val="00A0765A"/>
    <w:rsid w:val="00A133FD"/>
    <w:rsid w:val="00A13466"/>
    <w:rsid w:val="00A177C7"/>
    <w:rsid w:val="00A24521"/>
    <w:rsid w:val="00A32674"/>
    <w:rsid w:val="00A3370F"/>
    <w:rsid w:val="00A36B61"/>
    <w:rsid w:val="00A444AE"/>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800DF"/>
    <w:rsid w:val="00C84530"/>
    <w:rsid w:val="00CA0FA7"/>
    <w:rsid w:val="00CB4AC0"/>
    <w:rsid w:val="00CC4800"/>
    <w:rsid w:val="00CC4855"/>
    <w:rsid w:val="00CE1FB9"/>
    <w:rsid w:val="00CE65D4"/>
    <w:rsid w:val="00D23CC0"/>
    <w:rsid w:val="00D32CDC"/>
    <w:rsid w:val="00D346E2"/>
    <w:rsid w:val="00D56586"/>
    <w:rsid w:val="00D96A69"/>
    <w:rsid w:val="00DA29C0"/>
    <w:rsid w:val="00DA6D0F"/>
    <w:rsid w:val="00DE3F00"/>
    <w:rsid w:val="00DF0227"/>
    <w:rsid w:val="00DF511D"/>
    <w:rsid w:val="00E029C1"/>
    <w:rsid w:val="00E159E4"/>
    <w:rsid w:val="00E223A7"/>
    <w:rsid w:val="00E44FAA"/>
    <w:rsid w:val="00E8247F"/>
    <w:rsid w:val="00E96C92"/>
    <w:rsid w:val="00EA1155"/>
    <w:rsid w:val="00EB2FD2"/>
    <w:rsid w:val="00EB74B3"/>
    <w:rsid w:val="00EC4965"/>
    <w:rsid w:val="00EE47B9"/>
    <w:rsid w:val="00F25F77"/>
    <w:rsid w:val="00F8751E"/>
    <w:rsid w:val="00F9094C"/>
    <w:rsid w:val="00F96107"/>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AE5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656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721</Words>
  <Characters>4114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2019-11-18T06:51:00Z</dcterms:created>
  <dcterms:modified xsi:type="dcterms:W3CDTF">2020-06-05T06:07:00Z</dcterms:modified>
</cp:coreProperties>
</file>