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w:t>
      </w:r>
      <w:r w:rsidR="000C06B6">
        <w:rPr>
          <w:rFonts w:ascii="Times New Roman" w:eastAsia="Times New Roman" w:hAnsi="Times New Roman" w:cs="Times New Roman"/>
          <w:b/>
          <w:bCs/>
          <w:color w:val="000000"/>
          <w:sz w:val="24"/>
          <w:szCs w:val="26"/>
          <w:lang w:eastAsia="tr-TR"/>
        </w:rPr>
        <w:t>192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w:t>
      </w:r>
      <w:r w:rsidR="000C06B6">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0C06B6">
        <w:rPr>
          <w:rFonts w:ascii="Times New Roman" w:eastAsia="Times New Roman" w:hAnsi="Times New Roman" w:cs="Times New Roman"/>
          <w:b/>
          <w:bCs/>
          <w:color w:val="000000"/>
          <w:sz w:val="24"/>
          <w:szCs w:val="26"/>
          <w:lang w:eastAsia="tr-TR"/>
        </w:rPr>
        <w:t>1</w:t>
      </w:r>
      <w:r w:rsidR="00E33624">
        <w:rPr>
          <w:rFonts w:ascii="Times New Roman" w:eastAsia="Times New Roman" w:hAnsi="Times New Roman" w:cs="Times New Roman"/>
          <w:b/>
          <w:bCs/>
          <w:color w:val="000000"/>
          <w:sz w:val="24"/>
          <w:szCs w:val="26"/>
          <w:lang w:eastAsia="tr-TR"/>
        </w:rPr>
        <w:t>3</w:t>
      </w:r>
      <w:r>
        <w:rPr>
          <w:rFonts w:ascii="Times New Roman" w:eastAsia="Times New Roman" w:hAnsi="Times New Roman" w:cs="Times New Roman"/>
          <w:b/>
          <w:bCs/>
          <w:color w:val="000000"/>
          <w:sz w:val="24"/>
          <w:szCs w:val="26"/>
          <w:lang w:eastAsia="tr-TR"/>
        </w:rPr>
        <w:t>.1</w:t>
      </w:r>
      <w:r w:rsidR="00E3362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.1975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İstanbul 6. Ağır Ceza </w:t>
      </w:r>
      <w:r>
        <w:rPr>
          <w:rFonts w:ascii="Times New Roman" w:eastAsia="Times New Roman" w:hAnsi="Times New Roman" w:cs="Times New Roman"/>
          <w:color w:val="000000"/>
          <w:sz w:val="24"/>
          <w:szCs w:val="26"/>
          <w:lang w:eastAsia="tr-TR"/>
        </w:rPr>
        <w:t>Mahkemesi.</w:t>
      </w:r>
    </w:p>
    <w:p w:rsidR="00703E95"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15.5.1974 günlü, 1803 sayılı “Cumhuriyetin 50 </w:t>
      </w:r>
      <w:proofErr w:type="spellStart"/>
      <w:r w:rsidR="00A0714B">
        <w:rPr>
          <w:rFonts w:ascii="Times New Roman" w:eastAsia="Times New Roman" w:hAnsi="Times New Roman" w:cs="Times New Roman"/>
          <w:color w:val="000000"/>
          <w:sz w:val="24"/>
          <w:szCs w:val="26"/>
          <w:lang w:eastAsia="tr-TR"/>
        </w:rPr>
        <w:t>nci</w:t>
      </w:r>
      <w:proofErr w:type="spellEnd"/>
      <w:r w:rsidR="00A0714B">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A0714B">
        <w:rPr>
          <w:rFonts w:ascii="Times New Roman" w:eastAsia="Times New Roman" w:hAnsi="Times New Roman" w:cs="Times New Roman"/>
          <w:color w:val="000000"/>
          <w:sz w:val="24"/>
          <w:szCs w:val="26"/>
          <w:lang w:eastAsia="tr-TR"/>
        </w:rPr>
        <w:t>K</w:t>
      </w:r>
      <w:r w:rsidR="00703E95">
        <w:rPr>
          <w:rFonts w:ascii="Times New Roman" w:eastAsia="Times New Roman" w:hAnsi="Times New Roman" w:cs="Times New Roman"/>
          <w:color w:val="000000"/>
          <w:sz w:val="24"/>
          <w:szCs w:val="26"/>
          <w:lang w:eastAsia="tr-TR"/>
        </w:rPr>
        <w:t>anun”un</w:t>
      </w:r>
      <w:proofErr w:type="spellEnd"/>
      <w:r w:rsidR="00703E95">
        <w:rPr>
          <w:rFonts w:ascii="Times New Roman" w:eastAsia="Times New Roman" w:hAnsi="Times New Roman" w:cs="Times New Roman"/>
          <w:color w:val="000000"/>
          <w:sz w:val="24"/>
          <w:szCs w:val="26"/>
          <w:lang w:eastAsia="tr-TR"/>
        </w:rPr>
        <w:t xml:space="preserve"> 2. maddesinin (B) bendinin, Türk Ceza Kanununun 498. maddesiyle sınırlı olarak iptali istemidir.</w:t>
      </w: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6A05F9"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Türk Ceza Kanununun 498. ve 62. maddeleri gereğince cezalandırılması istemiyle sanık hakkında açılan kamu davasında; sanık vekili 1803 sayılı Yasanın 2. maddesinin (B) bendinin, Anayasanın 92. maddesinin beşinci fıkrası ile saptanan yöntemlere uyulmadan yasalaştığını belirterek bu kuralın Türk Ceza Kanununun 498. maddesiyle sınırlı olarak iptalini istemiş, Mahkeme de bu savı ciddî bularak, Anayasanın değişik 151. ve 22.4.1962 günlü, 44 sayılı Yasanın 27. maddeleri uyarınca Anayasa Mahkemesine başvurmağa karar vermiştir.</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w:t>
      </w:r>
      <w:r w:rsidR="00703E95">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000D776C">
        <w:rPr>
          <w:rFonts w:ascii="Times New Roman" w:eastAsia="Times New Roman" w:hAnsi="Times New Roman" w:cs="Times New Roman"/>
          <w:b/>
          <w:color w:val="000000"/>
          <w:sz w:val="24"/>
          <w:szCs w:val="27"/>
          <w:lang w:eastAsia="tr-TR"/>
        </w:rPr>
        <w:t>İTİRAZIN GEREKÇESİ</w:t>
      </w:r>
      <w:r>
        <w:rPr>
          <w:rFonts w:ascii="Times New Roman" w:eastAsia="Times New Roman" w:hAnsi="Times New Roman" w:cs="Times New Roman"/>
          <w:b/>
          <w:color w:val="000000"/>
          <w:sz w:val="24"/>
          <w:szCs w:val="27"/>
          <w:lang w:eastAsia="tr-TR"/>
        </w:rPr>
        <w:t>:</w:t>
      </w:r>
    </w:p>
    <w:p w:rsidR="00CE24AA"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gerekçesi özeti:</w:t>
      </w:r>
    </w:p>
    <w:p w:rsidR="00703E95"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1803 sayılı Af Yasasının 2. maddesinin (B) bendinin, Anayasanın 92. maddesinin beşinci fıkrasındaki biçim kuralına aykırı olarak yasalaştığı ileri sürülmüştür.</w:t>
      </w:r>
    </w:p>
    <w:p w:rsidR="00703E95" w:rsidRPr="00703E95"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İLK İNCELEME:</w:t>
      </w:r>
    </w:p>
    <w:p w:rsidR="00703E95"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İçtüzüğünün 15. maddesi uyarınca yapılan toplantıda:</w:t>
      </w:r>
    </w:p>
    <w:p w:rsidR="00A0714B"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A0714B">
        <w:rPr>
          <w:rFonts w:ascii="Times New Roman" w:eastAsia="Times New Roman" w:hAnsi="Times New Roman" w:cs="Times New Roman"/>
          <w:color w:val="000000"/>
          <w:sz w:val="24"/>
          <w:szCs w:val="27"/>
          <w:lang w:eastAsia="tr-TR"/>
        </w:rPr>
        <w:t xml:space="preserve">Suç ve cezaların affı hakkındaki yasama belgelerinin Anayasaya uygunluk denetimine bağlı olup olmayacağı sorunu üzerinde durulmuş ve </w:t>
      </w:r>
      <w:r w:rsidR="009E4BB5">
        <w:rPr>
          <w:rFonts w:ascii="Times New Roman" w:eastAsia="Times New Roman" w:hAnsi="Times New Roman" w:cs="Times New Roman"/>
          <w:color w:val="000000"/>
          <w:sz w:val="24"/>
          <w:szCs w:val="27"/>
          <w:lang w:eastAsia="tr-TR"/>
        </w:rPr>
        <w:t xml:space="preserve">bu denetimin Anayasa Mahkemesinin görev ve yetkisi içinde bulunduğu sonucuna varılmıştır. </w:t>
      </w:r>
      <w:r w:rsidR="00A0714B">
        <w:rPr>
          <w:rFonts w:ascii="Times New Roman" w:eastAsia="Times New Roman" w:hAnsi="Times New Roman" w:cs="Times New Roman"/>
          <w:color w:val="000000"/>
          <w:sz w:val="24"/>
          <w:szCs w:val="27"/>
          <w:lang w:eastAsia="tr-TR"/>
        </w:rPr>
        <w:t>Konu hakkında ayrıntılı gerekçeler, Anayasa Mahkemesi</w:t>
      </w:r>
      <w:r w:rsidR="009E4BB5">
        <w:rPr>
          <w:rFonts w:ascii="Times New Roman" w:eastAsia="Times New Roman" w:hAnsi="Times New Roman" w:cs="Times New Roman"/>
          <w:color w:val="000000"/>
          <w:sz w:val="24"/>
          <w:szCs w:val="27"/>
          <w:lang w:eastAsia="tr-TR"/>
        </w:rPr>
        <w:t>’</w:t>
      </w:r>
      <w:r w:rsidR="00A0714B">
        <w:rPr>
          <w:rFonts w:ascii="Times New Roman" w:eastAsia="Times New Roman" w:hAnsi="Times New Roman" w:cs="Times New Roman"/>
          <w:color w:val="000000"/>
          <w:sz w:val="24"/>
          <w:szCs w:val="27"/>
          <w:lang w:eastAsia="tr-TR"/>
        </w:rPr>
        <w:t>nin 28.11.1974 günlü, Esas: 1974/34, Karar: 1974/50 sayılı kararında tümü</w:t>
      </w:r>
      <w:r w:rsidR="009E4BB5">
        <w:rPr>
          <w:rFonts w:ascii="Times New Roman" w:eastAsia="Times New Roman" w:hAnsi="Times New Roman" w:cs="Times New Roman"/>
          <w:color w:val="000000"/>
          <w:sz w:val="24"/>
          <w:szCs w:val="27"/>
          <w:lang w:eastAsia="tr-TR"/>
        </w:rPr>
        <w:t xml:space="preserve"> i</w:t>
      </w:r>
      <w:r w:rsidR="00A0714B">
        <w:rPr>
          <w:rFonts w:ascii="Times New Roman" w:eastAsia="Times New Roman" w:hAnsi="Times New Roman" w:cs="Times New Roman"/>
          <w:color w:val="000000"/>
          <w:sz w:val="24"/>
          <w:szCs w:val="27"/>
          <w:lang w:eastAsia="tr-TR"/>
        </w:rPr>
        <w:t xml:space="preserve">le açıklanmış bulunduğundan (Resmî Gazete; gün: 21.1.1975, sayı 15125) bunların burada yinelenmesine gerek </w:t>
      </w:r>
      <w:r w:rsidR="009E4BB5">
        <w:rPr>
          <w:rFonts w:ascii="Times New Roman" w:eastAsia="Times New Roman" w:hAnsi="Times New Roman" w:cs="Times New Roman"/>
          <w:color w:val="000000"/>
          <w:sz w:val="24"/>
          <w:szCs w:val="27"/>
          <w:lang w:eastAsia="tr-TR"/>
        </w:rPr>
        <w:t>kalmamıştır</w:t>
      </w:r>
      <w:r w:rsidR="00A0714B">
        <w:rPr>
          <w:rFonts w:ascii="Times New Roman" w:eastAsia="Times New Roman" w:hAnsi="Times New Roman" w:cs="Times New Roman"/>
          <w:color w:val="000000"/>
          <w:sz w:val="24"/>
          <w:szCs w:val="27"/>
          <w:lang w:eastAsia="tr-TR"/>
        </w:rPr>
        <w:t>.</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katılmamıştır.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2- 15.5.1974 günlü, 1803 sayılı </w:t>
      </w:r>
      <w:r w:rsidR="00E221A6">
        <w:rPr>
          <w:rFonts w:ascii="Times New Roman" w:eastAsia="Times New Roman" w:hAnsi="Times New Roman" w:cs="Times New Roman"/>
          <w:color w:val="000000"/>
          <w:sz w:val="24"/>
          <w:szCs w:val="27"/>
          <w:lang w:eastAsia="tr-TR"/>
        </w:rPr>
        <w:t>Yasanın</w:t>
      </w:r>
      <w:r>
        <w:rPr>
          <w:rFonts w:ascii="Times New Roman" w:eastAsia="Times New Roman" w:hAnsi="Times New Roman" w:cs="Times New Roman"/>
          <w:color w:val="000000"/>
          <w:sz w:val="24"/>
          <w:szCs w:val="27"/>
          <w:lang w:eastAsia="tr-TR"/>
        </w:rPr>
        <w:t xml:space="preserve"> 2. maddesinin </w:t>
      </w:r>
      <w:r w:rsidR="00E221A6">
        <w:rPr>
          <w:rFonts w:ascii="Times New Roman" w:eastAsia="Times New Roman" w:hAnsi="Times New Roman" w:cs="Times New Roman"/>
          <w:color w:val="000000"/>
          <w:sz w:val="24"/>
          <w:szCs w:val="27"/>
          <w:lang w:eastAsia="tr-TR"/>
        </w:rPr>
        <w:t xml:space="preserve">bu işte itiraz konusu yapılmış bulunan </w:t>
      </w:r>
      <w:r>
        <w:rPr>
          <w:rFonts w:ascii="Times New Roman" w:eastAsia="Times New Roman" w:hAnsi="Times New Roman" w:cs="Times New Roman"/>
          <w:color w:val="000000"/>
          <w:sz w:val="24"/>
          <w:szCs w:val="27"/>
          <w:lang w:eastAsia="tr-TR"/>
        </w:rPr>
        <w:t xml:space="preserve">(B) bendindeki kuralın, </w:t>
      </w:r>
      <w:r w:rsidR="00E221A6">
        <w:rPr>
          <w:rFonts w:ascii="Times New Roman" w:eastAsia="Times New Roman" w:hAnsi="Times New Roman" w:cs="Times New Roman"/>
          <w:color w:val="000000"/>
          <w:sz w:val="24"/>
          <w:szCs w:val="27"/>
          <w:lang w:eastAsia="tr-TR"/>
        </w:rPr>
        <w:t xml:space="preserve">itiraz yolu ile gelen başka bir işte Anayasaya uygunluk denetiminden geçirilerek </w:t>
      </w:r>
      <w:proofErr w:type="gramStart"/>
      <w:r w:rsidR="00E221A6">
        <w:rPr>
          <w:rFonts w:ascii="Times New Roman" w:eastAsia="Times New Roman" w:hAnsi="Times New Roman" w:cs="Times New Roman"/>
          <w:color w:val="000000"/>
          <w:sz w:val="24"/>
          <w:szCs w:val="27"/>
          <w:lang w:eastAsia="tr-TR"/>
        </w:rPr>
        <w:t xml:space="preserve">Türk </w:t>
      </w:r>
      <w:r>
        <w:rPr>
          <w:rFonts w:ascii="Times New Roman" w:eastAsia="Times New Roman" w:hAnsi="Times New Roman" w:cs="Times New Roman"/>
          <w:color w:val="000000"/>
          <w:sz w:val="24"/>
          <w:szCs w:val="27"/>
          <w:lang w:eastAsia="tr-TR"/>
        </w:rPr>
        <w:t>Ceza Kanununun</w:t>
      </w:r>
      <w:proofErr w:type="gramEnd"/>
      <w:r>
        <w:rPr>
          <w:rFonts w:ascii="Times New Roman" w:eastAsia="Times New Roman" w:hAnsi="Times New Roman" w:cs="Times New Roman"/>
          <w:color w:val="000000"/>
          <w:sz w:val="24"/>
          <w:szCs w:val="27"/>
          <w:lang w:eastAsia="tr-TR"/>
        </w:rPr>
        <w:t xml:space="preserve"> </w:t>
      </w:r>
      <w:r w:rsidR="00E221A6">
        <w:rPr>
          <w:rFonts w:ascii="Times New Roman" w:eastAsia="Times New Roman" w:hAnsi="Times New Roman" w:cs="Times New Roman"/>
          <w:color w:val="000000"/>
          <w:sz w:val="24"/>
          <w:szCs w:val="27"/>
          <w:lang w:eastAsia="tr-TR"/>
        </w:rPr>
        <w:t>498</w:t>
      </w:r>
      <w:r>
        <w:rPr>
          <w:rFonts w:ascii="Times New Roman" w:eastAsia="Times New Roman" w:hAnsi="Times New Roman" w:cs="Times New Roman"/>
          <w:color w:val="000000"/>
          <w:sz w:val="24"/>
          <w:szCs w:val="27"/>
          <w:lang w:eastAsia="tr-TR"/>
        </w:rPr>
        <w:t xml:space="preserve">. maddesi </w:t>
      </w:r>
      <w:r w:rsidR="00E221A6">
        <w:rPr>
          <w:rFonts w:ascii="Times New Roman" w:eastAsia="Times New Roman" w:hAnsi="Times New Roman" w:cs="Times New Roman"/>
          <w:color w:val="000000"/>
          <w:sz w:val="24"/>
          <w:szCs w:val="27"/>
          <w:lang w:eastAsia="tr-TR"/>
        </w:rPr>
        <w:t>açısından iptaline, 25.9.1975 günlü, Esas: 1975/170, Karar: 1975/190 sayı ile karar verilmiş olduğundan,</w:t>
      </w:r>
      <w:r>
        <w:rPr>
          <w:rFonts w:ascii="Times New Roman" w:eastAsia="Times New Roman" w:hAnsi="Times New Roman" w:cs="Times New Roman"/>
          <w:color w:val="000000"/>
          <w:sz w:val="24"/>
          <w:szCs w:val="27"/>
          <w:lang w:eastAsia="tr-TR"/>
        </w:rPr>
        <w:t xml:space="preserve"> bu konuda yeniden karar verilmesine yer kalmamıştır.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lastRenderedPageBreak/>
        <w:t>I</w:t>
      </w:r>
      <w:r w:rsidR="00E221A6">
        <w:rPr>
          <w:rFonts w:ascii="Times New Roman" w:eastAsia="Times New Roman" w:hAnsi="Times New Roman" w:cs="Times New Roman"/>
          <w:b/>
          <w:color w:val="000000"/>
          <w:sz w:val="24"/>
          <w:szCs w:val="27"/>
          <w:lang w:eastAsia="tr-TR"/>
        </w:rPr>
        <w:t>V.</w:t>
      </w:r>
      <w:r>
        <w:rPr>
          <w:rFonts w:ascii="Times New Roman" w:eastAsia="Times New Roman" w:hAnsi="Times New Roman" w:cs="Times New Roman"/>
          <w:b/>
          <w:color w:val="000000"/>
          <w:sz w:val="24"/>
          <w:szCs w:val="27"/>
          <w:lang w:eastAsia="tr-TR"/>
        </w:rPr>
        <w:t xml:space="preserve"> SONUÇ:</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İşin incelenmesinin Anayasa Mahkemesinin görev ve yetkisi içinde bulunduğuna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karşıoyu</w:t>
      </w:r>
      <w:proofErr w:type="spellEnd"/>
      <w:r w:rsidR="00E221A6">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xml:space="preserve"> ve oyçokluğu ile;</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İtiraz konusu </w:t>
      </w:r>
      <w:r w:rsidR="00E221A6">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asa kuralı</w:t>
      </w:r>
      <w:r w:rsidR="00E221A6">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w:t>
      </w:r>
      <w:r w:rsidR="00E221A6">
        <w:rPr>
          <w:rFonts w:ascii="Times New Roman" w:eastAsia="Times New Roman" w:hAnsi="Times New Roman" w:cs="Times New Roman"/>
          <w:color w:val="000000"/>
          <w:sz w:val="24"/>
          <w:szCs w:val="27"/>
          <w:lang w:eastAsia="tr-TR"/>
        </w:rPr>
        <w:t xml:space="preserve">başka bir işte incelenerek Anayasa Mahkemesince 25.9.1975 günlü, Esas: 1975/170, Karar: 1975/190 sayılı kararla iptal </w:t>
      </w:r>
      <w:r>
        <w:rPr>
          <w:rFonts w:ascii="Times New Roman" w:eastAsia="Times New Roman" w:hAnsi="Times New Roman" w:cs="Times New Roman"/>
          <w:color w:val="000000"/>
          <w:sz w:val="24"/>
          <w:szCs w:val="27"/>
          <w:lang w:eastAsia="tr-TR"/>
        </w:rPr>
        <w:t xml:space="preserve">edilmiş </w:t>
      </w:r>
      <w:r w:rsidR="00E221A6">
        <w:rPr>
          <w:rFonts w:ascii="Times New Roman" w:eastAsia="Times New Roman" w:hAnsi="Times New Roman" w:cs="Times New Roman"/>
          <w:color w:val="000000"/>
          <w:sz w:val="24"/>
          <w:szCs w:val="27"/>
          <w:lang w:eastAsia="tr-TR"/>
        </w:rPr>
        <w:t xml:space="preserve">bulunduğundan aynı konu hakkında </w:t>
      </w:r>
      <w:r>
        <w:rPr>
          <w:rFonts w:ascii="Times New Roman" w:eastAsia="Times New Roman" w:hAnsi="Times New Roman" w:cs="Times New Roman"/>
          <w:color w:val="000000"/>
          <w:sz w:val="24"/>
          <w:szCs w:val="27"/>
          <w:lang w:eastAsia="tr-TR"/>
        </w:rPr>
        <w:t xml:space="preserve">yeniden karar </w:t>
      </w:r>
      <w:r w:rsidR="00E221A6">
        <w:rPr>
          <w:rFonts w:ascii="Times New Roman" w:eastAsia="Times New Roman" w:hAnsi="Times New Roman" w:cs="Times New Roman"/>
          <w:color w:val="000000"/>
          <w:sz w:val="24"/>
          <w:szCs w:val="27"/>
          <w:lang w:eastAsia="tr-TR"/>
        </w:rPr>
        <w:t xml:space="preserve">vermeye </w:t>
      </w:r>
      <w:r>
        <w:rPr>
          <w:rFonts w:ascii="Times New Roman" w:eastAsia="Times New Roman" w:hAnsi="Times New Roman" w:cs="Times New Roman"/>
          <w:color w:val="000000"/>
          <w:sz w:val="24"/>
          <w:szCs w:val="27"/>
          <w:lang w:eastAsia="tr-TR"/>
        </w:rPr>
        <w:t>yer olmadığına</w:t>
      </w:r>
      <w:r w:rsidR="00E221A6">
        <w:rPr>
          <w:rFonts w:ascii="Times New Roman" w:eastAsia="Times New Roman" w:hAnsi="Times New Roman" w:cs="Times New Roman"/>
          <w:color w:val="000000"/>
          <w:sz w:val="24"/>
          <w:szCs w:val="27"/>
          <w:lang w:eastAsia="tr-TR"/>
        </w:rPr>
        <w:t xml:space="preserve"> oybirliğiyle</w:t>
      </w:r>
      <w:r>
        <w:rPr>
          <w:rFonts w:ascii="Times New Roman" w:eastAsia="Times New Roman" w:hAnsi="Times New Roman" w:cs="Times New Roman"/>
          <w:color w:val="000000"/>
          <w:sz w:val="24"/>
          <w:szCs w:val="27"/>
          <w:lang w:eastAsia="tr-TR"/>
        </w:rPr>
        <w:t>;</w:t>
      </w:r>
    </w:p>
    <w:p w:rsidR="00A0714B" w:rsidRDefault="00E221A6"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A0714B">
        <w:rPr>
          <w:rFonts w:ascii="Times New Roman" w:eastAsia="Times New Roman" w:hAnsi="Times New Roman" w:cs="Times New Roman"/>
          <w:color w:val="000000"/>
          <w:sz w:val="24"/>
          <w:szCs w:val="27"/>
          <w:lang w:eastAsia="tr-TR"/>
        </w:rPr>
        <w:t>3.11.1975 gününde karar verildi.</w:t>
      </w:r>
    </w:p>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Pr="009C710E" w:rsidRDefault="00D11A83" w:rsidP="00D11A8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D11A83" w:rsidRDefault="00A0714B"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görev ve yetkiye ilişkin gerekçelerle, çoğunluğun bu kararına da katılmıyorum.</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D11A83" w:rsidTr="00555D00">
        <w:trPr>
          <w:jc w:val="right"/>
        </w:trPr>
        <w:tc>
          <w:tcPr>
            <w:tcW w:w="5000" w:type="pct"/>
            <w:shd w:val="clear" w:color="auto" w:fill="FFFFFF"/>
            <w:tcMar>
              <w:top w:w="0" w:type="dxa"/>
              <w:left w:w="70" w:type="dxa"/>
              <w:bottom w:w="0" w:type="dxa"/>
              <w:right w:w="70" w:type="dxa"/>
            </w:tcMar>
            <w:hideMark/>
          </w:tcPr>
          <w:p w:rsidR="00D11A83" w:rsidRDefault="00D11A8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11A83" w:rsidRDefault="00A0714B"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6A05F9" w:rsidRPr="00444CB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6A05F9" w:rsidRDefault="004B5413" w:rsidP="006A05F9"/>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9DF" w:rsidRDefault="00FC59DF" w:rsidP="00FD04BD">
      <w:pPr>
        <w:spacing w:after="0" w:line="240" w:lineRule="auto"/>
      </w:pPr>
      <w:r>
        <w:separator/>
      </w:r>
    </w:p>
  </w:endnote>
  <w:endnote w:type="continuationSeparator" w:id="0">
    <w:p w:rsidR="00FC59DF" w:rsidRDefault="00FC59D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D776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9DF" w:rsidRDefault="00FC59DF" w:rsidP="00FD04BD">
      <w:pPr>
        <w:spacing w:after="0" w:line="240" w:lineRule="auto"/>
      </w:pPr>
      <w:r>
        <w:separator/>
      </w:r>
    </w:p>
  </w:footnote>
  <w:footnote w:type="continuationSeparator" w:id="0">
    <w:p w:rsidR="00FC59DF" w:rsidRDefault="00FC59D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6B6" w:rsidRPr="00FD04BD" w:rsidRDefault="000C06B6" w:rsidP="000C06B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1975/192</w:t>
    </w:r>
  </w:p>
  <w:p w:rsidR="000C06B6" w:rsidRPr="00FD04BD" w:rsidRDefault="000C06B6" w:rsidP="000C06B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75/209</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21B8"/>
    <w:rsid w:val="000A4ACB"/>
    <w:rsid w:val="000B5DFE"/>
    <w:rsid w:val="000B77CC"/>
    <w:rsid w:val="000C06B6"/>
    <w:rsid w:val="000D776C"/>
    <w:rsid w:val="000E17F7"/>
    <w:rsid w:val="000E2CA4"/>
    <w:rsid w:val="000F0D36"/>
    <w:rsid w:val="000F24E9"/>
    <w:rsid w:val="00102ECA"/>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6945"/>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03E95"/>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35E8D"/>
    <w:rsid w:val="00940D67"/>
    <w:rsid w:val="009478C2"/>
    <w:rsid w:val="00965C7D"/>
    <w:rsid w:val="00981759"/>
    <w:rsid w:val="00985450"/>
    <w:rsid w:val="009A4A93"/>
    <w:rsid w:val="009C710E"/>
    <w:rsid w:val="009D6D7A"/>
    <w:rsid w:val="009E4BB5"/>
    <w:rsid w:val="00A029DB"/>
    <w:rsid w:val="00A0714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59DF"/>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AD8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466</Words>
  <Characters>2660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2019-03-29T12:24:00Z</dcterms:created>
  <dcterms:modified xsi:type="dcterms:W3CDTF">2019-08-28T08:44:00Z</dcterms:modified>
</cp:coreProperties>
</file>