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12"/>
        <w:gridCol w:w="1812"/>
        <w:gridCol w:w="1812"/>
        <w:gridCol w:w="1813"/>
        <w:gridCol w:w="1813"/>
      </w:tblGrid>
      <w:tr w:rsidR="00C6414A" w:rsidTr="00C6414A">
        <w:tc>
          <w:tcPr>
            <w:tcW w:w="1000" w:type="pct"/>
            <w:shd w:val="clear" w:color="auto" w:fill="auto"/>
          </w:tcPr>
          <w:p w:rsidR="00C6414A" w:rsidRDefault="00C6414A" w:rsidP="00FD04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C6414A" w:rsidRDefault="00C6414A" w:rsidP="00FD04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C6414A" w:rsidRDefault="00C6414A" w:rsidP="00FD04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C6414A" w:rsidRDefault="00C6414A" w:rsidP="00FD04BD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C6414A" w:rsidRPr="00C6414A" w:rsidRDefault="00C6414A" w:rsidP="00C6414A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tr-TR"/>
              </w:rPr>
              <w:t>A</w:t>
            </w:r>
          </w:p>
        </w:tc>
      </w:tr>
    </w:tbl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E442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88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A13C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</w:t>
      </w:r>
      <w:r w:rsidR="00E442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EF1F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C6649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4C747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6649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4C747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226D7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800DF" w:rsidRPr="00A96720" w:rsidRDefault="00CE65D4" w:rsidP="008474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 YOLUNA BAŞVURAN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MAHKEME</w:t>
      </w:r>
      <w:r w:rsidR="00226D76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E442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Kayseri</w:t>
      </w:r>
      <w:r w:rsidR="00BA13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İkinci Ağır</w:t>
      </w:r>
      <w:r w:rsidR="00C6649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Ceza Mahkemesi.</w:t>
      </w:r>
    </w:p>
    <w:p w:rsidR="004C7472" w:rsidRPr="004C7472" w:rsidRDefault="004C7472" w:rsidP="004C747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C7472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İTİRAZIN </w:t>
      </w:r>
      <w:proofErr w:type="gramStart"/>
      <w:r w:rsidRPr="004C7472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 :</w:t>
      </w:r>
      <w:proofErr w:type="gramEnd"/>
      <w:r w:rsidRPr="004C7472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15.5.1974 günlü,1803 sayılı “Cumhuriyetin 50 </w:t>
      </w:r>
      <w:proofErr w:type="spellStart"/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Yılı Nedeniyle Bazı Suç ve Cezaların Affı Hakkında </w:t>
      </w:r>
      <w:proofErr w:type="spellStart"/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Kanun”un</w:t>
      </w:r>
      <w:proofErr w:type="spellEnd"/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2. maddesinin Türk Ceza Kanunun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203</w:t>
      </w:r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maddesi yönünden iptali istemidir. </w:t>
      </w:r>
    </w:p>
    <w:p w:rsidR="004C7472" w:rsidRPr="004C7472" w:rsidRDefault="004C7472" w:rsidP="004C747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I- </w:t>
      </w:r>
      <w:proofErr w:type="gramStart"/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OLAY :</w:t>
      </w:r>
      <w:proofErr w:type="gramEnd"/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4C7472" w:rsidRPr="004C7472" w:rsidRDefault="004C7472" w:rsidP="004C747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Sanık hakkında uygulanacak Türk Ceza Kanununun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203</w:t>
      </w:r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maddesinin yer aldığı 1803 sayılı Yasanın 2. maddesinin (B) bendinin, Anayasanın 92.maddesinin beşinci </w:t>
      </w:r>
      <w:proofErr w:type="spellStart"/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fıkrasiyle</w:t>
      </w:r>
      <w:proofErr w:type="spellEnd"/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saptanan yöntemlere uyulmadan yasalaştığı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yolundaki sanık vekilinin savı</w:t>
      </w:r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Mahkemece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de ciddi görüldüğünden</w:t>
      </w:r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söz konusu (B) bendinin Türk Ceza Kanununun 203. maddesi ile sınırlı olarak iptali için, </w:t>
      </w:r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Anayasanın değişik 151. ve</w:t>
      </w:r>
      <w:r w:rsidR="00C6414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22.4.1962 günlü, 44 sayılı Kanunun 27. maddeleri uyarınca itiraz yoluyla</w:t>
      </w:r>
      <w:r w:rsidR="00C6414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Mahkemesine başvurulmasına karar verilmiştir. </w:t>
      </w:r>
    </w:p>
    <w:p w:rsidR="004C7472" w:rsidRPr="004C7472" w:rsidRDefault="004C7472" w:rsidP="004C747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II- İLK </w:t>
      </w:r>
      <w:proofErr w:type="gramStart"/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İNCELEME :</w:t>
      </w:r>
      <w:proofErr w:type="gramEnd"/>
    </w:p>
    <w:p w:rsidR="004C7472" w:rsidRPr="004C7472" w:rsidRDefault="004C7472" w:rsidP="004C747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Mahkemesi,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17.4.1975 gününde toplanmış ve </w:t>
      </w:r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İçtüzüğün 15. maddesi uyarınca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gerekli</w:t>
      </w:r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ilk inceleme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yi yaparak </w:t>
      </w:r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aşağıdaki sorunlar üzerinde durmuştur:</w:t>
      </w:r>
    </w:p>
    <w:p w:rsidR="004C7472" w:rsidRPr="004C7472" w:rsidRDefault="004C7472" w:rsidP="004C747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1- Anayasa Mahkemesinin itirazı incelemeye görevli ve yetkili olup olmadığı sorunu:</w:t>
      </w:r>
    </w:p>
    <w:p w:rsidR="0023476F" w:rsidRDefault="004C7472" w:rsidP="004C747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Suç ve cezaların affı hakkındaki yasama belgelerinin Anayasaya uygunluk denetimine bağlı olduğu, Anayasa Mahkemesince verilen ve 21.1.1975 günlü</w:t>
      </w:r>
      <w:r w:rsidR="0023476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15125 sayılı </w:t>
      </w:r>
      <w:proofErr w:type="gramStart"/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Resmi</w:t>
      </w:r>
      <w:proofErr w:type="gramEnd"/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Gazetede yayımlanan 28.11.1974 günlü; Esas: 1974/34, Karar: 1974/50 sayılı karar</w:t>
      </w:r>
      <w:r w:rsidR="0023476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ın</w:t>
      </w:r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da gerekçeleriyle birlikte </w:t>
      </w:r>
      <w:r w:rsidR="0023476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açıklanmış bulunduğundan, bunların burada yinelenmesine gerek kalmamıştır.</w:t>
      </w:r>
    </w:p>
    <w:p w:rsidR="004C7472" w:rsidRPr="004C7472" w:rsidRDefault="004C7472" w:rsidP="004C747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Şu duruma göre</w:t>
      </w:r>
      <w:r w:rsidR="0023476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itiraz yoluyla gelen </w:t>
      </w:r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bu işe bakmanın Anayasa Mahkemesinin görevi içinde bulunduğu açıktır. </w:t>
      </w:r>
    </w:p>
    <w:p w:rsidR="004C7472" w:rsidRPr="004C7472" w:rsidRDefault="004C7472" w:rsidP="004C747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Halit </w:t>
      </w:r>
      <w:proofErr w:type="spellStart"/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</w:t>
      </w:r>
      <w:proofErr w:type="spellEnd"/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görüşe katılmamıştır. </w:t>
      </w:r>
    </w:p>
    <w:p w:rsidR="004C7472" w:rsidRPr="004C7472" w:rsidRDefault="004C7472" w:rsidP="004C747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2-İtiraz konusu kuralın daha önce iptaline karar verilmiş olması:</w:t>
      </w:r>
    </w:p>
    <w:p w:rsidR="004C7472" w:rsidRPr="004C7472" w:rsidRDefault="004C7472" w:rsidP="004C747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İtirazın yöneltildiği 1803 sayılı Yasanın 2. maddesinin (B) bendinin </w:t>
      </w:r>
      <w:proofErr w:type="gramStart"/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23476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203</w:t>
      </w:r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maddesi </w:t>
      </w:r>
      <w:r w:rsidR="0023476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ile sınırlı olarak</w:t>
      </w:r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iptaline </w:t>
      </w:r>
      <w:r w:rsidR="0023476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11</w:t>
      </w:r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.3.1975 gününde Esas: 1975/</w:t>
      </w:r>
      <w:r w:rsidR="0023476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37</w:t>
      </w:r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Karar:1975/</w:t>
      </w:r>
      <w:r w:rsidR="0023476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44</w:t>
      </w:r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 ile karar verilmiş</w:t>
      </w:r>
      <w:r w:rsidR="0023476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bulunduğundan bu konuda yeniden </w:t>
      </w:r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karar verilmesine yer kalmamıştır.</w:t>
      </w:r>
      <w:r w:rsidR="00C6414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4C7472" w:rsidRPr="004C7472" w:rsidRDefault="004C7472" w:rsidP="004C747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III- </w:t>
      </w:r>
      <w:proofErr w:type="gramStart"/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tr-TR"/>
        </w:rPr>
        <w:t>SONUÇ :</w:t>
      </w:r>
      <w:proofErr w:type="gramEnd"/>
      <w:r w:rsidR="00C6414A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</w:p>
    <w:p w:rsidR="004C7472" w:rsidRPr="004C7472" w:rsidRDefault="004C7472" w:rsidP="004C747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1-İşin incelemesinin Anayasa Mahkemesinin görev ve yetkisi içinde bulunduğuna Halit </w:t>
      </w:r>
      <w:proofErr w:type="spellStart"/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Zarbun’un</w:t>
      </w:r>
      <w:proofErr w:type="spellEnd"/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karşıoyu</w:t>
      </w:r>
      <w:r w:rsidR="0023476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yla</w:t>
      </w:r>
      <w:proofErr w:type="spellEnd"/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oyçokluğu</w:t>
      </w:r>
      <w:r w:rsidR="0023476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le;</w:t>
      </w:r>
    </w:p>
    <w:p w:rsidR="004C7472" w:rsidRPr="004C7472" w:rsidRDefault="004C7472" w:rsidP="004C747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2-15.5.1974 günlü, 1803 sayılı Yasanın 2. maddesinin bu işte itiraz konusu yapılmış bulunan (B) bendindeki kuralın, itiraz yoluyla gelen başka bir işte Anayasa Mahkemesince Anayasaya uygunluk denetiminden geçirilerek</w:t>
      </w:r>
      <w:r w:rsidR="00C6414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 Ceza Kanununun</w:t>
      </w:r>
      <w:proofErr w:type="gramEnd"/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23476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203</w:t>
      </w:r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maddesi </w:t>
      </w:r>
      <w:r w:rsidR="0023476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ile sınırlı olarak </w:t>
      </w:r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iptaline </w:t>
      </w:r>
      <w:r w:rsidR="0023476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11</w:t>
      </w:r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.3.1975 gününde Esas:1975/</w:t>
      </w:r>
      <w:r w:rsidR="0023476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37</w:t>
      </w:r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Karar: 1975/</w:t>
      </w:r>
      <w:r w:rsidR="0023476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44</w:t>
      </w:r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 ile karar verilmiş bulunduğundan, bu konuda yeniden karar verilmesine yer olmadığına oybirliğiyle;</w:t>
      </w:r>
    </w:p>
    <w:p w:rsidR="004C7472" w:rsidRPr="004C7472" w:rsidRDefault="00C6414A" w:rsidP="004C747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C7472"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17.4.1975 gününde karar verildi. </w:t>
      </w:r>
    </w:p>
    <w:p w:rsidR="004C7472" w:rsidRPr="004C7472" w:rsidRDefault="004C7472" w:rsidP="004C747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C7472" w:rsidRPr="004C7472" w:rsidTr="00BB0772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C7472" w:rsidRPr="004C7472" w:rsidRDefault="004C7472" w:rsidP="004C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4C747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4C7472" w:rsidRPr="004C7472" w:rsidRDefault="004C7472" w:rsidP="004C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4C747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C7472" w:rsidRPr="004C7472" w:rsidRDefault="004C7472" w:rsidP="004C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4C747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  <w:r w:rsidR="00C6414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4C7472" w:rsidRPr="004C7472" w:rsidRDefault="004C7472" w:rsidP="004C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4C747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 w:rsidRPr="004C747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C7472" w:rsidRPr="004C7472" w:rsidRDefault="004C7472" w:rsidP="004C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4C747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C7472" w:rsidRPr="004C7472" w:rsidRDefault="004C7472" w:rsidP="004C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4C747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</w:tr>
    </w:tbl>
    <w:p w:rsidR="004C7472" w:rsidRPr="004C7472" w:rsidRDefault="004C7472" w:rsidP="004C7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4C7472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C7472" w:rsidRPr="004C7472" w:rsidRDefault="004C7472" w:rsidP="004C7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4C7472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C7472" w:rsidRPr="004C7472" w:rsidTr="00BB0772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C7472" w:rsidRPr="004C7472" w:rsidRDefault="004C7472" w:rsidP="004C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4C747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C7472" w:rsidRPr="004C7472" w:rsidRDefault="004C7472" w:rsidP="004C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4C747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C7472" w:rsidRPr="004C7472" w:rsidRDefault="004C7472" w:rsidP="004C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4C747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C7472" w:rsidRPr="004C7472" w:rsidRDefault="004C7472" w:rsidP="004C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4C747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C7472" w:rsidRPr="004C7472" w:rsidRDefault="004C7472" w:rsidP="004C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4C747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C7472" w:rsidRPr="004C7472" w:rsidRDefault="004C7472" w:rsidP="004C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4C747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4C7472" w:rsidRPr="004C7472" w:rsidRDefault="004C7472" w:rsidP="004C7472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4C7472" w:rsidRPr="004C7472" w:rsidRDefault="004C7472" w:rsidP="004C7472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4C7472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C7472" w:rsidRPr="004C7472" w:rsidTr="00BB0772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C7472" w:rsidRPr="004C7472" w:rsidRDefault="004C7472" w:rsidP="004C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4C747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C7472" w:rsidRPr="004C7472" w:rsidRDefault="004C7472" w:rsidP="004C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4C747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C7472" w:rsidRPr="004C7472" w:rsidRDefault="004C7472" w:rsidP="004C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4C747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C7472" w:rsidRPr="004C7472" w:rsidRDefault="004C7472" w:rsidP="004C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747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C7472" w:rsidRPr="004C7472" w:rsidRDefault="004C7472" w:rsidP="004C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4C747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C7472" w:rsidRPr="004C7472" w:rsidRDefault="004C7472" w:rsidP="004C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4C747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Şekip</w:t>
            </w:r>
            <w:proofErr w:type="spellEnd"/>
            <w:r w:rsidRPr="004C747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ÇOPUROĞLU</w:t>
            </w:r>
          </w:p>
        </w:tc>
      </w:tr>
    </w:tbl>
    <w:p w:rsidR="004C7472" w:rsidRPr="004C7472" w:rsidRDefault="00C6414A" w:rsidP="004C7472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4C7472" w:rsidRPr="004C7472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4C7472" w:rsidRPr="004C7472" w:rsidRDefault="004C7472" w:rsidP="004C7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4C7472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C7472" w:rsidRPr="004C7472" w:rsidTr="00BB0772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C7472" w:rsidRPr="004C7472" w:rsidRDefault="004C7472" w:rsidP="004C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4C747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C7472" w:rsidRPr="004C7472" w:rsidRDefault="004C7472" w:rsidP="004C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4C747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C7472" w:rsidRPr="004C7472" w:rsidRDefault="004C7472" w:rsidP="004C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4C747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C7472" w:rsidRPr="004C7472" w:rsidRDefault="004C7472" w:rsidP="004C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4C747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C7472" w:rsidRPr="004C7472" w:rsidRDefault="004C7472" w:rsidP="004C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4C747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C7472" w:rsidRPr="004C7472" w:rsidRDefault="004C7472" w:rsidP="004C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4C747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4C7472" w:rsidRDefault="00C6414A" w:rsidP="004C7472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4C7472" w:rsidRPr="004C7472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C7472" w:rsidRPr="004C7472" w:rsidRDefault="004C7472" w:rsidP="004C74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4C7472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C7472" w:rsidRPr="004C7472" w:rsidTr="00BB0772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C7472" w:rsidRPr="004C7472" w:rsidRDefault="00C6414A" w:rsidP="00C64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4C7472" w:rsidRPr="004C747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4C7472" w:rsidRPr="004C7472" w:rsidRDefault="00C6414A" w:rsidP="00C641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4C7472" w:rsidRPr="004C747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C7472" w:rsidRPr="004C7472" w:rsidRDefault="004C7472" w:rsidP="004C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4C747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C7472" w:rsidRPr="004C7472" w:rsidRDefault="004C7472" w:rsidP="004C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4C74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 w:rsidRPr="004C747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C7472" w:rsidRPr="004C7472" w:rsidRDefault="00C6414A" w:rsidP="004C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4C7472" w:rsidRPr="004C747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C7472" w:rsidRPr="004C7472" w:rsidRDefault="00C6414A" w:rsidP="004C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4C7472" w:rsidRPr="004C747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="004C7472" w:rsidRPr="004C747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4C7472" w:rsidRPr="004C7472" w:rsidRDefault="004C7472" w:rsidP="00C6414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r w:rsidRPr="004C747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4C7472" w:rsidRPr="004C7472" w:rsidRDefault="004C7472" w:rsidP="00C641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4C7472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KARŞIOY YAZISI</w:t>
      </w:r>
    </w:p>
    <w:p w:rsidR="004C7472" w:rsidRPr="004C7472" w:rsidRDefault="004C7472" w:rsidP="004C747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4C7472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21.1.1975 günlü 15125 sayılı </w:t>
      </w:r>
      <w:proofErr w:type="gramStart"/>
      <w:r w:rsidRPr="004C7472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Resmi</w:t>
      </w:r>
      <w:proofErr w:type="gramEnd"/>
      <w:r w:rsidRPr="004C7472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Gazetede yayımlanan Mahkememizin 28.11.1974 günlü, 1974/34-50 sayılı kararına ilişkin </w:t>
      </w:r>
      <w:proofErr w:type="spellStart"/>
      <w:r w:rsidRPr="004C7472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karşıoy</w:t>
      </w:r>
      <w:proofErr w:type="spellEnd"/>
      <w:r w:rsidRPr="004C7472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yazımda açıkladığım görev ve yetkiye ilişkin gerekçelerle, çoğunluğun bu kararına da katılmıyorum.</w:t>
      </w:r>
    </w:p>
    <w:p w:rsidR="00C6414A" w:rsidRDefault="00C6414A" w:rsidP="004C7472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        </w:t>
      </w:r>
    </w:p>
    <w:tbl>
      <w:tblPr>
        <w:tblStyle w:val="TabloKlavuzu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12"/>
        <w:gridCol w:w="1812"/>
        <w:gridCol w:w="1812"/>
        <w:gridCol w:w="1813"/>
        <w:gridCol w:w="1813"/>
      </w:tblGrid>
      <w:tr w:rsidR="00C6414A" w:rsidTr="00C6414A">
        <w:tc>
          <w:tcPr>
            <w:tcW w:w="1000" w:type="pct"/>
            <w:shd w:val="clear" w:color="auto" w:fill="auto"/>
          </w:tcPr>
          <w:p w:rsidR="00C6414A" w:rsidRDefault="00C6414A" w:rsidP="004C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C6414A" w:rsidRDefault="00C6414A" w:rsidP="004C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C6414A" w:rsidRDefault="00C6414A" w:rsidP="004C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C6414A" w:rsidRDefault="00C6414A" w:rsidP="004C74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</w:p>
        </w:tc>
        <w:tc>
          <w:tcPr>
            <w:tcW w:w="1000" w:type="pct"/>
            <w:shd w:val="clear" w:color="auto" w:fill="auto"/>
          </w:tcPr>
          <w:p w:rsidR="00C6414A" w:rsidRDefault="00C6414A" w:rsidP="00C6414A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  <w:t xml:space="preserve">Üye </w:t>
            </w:r>
          </w:p>
          <w:p w:rsidR="00C6414A" w:rsidRPr="00C6414A" w:rsidRDefault="00C6414A" w:rsidP="00C6414A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tr-TR"/>
              </w:rPr>
              <w:t>Halit ZARBUN</w:t>
            </w:r>
          </w:p>
        </w:tc>
      </w:tr>
    </w:tbl>
    <w:p w:rsidR="00652599" w:rsidRPr="00FD04BD" w:rsidRDefault="00652599" w:rsidP="00C6414A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5259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786" w:rsidRDefault="00832786" w:rsidP="00FD04BD">
      <w:pPr>
        <w:spacing w:after="0" w:line="240" w:lineRule="auto"/>
      </w:pPr>
      <w:r>
        <w:separator/>
      </w:r>
    </w:p>
  </w:endnote>
  <w:endnote w:type="continuationSeparator" w:id="0">
    <w:p w:rsidR="00832786" w:rsidRDefault="00832786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E442D9">
      <w:rPr>
        <w:rStyle w:val="SayfaNumaras"/>
        <w:rFonts w:ascii="Times New Roman" w:hAnsi="Times New Roman" w:cs="Times New Roman"/>
        <w:noProof/>
      </w:rPr>
      <w:t>3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786" w:rsidRDefault="00832786" w:rsidP="00FD04BD">
      <w:pPr>
        <w:spacing w:after="0" w:line="240" w:lineRule="auto"/>
      </w:pPr>
      <w:r>
        <w:separator/>
      </w:r>
    </w:p>
  </w:footnote>
  <w:footnote w:type="continuationSeparator" w:id="0">
    <w:p w:rsidR="00832786" w:rsidRDefault="00832786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BA13C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="00E442D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AC375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BA13C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10</w:t>
    </w:r>
    <w:r w:rsidR="00E442D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5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A04A9"/>
    <w:rsid w:val="000C2E5B"/>
    <w:rsid w:val="000E2621"/>
    <w:rsid w:val="000F100A"/>
    <w:rsid w:val="00105C37"/>
    <w:rsid w:val="00107B7E"/>
    <w:rsid w:val="00132AB8"/>
    <w:rsid w:val="00150806"/>
    <w:rsid w:val="001554FA"/>
    <w:rsid w:val="00164F38"/>
    <w:rsid w:val="001764F4"/>
    <w:rsid w:val="001949FF"/>
    <w:rsid w:val="001C04C8"/>
    <w:rsid w:val="001C0845"/>
    <w:rsid w:val="001E3E4D"/>
    <w:rsid w:val="001F5B9D"/>
    <w:rsid w:val="002007DD"/>
    <w:rsid w:val="002143C9"/>
    <w:rsid w:val="00222471"/>
    <w:rsid w:val="00222853"/>
    <w:rsid w:val="00226AD4"/>
    <w:rsid w:val="00226D76"/>
    <w:rsid w:val="0023476F"/>
    <w:rsid w:val="002369C8"/>
    <w:rsid w:val="00266927"/>
    <w:rsid w:val="00271A55"/>
    <w:rsid w:val="002837FA"/>
    <w:rsid w:val="002A61D0"/>
    <w:rsid w:val="002B2602"/>
    <w:rsid w:val="002C68BC"/>
    <w:rsid w:val="002D1135"/>
    <w:rsid w:val="003021D2"/>
    <w:rsid w:val="00343D4F"/>
    <w:rsid w:val="00354699"/>
    <w:rsid w:val="00371349"/>
    <w:rsid w:val="00383E6E"/>
    <w:rsid w:val="00392816"/>
    <w:rsid w:val="003A7341"/>
    <w:rsid w:val="003B212C"/>
    <w:rsid w:val="003B7687"/>
    <w:rsid w:val="003D0669"/>
    <w:rsid w:val="004064B4"/>
    <w:rsid w:val="00410449"/>
    <w:rsid w:val="0044635F"/>
    <w:rsid w:val="00466DD4"/>
    <w:rsid w:val="004A26BF"/>
    <w:rsid w:val="004C7472"/>
    <w:rsid w:val="004C7ECC"/>
    <w:rsid w:val="00521D1A"/>
    <w:rsid w:val="00532A44"/>
    <w:rsid w:val="005439B4"/>
    <w:rsid w:val="00547EA0"/>
    <w:rsid w:val="005515A1"/>
    <w:rsid w:val="00564562"/>
    <w:rsid w:val="005D0575"/>
    <w:rsid w:val="005D0A5A"/>
    <w:rsid w:val="005F50E2"/>
    <w:rsid w:val="0061366D"/>
    <w:rsid w:val="0063645B"/>
    <w:rsid w:val="00651447"/>
    <w:rsid w:val="00652599"/>
    <w:rsid w:val="00665C7F"/>
    <w:rsid w:val="006665DD"/>
    <w:rsid w:val="00670656"/>
    <w:rsid w:val="0068485D"/>
    <w:rsid w:val="006A2494"/>
    <w:rsid w:val="006B0F3E"/>
    <w:rsid w:val="006B7F04"/>
    <w:rsid w:val="006C4D3B"/>
    <w:rsid w:val="006C72B0"/>
    <w:rsid w:val="006E210C"/>
    <w:rsid w:val="0071336C"/>
    <w:rsid w:val="00742882"/>
    <w:rsid w:val="00751FBE"/>
    <w:rsid w:val="00772139"/>
    <w:rsid w:val="007801E9"/>
    <w:rsid w:val="007A7224"/>
    <w:rsid w:val="008063CA"/>
    <w:rsid w:val="00807035"/>
    <w:rsid w:val="008172A2"/>
    <w:rsid w:val="00826402"/>
    <w:rsid w:val="00832786"/>
    <w:rsid w:val="0084432A"/>
    <w:rsid w:val="008443FB"/>
    <w:rsid w:val="00847430"/>
    <w:rsid w:val="00861FDB"/>
    <w:rsid w:val="0086346F"/>
    <w:rsid w:val="00866040"/>
    <w:rsid w:val="00875490"/>
    <w:rsid w:val="00883C4C"/>
    <w:rsid w:val="008A1A28"/>
    <w:rsid w:val="008D3793"/>
    <w:rsid w:val="008E3FB4"/>
    <w:rsid w:val="00906CD9"/>
    <w:rsid w:val="00913C4E"/>
    <w:rsid w:val="009156AF"/>
    <w:rsid w:val="009A1D8C"/>
    <w:rsid w:val="009C4165"/>
    <w:rsid w:val="00A0765A"/>
    <w:rsid w:val="00A133FD"/>
    <w:rsid w:val="00A13466"/>
    <w:rsid w:val="00A177C7"/>
    <w:rsid w:val="00A24521"/>
    <w:rsid w:val="00A32674"/>
    <w:rsid w:val="00A3370F"/>
    <w:rsid w:val="00A36B61"/>
    <w:rsid w:val="00A455F7"/>
    <w:rsid w:val="00A461D1"/>
    <w:rsid w:val="00A7539B"/>
    <w:rsid w:val="00A93E67"/>
    <w:rsid w:val="00A96720"/>
    <w:rsid w:val="00AB2DA4"/>
    <w:rsid w:val="00AB41F5"/>
    <w:rsid w:val="00AB7014"/>
    <w:rsid w:val="00AB756D"/>
    <w:rsid w:val="00AC3752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A13C9"/>
    <w:rsid w:val="00BB76BE"/>
    <w:rsid w:val="00BC1D0E"/>
    <w:rsid w:val="00BC759C"/>
    <w:rsid w:val="00BD3A75"/>
    <w:rsid w:val="00BF4CDF"/>
    <w:rsid w:val="00C029AB"/>
    <w:rsid w:val="00C05866"/>
    <w:rsid w:val="00C4083B"/>
    <w:rsid w:val="00C43254"/>
    <w:rsid w:val="00C47596"/>
    <w:rsid w:val="00C5595F"/>
    <w:rsid w:val="00C6414A"/>
    <w:rsid w:val="00C66494"/>
    <w:rsid w:val="00C800DF"/>
    <w:rsid w:val="00C84530"/>
    <w:rsid w:val="00CA0FA7"/>
    <w:rsid w:val="00CC4800"/>
    <w:rsid w:val="00CC4855"/>
    <w:rsid w:val="00CE1FB9"/>
    <w:rsid w:val="00CE65D4"/>
    <w:rsid w:val="00D23CC0"/>
    <w:rsid w:val="00D32CDC"/>
    <w:rsid w:val="00D346E2"/>
    <w:rsid w:val="00D56586"/>
    <w:rsid w:val="00D96A69"/>
    <w:rsid w:val="00DA29C0"/>
    <w:rsid w:val="00DC447D"/>
    <w:rsid w:val="00DE3F00"/>
    <w:rsid w:val="00DF0227"/>
    <w:rsid w:val="00E029C1"/>
    <w:rsid w:val="00E159E4"/>
    <w:rsid w:val="00E223A7"/>
    <w:rsid w:val="00E25C26"/>
    <w:rsid w:val="00E442D9"/>
    <w:rsid w:val="00E44FAA"/>
    <w:rsid w:val="00E8247F"/>
    <w:rsid w:val="00E96C92"/>
    <w:rsid w:val="00EA1155"/>
    <w:rsid w:val="00EB2FD2"/>
    <w:rsid w:val="00EB74B3"/>
    <w:rsid w:val="00EC4965"/>
    <w:rsid w:val="00ED04E9"/>
    <w:rsid w:val="00EE47B9"/>
    <w:rsid w:val="00EF1FDD"/>
    <w:rsid w:val="00F25F77"/>
    <w:rsid w:val="00F8751E"/>
    <w:rsid w:val="00F9094C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EEBB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C6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2019-11-04T13:17:00Z</dcterms:created>
  <dcterms:modified xsi:type="dcterms:W3CDTF">2020-06-05T13:08:00Z</dcterms:modified>
</cp:coreProperties>
</file>