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F45873">
        <w:rPr>
          <w:rFonts w:ascii="Times New Roman" w:eastAsia="Times New Roman" w:hAnsi="Times New Roman" w:cs="Times New Roman"/>
          <w:b/>
          <w:bCs/>
          <w:color w:val="000000"/>
          <w:sz w:val="24"/>
          <w:szCs w:val="26"/>
          <w:lang w:eastAsia="tr-TR"/>
        </w:rPr>
        <w:t>72</w:t>
      </w:r>
      <w:r w:rsidR="00AD6C42" w:rsidRPr="00AD6C42">
        <w:rPr>
          <w:rFonts w:ascii="Times New Roman" w:eastAsia="Times New Roman" w:hAnsi="Times New Roman" w:cs="Times New Roman"/>
          <w:b/>
          <w:bCs/>
          <w:color w:val="000000"/>
          <w:sz w:val="24"/>
          <w:szCs w:val="26"/>
          <w:lang w:eastAsia="tr-TR"/>
        </w:rPr>
        <w:t>/</w:t>
      </w:r>
      <w:r w:rsidR="00D908A5">
        <w:rPr>
          <w:rFonts w:ascii="Times New Roman" w:eastAsia="Times New Roman" w:hAnsi="Times New Roman" w:cs="Times New Roman"/>
          <w:b/>
          <w:bCs/>
          <w:color w:val="000000"/>
          <w:sz w:val="24"/>
          <w:szCs w:val="26"/>
          <w:lang w:eastAsia="tr-TR"/>
        </w:rPr>
        <w:t>48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65529">
        <w:rPr>
          <w:rFonts w:ascii="Times New Roman" w:eastAsia="Times New Roman" w:hAnsi="Times New Roman" w:cs="Times New Roman"/>
          <w:b/>
          <w:bCs/>
          <w:color w:val="000000"/>
          <w:sz w:val="24"/>
          <w:szCs w:val="26"/>
          <w:lang w:eastAsia="tr-TR"/>
        </w:rPr>
        <w:t>72</w:t>
      </w:r>
      <w:r w:rsidR="00AD6C42" w:rsidRPr="00AD6C42">
        <w:rPr>
          <w:rFonts w:ascii="Times New Roman" w:eastAsia="Times New Roman" w:hAnsi="Times New Roman" w:cs="Times New Roman"/>
          <w:b/>
          <w:bCs/>
          <w:color w:val="000000"/>
          <w:sz w:val="24"/>
          <w:szCs w:val="26"/>
          <w:lang w:eastAsia="tr-TR"/>
        </w:rPr>
        <w:t>/</w:t>
      </w:r>
      <w:r w:rsidR="00D908A5">
        <w:rPr>
          <w:rFonts w:ascii="Times New Roman" w:eastAsia="Times New Roman" w:hAnsi="Times New Roman" w:cs="Times New Roman"/>
          <w:b/>
          <w:bCs/>
          <w:color w:val="000000"/>
          <w:sz w:val="24"/>
          <w:szCs w:val="26"/>
          <w:lang w:eastAsia="tr-TR"/>
        </w:rPr>
        <w:t>57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45873">
        <w:rPr>
          <w:rFonts w:ascii="Times New Roman" w:eastAsia="Times New Roman" w:hAnsi="Times New Roman" w:cs="Times New Roman"/>
          <w:b/>
          <w:bCs/>
          <w:color w:val="000000"/>
          <w:sz w:val="24"/>
          <w:szCs w:val="26"/>
          <w:lang w:eastAsia="tr-TR"/>
        </w:rPr>
        <w:t>2</w:t>
      </w:r>
      <w:r w:rsidR="00D908A5">
        <w:rPr>
          <w:rFonts w:ascii="Times New Roman" w:eastAsia="Times New Roman" w:hAnsi="Times New Roman" w:cs="Times New Roman"/>
          <w:b/>
          <w:bCs/>
          <w:color w:val="000000"/>
          <w:sz w:val="24"/>
          <w:szCs w:val="26"/>
          <w:lang w:eastAsia="tr-TR"/>
        </w:rPr>
        <w:t>1</w:t>
      </w:r>
      <w:r w:rsidR="007363FA">
        <w:rPr>
          <w:rFonts w:ascii="Times New Roman" w:eastAsia="Times New Roman" w:hAnsi="Times New Roman" w:cs="Times New Roman"/>
          <w:b/>
          <w:bCs/>
          <w:color w:val="000000"/>
          <w:sz w:val="24"/>
          <w:szCs w:val="26"/>
          <w:lang w:eastAsia="tr-TR"/>
        </w:rPr>
        <w:t>/</w:t>
      </w:r>
      <w:r w:rsidR="00D908A5">
        <w:rPr>
          <w:rFonts w:ascii="Times New Roman" w:eastAsia="Times New Roman" w:hAnsi="Times New Roman" w:cs="Times New Roman"/>
          <w:b/>
          <w:bCs/>
          <w:color w:val="000000"/>
          <w:sz w:val="24"/>
          <w:szCs w:val="26"/>
          <w:lang w:eastAsia="tr-TR"/>
        </w:rPr>
        <w:t>1</w:t>
      </w:r>
      <w:r w:rsidR="007363FA">
        <w:rPr>
          <w:rFonts w:ascii="Times New Roman" w:eastAsia="Times New Roman" w:hAnsi="Times New Roman" w:cs="Times New Roman"/>
          <w:b/>
          <w:bCs/>
          <w:color w:val="000000"/>
          <w:sz w:val="24"/>
          <w:szCs w:val="26"/>
          <w:lang w:eastAsia="tr-TR"/>
        </w:rPr>
        <w:t>1/</w:t>
      </w:r>
      <w:r w:rsidR="00B56426">
        <w:rPr>
          <w:rFonts w:ascii="Times New Roman" w:eastAsia="Times New Roman" w:hAnsi="Times New Roman" w:cs="Times New Roman"/>
          <w:b/>
          <w:bCs/>
          <w:color w:val="000000"/>
          <w:sz w:val="24"/>
          <w:szCs w:val="26"/>
          <w:lang w:eastAsia="tr-TR"/>
        </w:rPr>
        <w:t>19</w:t>
      </w:r>
      <w:r w:rsidR="00F45873">
        <w:rPr>
          <w:rFonts w:ascii="Times New Roman" w:eastAsia="Times New Roman" w:hAnsi="Times New Roman" w:cs="Times New Roman"/>
          <w:b/>
          <w:bCs/>
          <w:color w:val="000000"/>
          <w:sz w:val="24"/>
          <w:szCs w:val="26"/>
          <w:lang w:eastAsia="tr-TR"/>
        </w:rPr>
        <w:t>72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E471C1"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w:t>
      </w:r>
      <w:r w:rsidR="00665C7F" w:rsidRPr="00EC4965">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b/>
          <w:color w:val="000000"/>
          <w:sz w:val="24"/>
          <w:szCs w:val="26"/>
          <w:lang w:eastAsia="tr-TR"/>
        </w:rPr>
        <w:t>EDEN</w:t>
      </w:r>
      <w:r w:rsidR="00665C7F" w:rsidRPr="00EC4965">
        <w:rPr>
          <w:rFonts w:ascii="Times New Roman" w:eastAsia="Times New Roman" w:hAnsi="Times New Roman" w:cs="Times New Roman"/>
          <w:b/>
          <w:color w:val="000000"/>
          <w:sz w:val="24"/>
          <w:szCs w:val="26"/>
          <w:lang w:eastAsia="tr-TR"/>
        </w:rPr>
        <w:t>:</w:t>
      </w:r>
      <w:r w:rsidR="006C0E58">
        <w:rPr>
          <w:rFonts w:ascii="Times New Roman" w:eastAsia="Times New Roman" w:hAnsi="Times New Roman" w:cs="Times New Roman"/>
          <w:b/>
          <w:color w:val="000000"/>
          <w:sz w:val="24"/>
          <w:szCs w:val="26"/>
          <w:lang w:eastAsia="tr-TR"/>
        </w:rPr>
        <w:t xml:space="preserve"> </w:t>
      </w:r>
      <w:r w:rsidR="00D908A5">
        <w:rPr>
          <w:rFonts w:ascii="Times New Roman" w:eastAsia="Times New Roman" w:hAnsi="Times New Roman" w:cs="Times New Roman"/>
          <w:color w:val="000000"/>
          <w:sz w:val="24"/>
          <w:szCs w:val="26"/>
          <w:lang w:eastAsia="tr-TR"/>
        </w:rPr>
        <w:t xml:space="preserve">Danıştay Dava Daireleri Kurulu </w:t>
      </w:r>
    </w:p>
    <w:p w:rsidR="00F45873" w:rsidRPr="00A96720" w:rsidRDefault="00665C7F" w:rsidP="00D908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b/>
          <w:color w:val="000000"/>
          <w:sz w:val="24"/>
          <w:szCs w:val="26"/>
          <w:lang w:eastAsia="tr-TR"/>
        </w:rPr>
        <w:t xml:space="preserve">SONUÇ : </w:t>
      </w:r>
      <w:r w:rsidR="00D908A5">
        <w:rPr>
          <w:rFonts w:ascii="Times New Roman" w:eastAsia="Times New Roman" w:hAnsi="Times New Roman" w:cs="Times New Roman"/>
          <w:color w:val="000000"/>
          <w:sz w:val="24"/>
          <w:szCs w:val="26"/>
          <w:lang w:eastAsia="tr-TR"/>
        </w:rPr>
        <w:t>Danıştay Dava Daireleri Kurulu</w:t>
      </w:r>
      <w:r w:rsidR="007363FA">
        <w:rPr>
          <w:rFonts w:ascii="Times New Roman" w:eastAsia="Times New Roman" w:hAnsi="Times New Roman" w:cs="Times New Roman"/>
          <w:color w:val="000000"/>
          <w:sz w:val="24"/>
          <w:szCs w:val="26"/>
          <w:lang w:eastAsia="tr-TR"/>
        </w:rPr>
        <w:t>nun</w:t>
      </w:r>
      <w:r w:rsidR="00D908A5">
        <w:rPr>
          <w:rFonts w:ascii="Times New Roman" w:eastAsia="Times New Roman" w:hAnsi="Times New Roman" w:cs="Times New Roman"/>
          <w:color w:val="000000"/>
          <w:sz w:val="24"/>
          <w:szCs w:val="26"/>
          <w:lang w:eastAsia="tr-TR"/>
        </w:rPr>
        <w:t xml:space="preserve"> 2.7.1971 günlü gerekçeli kararının ikinci ve daha sonraki sayfalarında davacının Sayıştay Kanununun 1. </w:t>
      </w:r>
      <w:r w:rsidR="007363FA">
        <w:rPr>
          <w:rFonts w:ascii="Times New Roman" w:eastAsia="Times New Roman" w:hAnsi="Times New Roman" w:cs="Times New Roman"/>
          <w:color w:val="000000"/>
          <w:sz w:val="24"/>
          <w:szCs w:val="26"/>
          <w:lang w:eastAsia="tr-TR"/>
        </w:rPr>
        <w:t>m</w:t>
      </w:r>
      <w:r w:rsidR="00D908A5">
        <w:rPr>
          <w:rFonts w:ascii="Times New Roman" w:eastAsia="Times New Roman" w:hAnsi="Times New Roman" w:cs="Times New Roman"/>
          <w:color w:val="000000"/>
          <w:sz w:val="24"/>
          <w:szCs w:val="26"/>
          <w:lang w:eastAsia="tr-TR"/>
        </w:rPr>
        <w:t xml:space="preserve">addesinin 8. </w:t>
      </w:r>
      <w:r w:rsidR="007363FA">
        <w:rPr>
          <w:rFonts w:ascii="Times New Roman" w:eastAsia="Times New Roman" w:hAnsi="Times New Roman" w:cs="Times New Roman"/>
          <w:color w:val="000000"/>
          <w:sz w:val="24"/>
          <w:szCs w:val="26"/>
          <w:lang w:eastAsia="tr-TR"/>
        </w:rPr>
        <w:t>b</w:t>
      </w:r>
      <w:r w:rsidR="00D908A5">
        <w:rPr>
          <w:rFonts w:ascii="Times New Roman" w:eastAsia="Times New Roman" w:hAnsi="Times New Roman" w:cs="Times New Roman"/>
          <w:color w:val="000000"/>
          <w:sz w:val="24"/>
          <w:szCs w:val="26"/>
          <w:lang w:eastAsia="tr-TR"/>
        </w:rPr>
        <w:t xml:space="preserve">ölümünün yargılamaya ilişkin kurallarının, 45. </w:t>
      </w:r>
      <w:r w:rsidR="007363FA">
        <w:rPr>
          <w:rFonts w:ascii="Times New Roman" w:eastAsia="Times New Roman" w:hAnsi="Times New Roman" w:cs="Times New Roman"/>
          <w:color w:val="000000"/>
          <w:sz w:val="24"/>
          <w:szCs w:val="26"/>
          <w:lang w:eastAsia="tr-TR"/>
        </w:rPr>
        <w:t>v</w:t>
      </w:r>
      <w:r w:rsidR="00D908A5">
        <w:rPr>
          <w:rFonts w:ascii="Times New Roman" w:eastAsia="Times New Roman" w:hAnsi="Times New Roman" w:cs="Times New Roman"/>
          <w:color w:val="000000"/>
          <w:sz w:val="24"/>
          <w:szCs w:val="26"/>
          <w:lang w:eastAsia="tr-TR"/>
        </w:rPr>
        <w:t xml:space="preserve">e geçici 1. </w:t>
      </w:r>
      <w:r w:rsidR="007363FA">
        <w:rPr>
          <w:rFonts w:ascii="Times New Roman" w:eastAsia="Times New Roman" w:hAnsi="Times New Roman" w:cs="Times New Roman"/>
          <w:color w:val="000000"/>
          <w:sz w:val="24"/>
          <w:szCs w:val="26"/>
          <w:lang w:eastAsia="tr-TR"/>
        </w:rPr>
        <w:t>m</w:t>
      </w:r>
      <w:r w:rsidR="00D908A5">
        <w:rPr>
          <w:rFonts w:ascii="Times New Roman" w:eastAsia="Times New Roman" w:hAnsi="Times New Roman" w:cs="Times New Roman"/>
          <w:color w:val="000000"/>
          <w:sz w:val="24"/>
          <w:szCs w:val="26"/>
          <w:lang w:eastAsia="tr-TR"/>
        </w:rPr>
        <w:t xml:space="preserve">addelerinin Anayasaya aykırılığını ileri sürdüğünden söz edilerek iddialar özetlenmekte, tartışılmakta ve sonunda “davacı iddiaları ciddi görüldüğünden” deyimi ile sonuca bağlanmakta olmasına karşılık Danıştay Başkanlığından bu kez gelen yazıda söz konusu kuralların Dava Daireleri Kurulunca resen Anayasaya aykırı görüldüğü belirtildiğinden bu yazı ile gerekçeli karar arasındaki çelişme Dava Daireleri Kurulunca giderilmek ve Anayasa Mahkemesinin (gerekçeli kararında, davacı tarafından ileri sürülen Anayasaya aykırılık iddiasının ciddiliği kanısına varıldığına işaret edildiğine göre davacı ve varsa davalı tarafın bu konudaki görüş ve </w:t>
      </w:r>
      <w:proofErr w:type="spellStart"/>
      <w:r w:rsidR="00D908A5">
        <w:rPr>
          <w:rFonts w:ascii="Times New Roman" w:eastAsia="Times New Roman" w:hAnsi="Times New Roman" w:cs="Times New Roman"/>
          <w:color w:val="000000"/>
          <w:sz w:val="24"/>
          <w:szCs w:val="26"/>
          <w:lang w:eastAsia="tr-TR"/>
        </w:rPr>
        <w:t>savunmalariyle</w:t>
      </w:r>
      <w:proofErr w:type="spellEnd"/>
      <w:r w:rsidR="00D908A5">
        <w:rPr>
          <w:rFonts w:ascii="Times New Roman" w:eastAsia="Times New Roman" w:hAnsi="Times New Roman" w:cs="Times New Roman"/>
          <w:color w:val="000000"/>
          <w:sz w:val="24"/>
          <w:szCs w:val="26"/>
          <w:lang w:eastAsia="tr-TR"/>
        </w:rPr>
        <w:t xml:space="preserve"> ilgili belgelerin</w:t>
      </w:r>
      <w:r w:rsidR="007363FA">
        <w:rPr>
          <w:rFonts w:ascii="Times New Roman" w:eastAsia="Times New Roman" w:hAnsi="Times New Roman" w:cs="Times New Roman"/>
          <w:color w:val="000000"/>
          <w:sz w:val="24"/>
          <w:szCs w:val="26"/>
          <w:lang w:eastAsia="tr-TR"/>
        </w:rPr>
        <w:t xml:space="preserve"> </w:t>
      </w:r>
      <w:r w:rsidR="00D908A5">
        <w:rPr>
          <w:rFonts w:ascii="Times New Roman" w:eastAsia="Times New Roman" w:hAnsi="Times New Roman" w:cs="Times New Roman"/>
          <w:color w:val="000000"/>
          <w:sz w:val="24"/>
          <w:szCs w:val="26"/>
          <w:lang w:eastAsia="tr-TR"/>
        </w:rPr>
        <w:t xml:space="preserve">de 44 sayılı Kanunun 27. </w:t>
      </w:r>
      <w:r w:rsidR="007363FA">
        <w:rPr>
          <w:rFonts w:ascii="Times New Roman" w:eastAsia="Times New Roman" w:hAnsi="Times New Roman" w:cs="Times New Roman"/>
          <w:color w:val="000000"/>
          <w:sz w:val="24"/>
          <w:szCs w:val="26"/>
          <w:lang w:eastAsia="tr-TR"/>
        </w:rPr>
        <w:t>m</w:t>
      </w:r>
      <w:r w:rsidR="00D908A5">
        <w:rPr>
          <w:rFonts w:ascii="Times New Roman" w:eastAsia="Times New Roman" w:hAnsi="Times New Roman" w:cs="Times New Roman"/>
          <w:color w:val="000000"/>
          <w:sz w:val="24"/>
          <w:szCs w:val="26"/>
          <w:lang w:eastAsia="tr-TR"/>
        </w:rPr>
        <w:t>ad</w:t>
      </w:r>
      <w:r w:rsidR="007363FA">
        <w:rPr>
          <w:rFonts w:ascii="Times New Roman" w:eastAsia="Times New Roman" w:hAnsi="Times New Roman" w:cs="Times New Roman"/>
          <w:color w:val="000000"/>
          <w:sz w:val="24"/>
          <w:szCs w:val="26"/>
          <w:lang w:eastAsia="tr-TR"/>
        </w:rPr>
        <w:t>desine uygun olarak gönderilmesi</w:t>
      </w:r>
      <w:r w:rsidR="00D908A5">
        <w:rPr>
          <w:rFonts w:ascii="Times New Roman" w:eastAsia="Times New Roman" w:hAnsi="Times New Roman" w:cs="Times New Roman"/>
          <w:color w:val="000000"/>
          <w:sz w:val="24"/>
          <w:szCs w:val="26"/>
          <w:lang w:eastAsia="tr-TR"/>
        </w:rPr>
        <w:t xml:space="preserve"> ve böylece eksiğin tamamlatılması</w:t>
      </w:r>
      <w:r w:rsidR="007363FA">
        <w:rPr>
          <w:rFonts w:ascii="Times New Roman" w:eastAsia="Times New Roman" w:hAnsi="Times New Roman" w:cs="Times New Roman"/>
          <w:color w:val="000000"/>
          <w:sz w:val="24"/>
          <w:szCs w:val="26"/>
          <w:lang w:eastAsia="tr-TR"/>
        </w:rPr>
        <w:t>)</w:t>
      </w:r>
      <w:r w:rsidR="00D908A5">
        <w:rPr>
          <w:rFonts w:ascii="Times New Roman" w:eastAsia="Times New Roman" w:hAnsi="Times New Roman" w:cs="Times New Roman"/>
          <w:color w:val="000000"/>
          <w:sz w:val="24"/>
          <w:szCs w:val="26"/>
          <w:lang w:eastAsia="tr-TR"/>
        </w:rPr>
        <w:t xml:space="preserve"> yolundaki kararı yerine getirilmek üzere dosyanın Danıştay Dava Daireleri Kuruluna geri çevrilmesine </w:t>
      </w:r>
      <w:r w:rsidR="00F45873">
        <w:rPr>
          <w:rFonts w:ascii="Times New Roman" w:eastAsia="Times New Roman" w:hAnsi="Times New Roman" w:cs="Times New Roman"/>
          <w:color w:val="000000"/>
          <w:sz w:val="24"/>
          <w:szCs w:val="26"/>
          <w:lang w:eastAsia="tr-TR"/>
        </w:rPr>
        <w:t>2</w:t>
      </w:r>
      <w:r w:rsidR="00D908A5">
        <w:rPr>
          <w:rFonts w:ascii="Times New Roman" w:eastAsia="Times New Roman" w:hAnsi="Times New Roman" w:cs="Times New Roman"/>
          <w:color w:val="000000"/>
          <w:sz w:val="24"/>
          <w:szCs w:val="26"/>
          <w:lang w:eastAsia="tr-TR"/>
        </w:rPr>
        <w:t>1</w:t>
      </w:r>
      <w:r w:rsidR="00F45873">
        <w:rPr>
          <w:rFonts w:ascii="Times New Roman" w:eastAsia="Times New Roman" w:hAnsi="Times New Roman" w:cs="Times New Roman"/>
          <w:color w:val="000000"/>
          <w:sz w:val="24"/>
          <w:szCs w:val="26"/>
          <w:lang w:eastAsia="tr-TR"/>
        </w:rPr>
        <w:t>.</w:t>
      </w:r>
      <w:r w:rsidR="00D908A5">
        <w:rPr>
          <w:rFonts w:ascii="Times New Roman" w:eastAsia="Times New Roman" w:hAnsi="Times New Roman" w:cs="Times New Roman"/>
          <w:color w:val="000000"/>
          <w:sz w:val="24"/>
          <w:szCs w:val="26"/>
          <w:lang w:eastAsia="tr-TR"/>
        </w:rPr>
        <w:t>11</w:t>
      </w:r>
      <w:r w:rsidR="00F45873">
        <w:rPr>
          <w:rFonts w:ascii="Times New Roman" w:eastAsia="Times New Roman" w:hAnsi="Times New Roman" w:cs="Times New Roman"/>
          <w:color w:val="000000"/>
          <w:sz w:val="24"/>
          <w:szCs w:val="26"/>
          <w:lang w:eastAsia="tr-TR"/>
        </w:rPr>
        <w:t xml:space="preserve">.1972 gününde </w:t>
      </w:r>
      <w:r w:rsidR="00D908A5">
        <w:rPr>
          <w:rFonts w:ascii="Times New Roman" w:eastAsia="Times New Roman" w:hAnsi="Times New Roman" w:cs="Times New Roman"/>
          <w:color w:val="000000"/>
          <w:sz w:val="24"/>
          <w:szCs w:val="26"/>
          <w:lang w:eastAsia="tr-TR"/>
        </w:rPr>
        <w:t xml:space="preserve">oybirliğiyle </w:t>
      </w:r>
      <w:r w:rsidR="00F45873">
        <w:rPr>
          <w:rFonts w:ascii="Times New Roman" w:eastAsia="Times New Roman" w:hAnsi="Times New Roman" w:cs="Times New Roman"/>
          <w:color w:val="000000"/>
          <w:sz w:val="24"/>
          <w:szCs w:val="26"/>
          <w:lang w:eastAsia="tr-TR"/>
        </w:rPr>
        <w:t xml:space="preserve">karar verildi. </w:t>
      </w:r>
    </w:p>
    <w:p w:rsidR="006C0E58" w:rsidRPr="00FD04BD" w:rsidRDefault="006C0E58"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6C0E58">
              <w:rPr>
                <w:rFonts w:ascii="Times New Roman" w:eastAsia="Times New Roman" w:hAnsi="Times New Roman" w:cs="Times New Roman"/>
                <w:sz w:val="24"/>
                <w:szCs w:val="26"/>
                <w:lang w:eastAsia="tr-TR"/>
              </w:rPr>
              <w:t xml:space="preserve"> </w:t>
            </w:r>
          </w:p>
          <w:p w:rsidR="00E223A7" w:rsidRPr="00EC4965" w:rsidRDefault="00F45873"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F45873"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7363FA">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p>
          <w:p w:rsidR="00E223A7" w:rsidRPr="00E223A7" w:rsidRDefault="00F45873" w:rsidP="006815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F45873" w:rsidP="00B60FC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45873" w:rsidP="006815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7363FA" w:rsidP="006815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363FA" w:rsidRPr="00EC4965" w:rsidRDefault="007363FA" w:rsidP="002B48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D04BD" w:rsidRPr="00EC4965" w:rsidRDefault="002B489E"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363FA" w:rsidP="0080703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F45873"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45873"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D04BD" w:rsidRPr="00EC4965" w:rsidRDefault="002B489E"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45873"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45873"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363FA" w:rsidRPr="00EC4965" w:rsidRDefault="00F45873" w:rsidP="002B48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2B489E"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4587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2B489E">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4587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FD04BD" w:rsidRPr="00EC4965" w:rsidRDefault="00F4587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D04BD" w:rsidRPr="00EC4965" w:rsidRDefault="00F4587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H.BOYACIOĞLU</w:t>
            </w:r>
          </w:p>
        </w:tc>
      </w:tr>
    </w:tbl>
    <w:p w:rsidR="00CE1FB9" w:rsidRPr="00FD04BD" w:rsidRDefault="00CE1FB9" w:rsidP="002B489E">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194" w:rsidRDefault="00FA0194" w:rsidP="00FD04BD">
      <w:pPr>
        <w:spacing w:after="0" w:line="240" w:lineRule="auto"/>
      </w:pPr>
      <w:r>
        <w:separator/>
      </w:r>
    </w:p>
  </w:endnote>
  <w:endnote w:type="continuationSeparator" w:id="0">
    <w:p w:rsidR="00FA0194" w:rsidRDefault="00FA019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363F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194" w:rsidRDefault="00FA0194" w:rsidP="00FD04BD">
      <w:pPr>
        <w:spacing w:after="0" w:line="240" w:lineRule="auto"/>
      </w:pPr>
      <w:r>
        <w:separator/>
      </w:r>
    </w:p>
  </w:footnote>
  <w:footnote w:type="continuationSeparator" w:id="0">
    <w:p w:rsidR="00FA0194" w:rsidRDefault="00FA019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D908A5">
      <w:rPr>
        <w:rFonts w:ascii="Times New Roman" w:eastAsia="Times New Roman" w:hAnsi="Times New Roman" w:cs="Times New Roman"/>
        <w:b/>
        <w:bCs/>
        <w:color w:val="000000"/>
        <w:sz w:val="24"/>
        <w:szCs w:val="26"/>
        <w:lang w:eastAsia="tr-TR"/>
      </w:rPr>
      <w:t>72</w:t>
    </w:r>
    <w:r w:rsidRPr="00AD6C42">
      <w:rPr>
        <w:rFonts w:ascii="Times New Roman" w:eastAsia="Times New Roman" w:hAnsi="Times New Roman" w:cs="Times New Roman"/>
        <w:b/>
        <w:bCs/>
        <w:color w:val="000000"/>
        <w:sz w:val="24"/>
        <w:szCs w:val="26"/>
        <w:lang w:eastAsia="tr-TR"/>
      </w:rPr>
      <w:t>/</w:t>
    </w:r>
    <w:r w:rsidR="00D908A5">
      <w:rPr>
        <w:rFonts w:ascii="Times New Roman" w:eastAsia="Times New Roman" w:hAnsi="Times New Roman" w:cs="Times New Roman"/>
        <w:b/>
        <w:bCs/>
        <w:color w:val="000000"/>
        <w:sz w:val="24"/>
        <w:szCs w:val="26"/>
        <w:lang w:eastAsia="tr-TR"/>
      </w:rPr>
      <w:t>48</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D908A5">
      <w:rPr>
        <w:rFonts w:ascii="Times New Roman" w:eastAsia="Times New Roman" w:hAnsi="Times New Roman" w:cs="Times New Roman"/>
        <w:b/>
        <w:bCs/>
        <w:color w:val="000000"/>
        <w:sz w:val="24"/>
        <w:szCs w:val="26"/>
        <w:lang w:eastAsia="tr-TR"/>
      </w:rPr>
      <w:t>72</w:t>
    </w:r>
    <w:r w:rsidRPr="00AD6C42">
      <w:rPr>
        <w:rFonts w:ascii="Times New Roman" w:eastAsia="Times New Roman" w:hAnsi="Times New Roman" w:cs="Times New Roman"/>
        <w:b/>
        <w:bCs/>
        <w:color w:val="000000"/>
        <w:sz w:val="24"/>
        <w:szCs w:val="26"/>
        <w:lang w:eastAsia="tr-TR"/>
      </w:rPr>
      <w:t>/</w:t>
    </w:r>
    <w:r w:rsidR="00D908A5">
      <w:rPr>
        <w:rFonts w:ascii="Times New Roman" w:eastAsia="Times New Roman" w:hAnsi="Times New Roman" w:cs="Times New Roman"/>
        <w:b/>
        <w:bCs/>
        <w:color w:val="000000"/>
        <w:sz w:val="24"/>
        <w:szCs w:val="26"/>
        <w:lang w:eastAsia="tr-TR"/>
      </w:rPr>
      <w:t>57</w:t>
    </w:r>
  </w:p>
  <w:p w:rsidR="00FD04BD" w:rsidRPr="001E3E4D" w:rsidRDefault="00FD04BD"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16AF6"/>
    <w:multiLevelType w:val="hybridMultilevel"/>
    <w:tmpl w:val="A948B218"/>
    <w:lvl w:ilvl="0" w:tplc="81D2EDB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9332B"/>
    <w:rsid w:val="000E2621"/>
    <w:rsid w:val="00105C37"/>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B489E"/>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47EA0"/>
    <w:rsid w:val="005515A1"/>
    <w:rsid w:val="005D0575"/>
    <w:rsid w:val="005D0A5A"/>
    <w:rsid w:val="005E1DB4"/>
    <w:rsid w:val="005F0992"/>
    <w:rsid w:val="005F50E2"/>
    <w:rsid w:val="0063645B"/>
    <w:rsid w:val="00651447"/>
    <w:rsid w:val="00665C7F"/>
    <w:rsid w:val="006665DD"/>
    <w:rsid w:val="00681562"/>
    <w:rsid w:val="006A2494"/>
    <w:rsid w:val="006B0F3E"/>
    <w:rsid w:val="006B7F04"/>
    <w:rsid w:val="006C0E58"/>
    <w:rsid w:val="006C4D3B"/>
    <w:rsid w:val="006C72B0"/>
    <w:rsid w:val="006E210C"/>
    <w:rsid w:val="0071336C"/>
    <w:rsid w:val="00724690"/>
    <w:rsid w:val="007363FA"/>
    <w:rsid w:val="00742882"/>
    <w:rsid w:val="00753A7A"/>
    <w:rsid w:val="0076734D"/>
    <w:rsid w:val="007B3880"/>
    <w:rsid w:val="008063CA"/>
    <w:rsid w:val="00807035"/>
    <w:rsid w:val="008172A2"/>
    <w:rsid w:val="00826402"/>
    <w:rsid w:val="00861FDB"/>
    <w:rsid w:val="00866040"/>
    <w:rsid w:val="00875490"/>
    <w:rsid w:val="00883C4C"/>
    <w:rsid w:val="008D3793"/>
    <w:rsid w:val="008E3FB4"/>
    <w:rsid w:val="00947ECC"/>
    <w:rsid w:val="009A1D8C"/>
    <w:rsid w:val="00A133FD"/>
    <w:rsid w:val="00A13466"/>
    <w:rsid w:val="00A177C7"/>
    <w:rsid w:val="00A24521"/>
    <w:rsid w:val="00A32674"/>
    <w:rsid w:val="00A455F7"/>
    <w:rsid w:val="00A461D1"/>
    <w:rsid w:val="00A7539B"/>
    <w:rsid w:val="00A96720"/>
    <w:rsid w:val="00AB2DA4"/>
    <w:rsid w:val="00AD2038"/>
    <w:rsid w:val="00AD532D"/>
    <w:rsid w:val="00AD6C42"/>
    <w:rsid w:val="00AD7696"/>
    <w:rsid w:val="00B259C3"/>
    <w:rsid w:val="00B56426"/>
    <w:rsid w:val="00B60FC3"/>
    <w:rsid w:val="00B65529"/>
    <w:rsid w:val="00B70AAD"/>
    <w:rsid w:val="00B87742"/>
    <w:rsid w:val="00BD3A75"/>
    <w:rsid w:val="00C029AB"/>
    <w:rsid w:val="00C05866"/>
    <w:rsid w:val="00C4083B"/>
    <w:rsid w:val="00C43254"/>
    <w:rsid w:val="00C47596"/>
    <w:rsid w:val="00C84530"/>
    <w:rsid w:val="00CA0FA7"/>
    <w:rsid w:val="00CC4800"/>
    <w:rsid w:val="00CC4855"/>
    <w:rsid w:val="00CE1FB9"/>
    <w:rsid w:val="00D32CDC"/>
    <w:rsid w:val="00D346E2"/>
    <w:rsid w:val="00D56586"/>
    <w:rsid w:val="00D908A5"/>
    <w:rsid w:val="00D96A69"/>
    <w:rsid w:val="00DE3F00"/>
    <w:rsid w:val="00DF0227"/>
    <w:rsid w:val="00E159E4"/>
    <w:rsid w:val="00E223A7"/>
    <w:rsid w:val="00E44FAA"/>
    <w:rsid w:val="00E471C1"/>
    <w:rsid w:val="00E8247F"/>
    <w:rsid w:val="00EB2FD2"/>
    <w:rsid w:val="00EB74B3"/>
    <w:rsid w:val="00EC4965"/>
    <w:rsid w:val="00EE3B6D"/>
    <w:rsid w:val="00F45873"/>
    <w:rsid w:val="00F8751E"/>
    <w:rsid w:val="00F9094C"/>
    <w:rsid w:val="00FA0194"/>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F45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2019-07-08T06:57:00Z</dcterms:created>
  <dcterms:modified xsi:type="dcterms:W3CDTF">2020-06-02T15:37:00Z</dcterms:modified>
</cp:coreProperties>
</file>