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64278F">
        <w:rPr>
          <w:rFonts w:ascii="Times New Roman" w:eastAsia="Times New Roman" w:hAnsi="Times New Roman" w:cs="Times New Roman"/>
          <w:b/>
          <w:bCs/>
          <w:color w:val="000000"/>
          <w:sz w:val="24"/>
          <w:szCs w:val="26"/>
          <w:lang w:eastAsia="tr-TR"/>
        </w:rPr>
        <w:t>1/48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6542AE">
        <w:rPr>
          <w:rFonts w:ascii="Times New Roman" w:eastAsia="Times New Roman" w:hAnsi="Times New Roman" w:cs="Times New Roman"/>
          <w:b/>
          <w:bCs/>
          <w:color w:val="000000"/>
          <w:sz w:val="24"/>
          <w:szCs w:val="26"/>
          <w:lang w:eastAsia="tr-TR"/>
        </w:rPr>
        <w:t>2</w:t>
      </w:r>
      <w:r>
        <w:rPr>
          <w:rFonts w:ascii="Times New Roman" w:eastAsia="Times New Roman" w:hAnsi="Times New Roman" w:cs="Times New Roman"/>
          <w:b/>
          <w:bCs/>
          <w:color w:val="000000"/>
          <w:sz w:val="24"/>
          <w:szCs w:val="26"/>
          <w:lang w:eastAsia="tr-TR"/>
        </w:rPr>
        <w:t>/</w:t>
      </w:r>
      <w:r w:rsidR="006E6701">
        <w:rPr>
          <w:rFonts w:ascii="Times New Roman" w:eastAsia="Times New Roman" w:hAnsi="Times New Roman" w:cs="Times New Roman"/>
          <w:b/>
          <w:bCs/>
          <w:color w:val="000000"/>
          <w:sz w:val="24"/>
          <w:szCs w:val="26"/>
          <w:lang w:eastAsia="tr-TR"/>
        </w:rPr>
        <w:t>1</w:t>
      </w:r>
      <w:r w:rsidR="0064278F">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CD5000">
        <w:rPr>
          <w:rFonts w:ascii="Times New Roman" w:eastAsia="Times New Roman" w:hAnsi="Times New Roman" w:cs="Times New Roman"/>
          <w:b/>
          <w:bCs/>
          <w:color w:val="000000"/>
          <w:sz w:val="24"/>
          <w:szCs w:val="26"/>
          <w:lang w:eastAsia="tr-TR"/>
        </w:rPr>
        <w:t>24.2</w:t>
      </w:r>
      <w:r w:rsidR="00E12C8C">
        <w:rPr>
          <w:rFonts w:ascii="Times New Roman" w:eastAsia="Times New Roman" w:hAnsi="Times New Roman" w:cs="Times New Roman"/>
          <w:b/>
          <w:bCs/>
          <w:color w:val="000000"/>
          <w:sz w:val="24"/>
          <w:szCs w:val="26"/>
          <w:lang w:eastAsia="tr-TR"/>
        </w:rPr>
        <w:t>.</w:t>
      </w:r>
      <w:r w:rsidR="006542AE">
        <w:rPr>
          <w:rFonts w:ascii="Times New Roman" w:eastAsia="Times New Roman" w:hAnsi="Times New Roman" w:cs="Times New Roman"/>
          <w:b/>
          <w:bCs/>
          <w:color w:val="000000"/>
          <w:sz w:val="24"/>
          <w:szCs w:val="26"/>
          <w:lang w:eastAsia="tr-TR"/>
        </w:rPr>
        <w:t>1972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Y</w:t>
      </w:r>
      <w:r w:rsidR="00144702">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ksek Hâkimler Kurulu</w:t>
      </w: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5434 sayılı T.C. Emekli Sandığı Kanununa 8.7.1971 günlü, 1425 sayılı Kanunla konulan ek 1. maddenin dördüncü fıkrasındaki “Derece ve kademe göstergelerine eklenen rakamlar, emeklilik keseneğine esas aylığın </w:t>
      </w:r>
      <w:proofErr w:type="spellStart"/>
      <w:r>
        <w:rPr>
          <w:rFonts w:ascii="Times New Roman" w:eastAsia="Times New Roman" w:hAnsi="Times New Roman" w:cs="Times New Roman"/>
          <w:color w:val="000000"/>
          <w:sz w:val="24"/>
          <w:szCs w:val="26"/>
          <w:lang w:eastAsia="tr-TR"/>
        </w:rPr>
        <w:t>tesbitinde</w:t>
      </w:r>
      <w:proofErr w:type="spellEnd"/>
      <w:r>
        <w:rPr>
          <w:rFonts w:ascii="Times New Roman" w:eastAsia="Times New Roman" w:hAnsi="Times New Roman" w:cs="Times New Roman"/>
          <w:color w:val="000000"/>
          <w:sz w:val="24"/>
          <w:szCs w:val="26"/>
          <w:lang w:eastAsia="tr-TR"/>
        </w:rPr>
        <w:t xml:space="preserve"> nazara alınmaz.” kuralının Anayasa’nın 12. maddesindeki yasa karşısında eşitlik ilkesine aykırılığı nedeni ile iptali istenilmiştir.</w:t>
      </w:r>
    </w:p>
    <w:p w:rsidR="0064278F" w:rsidRP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64278F">
        <w:rPr>
          <w:rFonts w:ascii="Times New Roman" w:eastAsia="Times New Roman" w:hAnsi="Times New Roman" w:cs="Times New Roman"/>
          <w:color w:val="000000"/>
          <w:sz w:val="24"/>
          <w:szCs w:val="26"/>
          <w:lang w:eastAsia="tr-TR"/>
        </w:rPr>
        <w:t xml:space="preserve">A) </w:t>
      </w:r>
      <w:r w:rsidRPr="0064278F">
        <w:rPr>
          <w:rFonts w:ascii="Times New Roman" w:eastAsia="Times New Roman" w:hAnsi="Times New Roman" w:cs="Times New Roman"/>
          <w:color w:val="000000"/>
          <w:sz w:val="24"/>
          <w:szCs w:val="26"/>
          <w:u w:val="single"/>
          <w:lang w:eastAsia="tr-TR"/>
        </w:rPr>
        <w:t>İptal isteminin gerekçesi özeti</w:t>
      </w: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149. maddesi uyarınca Yüksek Hâkimler Kurulu kendi varlık ve görevlerini ilgilendiren alanlarda iptal davası açmaya yetkilidir. Yine Anayasa’nın değişik 144. maddesi uyarınca adliye hâkimlerinin bütün özlük işlerini ve bu arada emeklilik işlerini karara bağlama görevi Yüksek Hâkimler Kuruluna verilmiş olduğundan, bu konular kapsamına giren işlerin Yüksek Hâkimler Kurulunun kendi varlık ve görevlerini ilgilendiren alanda yeri olduğu ortadadır. Adliye hâkimlerinin emeklilik işlemlerini dahi ilgilendiren yukarıda yazılı kural Anayasa’nın 12. maddesindeki eşitlik ilkesine aykırı görülmektedir; çünkü iptali istenen kuraldan sonraki kural ile yüksek rütbeli subayların ek gösterge üzerinden kesenek ödemeleri kabul edilmiş iken görevleri Anayasa açısından özellikler gösteren hâkimlerin aylıklarının yalnız bir bölümü üzerinden emekli keseneği alınması öngörülmüş ve böylece daha az emekli aylığı almalarına yol açan bir ayırım gözetilmiştir. Bu ayırım hiçbir haklı nedene dayanmakta değildir.</w:t>
      </w: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B) </w:t>
      </w:r>
      <w:r>
        <w:rPr>
          <w:rFonts w:ascii="Times New Roman" w:eastAsia="Times New Roman" w:hAnsi="Times New Roman" w:cs="Times New Roman"/>
          <w:color w:val="000000"/>
          <w:sz w:val="24"/>
          <w:szCs w:val="26"/>
          <w:u w:val="single"/>
          <w:lang w:eastAsia="tr-TR"/>
        </w:rPr>
        <w:t>Metinler:</w:t>
      </w: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İptali istenilen Yasa Metni:</w:t>
      </w: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“5434 sayılı Türkiye Cumhuriyeti Emekli Sandığı Kanununa ek ve geçici maddeler eklenmesine ve bu kanun ile diğer kanunların bazı hükümlerinin değiştirilmesine ve kaldırılmasına dair 8.7.1971 günlü, 1425 sayılı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2. maddesi ile 5434 sayılı Yasaya konulan ek 1. maddenin dördüncü fıkrası (Beşinci Tertip Düstur- cilt 10- Üçüncü Kitap- Sayfa </w:t>
      </w:r>
      <w:proofErr w:type="gramStart"/>
      <w:r>
        <w:rPr>
          <w:rFonts w:ascii="Times New Roman" w:eastAsia="Times New Roman" w:hAnsi="Times New Roman" w:cs="Times New Roman"/>
          <w:color w:val="000000"/>
          <w:sz w:val="24"/>
          <w:szCs w:val="26"/>
          <w:lang w:eastAsia="tr-TR"/>
        </w:rPr>
        <w:t>2922 deki</w:t>
      </w:r>
      <w:proofErr w:type="gramEnd"/>
      <w:r>
        <w:rPr>
          <w:rFonts w:ascii="Times New Roman" w:eastAsia="Times New Roman" w:hAnsi="Times New Roman" w:cs="Times New Roman"/>
          <w:color w:val="000000"/>
          <w:sz w:val="24"/>
          <w:szCs w:val="26"/>
          <w:lang w:eastAsia="tr-TR"/>
        </w:rPr>
        <w:t xml:space="preserve"> metne göre):</w:t>
      </w: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Pr="0064278F">
        <w:rPr>
          <w:rFonts w:ascii="Times New Roman" w:eastAsia="Times New Roman" w:hAnsi="Times New Roman" w:cs="Times New Roman"/>
          <w:color w:val="000000"/>
          <w:sz w:val="24"/>
          <w:szCs w:val="26"/>
          <w:u w:val="single"/>
          <w:lang w:eastAsia="tr-TR"/>
        </w:rPr>
        <w:t>Derece ve kademe göstergelerine eklenen rakamlar, emeklilik keseneğine esas aylığın tespitinde nazara alınmaz</w:t>
      </w:r>
      <w:r>
        <w:rPr>
          <w:rFonts w:ascii="Times New Roman" w:eastAsia="Times New Roman" w:hAnsi="Times New Roman" w:cs="Times New Roman"/>
          <w:color w:val="000000"/>
          <w:sz w:val="24"/>
          <w:szCs w:val="26"/>
          <w:lang w:eastAsia="tr-TR"/>
        </w:rPr>
        <w:t>. Ancak, 14.8.1970 tarihli ve 1323 sayılı Kanunun ek göstergeler ile ilgili hükümleri saklıdır.”</w:t>
      </w: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Dayanılan Anayasa Kuralı:</w:t>
      </w: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siyasî düşünce, felsefî inanç, din ve mezhep ayırımı gözetilmeksizin, kanun önünde eşittir.</w:t>
      </w: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Hiçbir kişiye, aileye, zümreye veya sınıfa imtiyaz tanınamaz.”</w:t>
      </w: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C) </w:t>
      </w:r>
      <w:r>
        <w:rPr>
          <w:rFonts w:ascii="Times New Roman" w:eastAsia="Times New Roman" w:hAnsi="Times New Roman" w:cs="Times New Roman"/>
          <w:color w:val="000000"/>
          <w:sz w:val="24"/>
          <w:szCs w:val="26"/>
          <w:u w:val="single"/>
          <w:lang w:eastAsia="tr-TR"/>
        </w:rPr>
        <w:t>İlk İnceleme:</w:t>
      </w:r>
    </w:p>
    <w:p w:rsidR="0064278F" w:rsidRDefault="0064278F"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Muhittin Taylan,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Fazıl Uluocak, Sait Koçak,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Recai Seçkin,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Mustafa Karaoğlu, Muhittin Gürün,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ve Ahmet H. Boyacıoğlu’nun katıldıkları 19.10.1971 günlü ilk inceleme toplantısında dosyanın eksiği bulunmadığı anlaşıldığından işin esasının incelenmesine oybirliğiyle karar verilmiştir.</w:t>
      </w:r>
    </w:p>
    <w:p w:rsidR="0064278F" w:rsidRDefault="005F33E8"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144. maddesi uyarınca adliye mahkemeleri hâkimlerinin özlük işleri üzerinde kesin karar verme yetkisi Yüksek Hâkimler Kuruluna tanınmıştır. Özlük işleri kavramı zorunlu olarak emeklilik işlerini de içerir. Emekli aylığına temel olacak işlemlerin yapılması ve bu arada emekli keseneklerinin ilgililere kestirilmesi emeklilik işlerindendir. İptali istenilen kural emekli keseneklerine ilişkindir ve böylece Yüksek Hâkimler Kurulunun görev alanını ilgilendirmektedir. Anayasa’nın değişik 149. maddesi gereğince Yüksek Hâkimler Kurulu kendi varlık ve görevlerini ilgilendiren alanlarda Anayasa Mahkemesinde doğrudan doğruya iptal davası açabilir. Bu nedenlerle davacı Kurul bu davayı açmaya yetkilidir.</w:t>
      </w:r>
    </w:p>
    <w:p w:rsidR="005F33E8" w:rsidRDefault="005F33E8"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İptal konusu Yasa kuralı 11.7.1971 günlü, 13892 sayılı Resmî Gazetede yayımlanmış; iptal dilekçesi 1.10.1971 gününde Anayasa Mahkemesi kalemine kaydedilmiş olduğundan dava Anayasa’nın 150. maddesindeki doksan günlük süre içinde açılmış bulunmaktadır.</w:t>
      </w:r>
    </w:p>
    <w:p w:rsidR="005F33E8" w:rsidRDefault="005F33E8"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kurulu</w:t>
      </w:r>
      <w:r w:rsidR="00CA675C">
        <w:rPr>
          <w:rFonts w:ascii="Times New Roman" w:eastAsia="Times New Roman" w:hAnsi="Times New Roman" w:cs="Times New Roman"/>
          <w:color w:val="000000"/>
          <w:sz w:val="24"/>
          <w:szCs w:val="26"/>
          <w:lang w:eastAsia="tr-TR"/>
        </w:rPr>
        <w:t>şu</w:t>
      </w:r>
      <w:r>
        <w:rPr>
          <w:rFonts w:ascii="Times New Roman" w:eastAsia="Times New Roman" w:hAnsi="Times New Roman" w:cs="Times New Roman"/>
          <w:color w:val="000000"/>
          <w:sz w:val="24"/>
          <w:szCs w:val="26"/>
          <w:lang w:eastAsia="tr-TR"/>
        </w:rPr>
        <w:t xml:space="preserve"> ile yargılama usullerini </w:t>
      </w:r>
      <w:proofErr w:type="spellStart"/>
      <w:r>
        <w:rPr>
          <w:rFonts w:ascii="Times New Roman" w:eastAsia="Times New Roman" w:hAnsi="Times New Roman" w:cs="Times New Roman"/>
          <w:color w:val="000000"/>
          <w:sz w:val="24"/>
          <w:szCs w:val="26"/>
          <w:lang w:eastAsia="tr-TR"/>
        </w:rPr>
        <w:t>düzenliyen</w:t>
      </w:r>
      <w:proofErr w:type="spellEnd"/>
      <w:r>
        <w:rPr>
          <w:rFonts w:ascii="Times New Roman" w:eastAsia="Times New Roman" w:hAnsi="Times New Roman" w:cs="Times New Roman"/>
          <w:color w:val="000000"/>
          <w:sz w:val="24"/>
          <w:szCs w:val="26"/>
          <w:lang w:eastAsia="tr-TR"/>
        </w:rPr>
        <w:t xml:space="preserve"> 22.4.1962 günlü 44 sayılı Yasanın 25. maddesinin 3 sayılı bendi ve 26. maddesi gerekleri de yerine getirilmiştir.</w:t>
      </w:r>
    </w:p>
    <w:p w:rsidR="005F33E8" w:rsidRDefault="005F33E8"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Özetlemek gerekirse davanın açılışında ve dava ile ilgili belgelerde bir eksiklik yoktur.</w:t>
      </w:r>
    </w:p>
    <w:p w:rsidR="005F33E8" w:rsidRDefault="005F33E8"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Ç) </w:t>
      </w:r>
      <w:r>
        <w:rPr>
          <w:rFonts w:ascii="Times New Roman" w:eastAsia="Times New Roman" w:hAnsi="Times New Roman" w:cs="Times New Roman"/>
          <w:color w:val="000000"/>
          <w:sz w:val="24"/>
          <w:szCs w:val="26"/>
          <w:u w:val="single"/>
          <w:lang w:eastAsia="tr-TR"/>
        </w:rPr>
        <w:t>Esasın İncelenmesi:</w:t>
      </w:r>
    </w:p>
    <w:p w:rsidR="005F33E8" w:rsidRDefault="005F33E8"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Esasa ilişkin rapor ile Anayasa Mahkemesinin 24.2.1972 günlü, 1972/4-11 sayılı kararı incelendi. Gereği görüşülüp düşünüldü:</w:t>
      </w:r>
    </w:p>
    <w:p w:rsidR="00D9565D" w:rsidRDefault="005F33E8" w:rsidP="00642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1425 sayılı Kanunun 2. maddesinin 5434 sayılı Kanuna eklediği ek 1. maddenin bir hükmü bu davanın konusu olan dördüncü f</w:t>
      </w:r>
      <w:r w:rsidR="00644E12">
        <w:rPr>
          <w:rFonts w:ascii="Times New Roman" w:eastAsia="Times New Roman" w:hAnsi="Times New Roman" w:cs="Times New Roman"/>
          <w:color w:val="000000"/>
          <w:sz w:val="24"/>
          <w:szCs w:val="26"/>
          <w:lang w:eastAsia="tr-TR"/>
        </w:rPr>
        <w:t>ıkrası</w:t>
      </w:r>
      <w:r w:rsidR="00D9565D">
        <w:rPr>
          <w:rFonts w:ascii="Times New Roman" w:eastAsia="Times New Roman" w:hAnsi="Times New Roman" w:cs="Times New Roman"/>
          <w:color w:val="000000"/>
          <w:sz w:val="24"/>
          <w:szCs w:val="26"/>
          <w:lang w:eastAsia="tr-TR"/>
        </w:rPr>
        <w:t xml:space="preserve">, </w:t>
      </w:r>
      <w:r w:rsidR="00644E12">
        <w:rPr>
          <w:rFonts w:ascii="Times New Roman" w:eastAsia="Times New Roman" w:hAnsi="Times New Roman" w:cs="Times New Roman"/>
          <w:color w:val="000000"/>
          <w:sz w:val="24"/>
          <w:szCs w:val="26"/>
          <w:lang w:eastAsia="tr-TR"/>
        </w:rPr>
        <w:t xml:space="preserve">Anayasa Mahkemesinin </w:t>
      </w:r>
      <w:r w:rsidR="00D9565D">
        <w:rPr>
          <w:rFonts w:ascii="Times New Roman" w:eastAsia="Times New Roman" w:hAnsi="Times New Roman" w:cs="Times New Roman"/>
          <w:color w:val="000000"/>
          <w:sz w:val="24"/>
          <w:szCs w:val="26"/>
          <w:lang w:eastAsia="tr-TR"/>
        </w:rPr>
        <w:t>24</w:t>
      </w:r>
      <w:r w:rsidR="00644E12">
        <w:rPr>
          <w:rFonts w:ascii="Times New Roman" w:eastAsia="Times New Roman" w:hAnsi="Times New Roman" w:cs="Times New Roman"/>
          <w:color w:val="000000"/>
          <w:sz w:val="24"/>
          <w:szCs w:val="26"/>
          <w:lang w:eastAsia="tr-TR"/>
        </w:rPr>
        <w:t xml:space="preserve">.2.1972 günlü, 1972/4-11 sayılı </w:t>
      </w:r>
      <w:r w:rsidR="00D9565D">
        <w:rPr>
          <w:rFonts w:ascii="Times New Roman" w:eastAsia="Times New Roman" w:hAnsi="Times New Roman" w:cs="Times New Roman"/>
          <w:color w:val="000000"/>
          <w:sz w:val="24"/>
          <w:szCs w:val="26"/>
          <w:lang w:eastAsia="tr-TR"/>
        </w:rPr>
        <w:t xml:space="preserve">kararı </w:t>
      </w:r>
      <w:r>
        <w:rPr>
          <w:rFonts w:ascii="Times New Roman" w:eastAsia="Times New Roman" w:hAnsi="Times New Roman" w:cs="Times New Roman"/>
          <w:color w:val="000000"/>
          <w:sz w:val="24"/>
          <w:szCs w:val="26"/>
          <w:lang w:eastAsia="tr-TR"/>
        </w:rPr>
        <w:t xml:space="preserve">ile iptal edilmiş bulunduğundan bu dava üzerinde ayrıca </w:t>
      </w:r>
      <w:r w:rsidR="00644E12">
        <w:rPr>
          <w:rFonts w:ascii="Times New Roman" w:eastAsia="Times New Roman" w:hAnsi="Times New Roman" w:cs="Times New Roman"/>
          <w:color w:val="000000"/>
          <w:sz w:val="24"/>
          <w:szCs w:val="26"/>
          <w:lang w:eastAsia="tr-TR"/>
        </w:rPr>
        <w:t>karar</w:t>
      </w:r>
      <w:r w:rsidR="00D9565D">
        <w:rPr>
          <w:rFonts w:ascii="Times New Roman" w:eastAsia="Times New Roman" w:hAnsi="Times New Roman" w:cs="Times New Roman"/>
          <w:color w:val="000000"/>
          <w:sz w:val="24"/>
          <w:szCs w:val="26"/>
          <w:lang w:eastAsia="tr-TR"/>
        </w:rPr>
        <w:t xml:space="preserve"> </w:t>
      </w:r>
      <w:proofErr w:type="gramStart"/>
      <w:r w:rsidR="00D9565D">
        <w:rPr>
          <w:rFonts w:ascii="Times New Roman" w:eastAsia="Times New Roman" w:hAnsi="Times New Roman" w:cs="Times New Roman"/>
          <w:color w:val="000000"/>
          <w:sz w:val="24"/>
          <w:szCs w:val="26"/>
          <w:lang w:eastAsia="tr-TR"/>
        </w:rPr>
        <w:t xml:space="preserve">verilmesine </w:t>
      </w:r>
      <w:r w:rsidR="00644E12">
        <w:rPr>
          <w:rFonts w:ascii="Times New Roman" w:eastAsia="Times New Roman" w:hAnsi="Times New Roman" w:cs="Times New Roman"/>
          <w:color w:val="000000"/>
          <w:sz w:val="24"/>
          <w:szCs w:val="26"/>
          <w:lang w:eastAsia="tr-TR"/>
        </w:rPr>
        <w:t xml:space="preserve"> yer</w:t>
      </w:r>
      <w:proofErr w:type="gramEnd"/>
      <w:r w:rsidR="00644E12">
        <w:rPr>
          <w:rFonts w:ascii="Times New Roman" w:eastAsia="Times New Roman" w:hAnsi="Times New Roman" w:cs="Times New Roman"/>
          <w:color w:val="000000"/>
          <w:sz w:val="24"/>
          <w:szCs w:val="26"/>
          <w:lang w:eastAsia="tr-TR"/>
        </w:rPr>
        <w:t xml:space="preserve"> olmadığı </w:t>
      </w:r>
      <w:r w:rsidR="00D9565D">
        <w:rPr>
          <w:rFonts w:ascii="Times New Roman" w:eastAsia="Times New Roman" w:hAnsi="Times New Roman" w:cs="Times New Roman"/>
          <w:color w:val="000000"/>
          <w:sz w:val="24"/>
          <w:szCs w:val="26"/>
          <w:lang w:eastAsia="tr-TR"/>
        </w:rPr>
        <w:t>karara bağlanmalıdır.</w:t>
      </w:r>
    </w:p>
    <w:p w:rsidR="005F33E8" w:rsidRPr="00D9565D" w:rsidRDefault="00D9565D" w:rsidP="00D9565D">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D) SONUÇ: </w:t>
      </w:r>
      <w:r>
        <w:rPr>
          <w:rFonts w:ascii="Times New Roman" w:eastAsia="Times New Roman" w:hAnsi="Times New Roman" w:cs="Times New Roman"/>
          <w:color w:val="000000"/>
          <w:sz w:val="24"/>
          <w:szCs w:val="26"/>
          <w:lang w:eastAsia="tr-TR"/>
        </w:rPr>
        <w:t>1425 sayılı Kanunun 2. m</w:t>
      </w:r>
      <w:bookmarkStart w:id="0" w:name="_GoBack"/>
      <w:bookmarkEnd w:id="0"/>
      <w:r>
        <w:rPr>
          <w:rFonts w:ascii="Times New Roman" w:eastAsia="Times New Roman" w:hAnsi="Times New Roman" w:cs="Times New Roman"/>
          <w:color w:val="000000"/>
          <w:sz w:val="24"/>
          <w:szCs w:val="26"/>
          <w:lang w:eastAsia="tr-TR"/>
        </w:rPr>
        <w:t xml:space="preserve">addesiyle 5434 sayılı Kanuna eklenen ek 1. maddenin dördüncü fıkrasındaki dava konusu hüküm Anayasa Mahkemesinin 24.2.1972 günlü, 1972/4-11 sayılı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iptal edilmiş olduğundan konunun ayrıca karara bağlanmasına yer olmadığına 24.2.1972 gününde oybirliğiyle karar </w:t>
      </w:r>
      <w:proofErr w:type="gramStart"/>
      <w:r>
        <w:rPr>
          <w:rFonts w:ascii="Times New Roman" w:eastAsia="Times New Roman" w:hAnsi="Times New Roman" w:cs="Times New Roman"/>
          <w:color w:val="000000"/>
          <w:sz w:val="24"/>
          <w:szCs w:val="26"/>
          <w:lang w:eastAsia="tr-TR"/>
        </w:rPr>
        <w:t>verildi.</w:t>
      </w:r>
      <w:r w:rsidR="00644E12">
        <w:rPr>
          <w:rFonts w:ascii="Times New Roman" w:eastAsia="Times New Roman" w:hAnsi="Times New Roman" w:cs="Times New Roman"/>
          <w:color w:val="000000"/>
          <w:sz w:val="24"/>
          <w:szCs w:val="26"/>
          <w:lang w:eastAsia="tr-TR"/>
        </w:rPr>
        <w:t>.</w:t>
      </w:r>
      <w:proofErr w:type="gramEnd"/>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A97D0A" w:rsidRDefault="00A97D0A" w:rsidP="006542A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542AE">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CD50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CD5000">
              <w:rPr>
                <w:rFonts w:ascii="Times New Roman" w:eastAsia="Times New Roman" w:hAnsi="Times New Roman" w:cs="Times New Roman"/>
                <w:sz w:val="24"/>
                <w:szCs w:val="26"/>
                <w:lang w:eastAsia="tr-TR"/>
              </w:rPr>
              <w:t>Nuri ÜLGENALP</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CD5000">
              <w:rPr>
                <w:rFonts w:ascii="Times New Roman" w:eastAsia="Times New Roman" w:hAnsi="Times New Roman" w:cs="Times New Roman"/>
                <w:sz w:val="24"/>
                <w:szCs w:val="26"/>
                <w:lang w:eastAsia="tr-TR"/>
              </w:rPr>
              <w:t>Şahap ARIÇ</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Recai SEÇKİN</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AKAR</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Halit ZARBUN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E6701"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5C501E"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E6701"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CD5000"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CD5000"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CD5000"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CD5000"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4B5413" w:rsidRPr="006A05F9" w:rsidRDefault="004B5413" w:rsidP="009D7B33">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E4C" w:rsidRDefault="00554E4C" w:rsidP="00FD04BD">
      <w:pPr>
        <w:spacing w:after="0" w:line="240" w:lineRule="auto"/>
      </w:pPr>
      <w:r>
        <w:separator/>
      </w:r>
    </w:p>
  </w:endnote>
  <w:endnote w:type="continuationSeparator" w:id="0">
    <w:p w:rsidR="00554E4C" w:rsidRDefault="00554E4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44702">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E4C" w:rsidRDefault="00554E4C" w:rsidP="00FD04BD">
      <w:pPr>
        <w:spacing w:after="0" w:line="240" w:lineRule="auto"/>
      </w:pPr>
      <w:r>
        <w:separator/>
      </w:r>
    </w:p>
  </w:footnote>
  <w:footnote w:type="continuationSeparator" w:id="0">
    <w:p w:rsidR="00554E4C" w:rsidRDefault="00554E4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E12" w:rsidRPr="00FD04BD" w:rsidRDefault="00644E12" w:rsidP="00644E1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1971/48</w:t>
    </w:r>
  </w:p>
  <w:p w:rsidR="00644E12" w:rsidRPr="00FD04BD" w:rsidRDefault="00644E12" w:rsidP="00644E1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72/12</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457C3"/>
    <w:rsid w:val="00063657"/>
    <w:rsid w:val="0007470A"/>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4386D"/>
    <w:rsid w:val="00144702"/>
    <w:rsid w:val="0014648F"/>
    <w:rsid w:val="00171512"/>
    <w:rsid w:val="00171E81"/>
    <w:rsid w:val="00183CF5"/>
    <w:rsid w:val="001924E9"/>
    <w:rsid w:val="001A56C2"/>
    <w:rsid w:val="001A7038"/>
    <w:rsid w:val="001B77A4"/>
    <w:rsid w:val="001C0918"/>
    <w:rsid w:val="001C73D7"/>
    <w:rsid w:val="001D4618"/>
    <w:rsid w:val="001D5B90"/>
    <w:rsid w:val="001E5D81"/>
    <w:rsid w:val="001E6DA9"/>
    <w:rsid w:val="001F4FBD"/>
    <w:rsid w:val="00205225"/>
    <w:rsid w:val="0021059A"/>
    <w:rsid w:val="00222471"/>
    <w:rsid w:val="00226AD4"/>
    <w:rsid w:val="0022785D"/>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9550F"/>
    <w:rsid w:val="003B1479"/>
    <w:rsid w:val="003B7687"/>
    <w:rsid w:val="003D1B77"/>
    <w:rsid w:val="003D6D6D"/>
    <w:rsid w:val="003E31C6"/>
    <w:rsid w:val="003E7C37"/>
    <w:rsid w:val="003F7F9C"/>
    <w:rsid w:val="00407209"/>
    <w:rsid w:val="00444CB0"/>
    <w:rsid w:val="0045173A"/>
    <w:rsid w:val="00455B23"/>
    <w:rsid w:val="00466DD4"/>
    <w:rsid w:val="00472670"/>
    <w:rsid w:val="00487B08"/>
    <w:rsid w:val="004B4D5B"/>
    <w:rsid w:val="004B5413"/>
    <w:rsid w:val="004C0C73"/>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54E4C"/>
    <w:rsid w:val="00572CE9"/>
    <w:rsid w:val="00573505"/>
    <w:rsid w:val="00574391"/>
    <w:rsid w:val="005822F7"/>
    <w:rsid w:val="005910E2"/>
    <w:rsid w:val="005924B6"/>
    <w:rsid w:val="005C3D5C"/>
    <w:rsid w:val="005C501E"/>
    <w:rsid w:val="005E429D"/>
    <w:rsid w:val="005F33E8"/>
    <w:rsid w:val="005F50E2"/>
    <w:rsid w:val="0061461F"/>
    <w:rsid w:val="0064278F"/>
    <w:rsid w:val="00643611"/>
    <w:rsid w:val="00644E12"/>
    <w:rsid w:val="00651447"/>
    <w:rsid w:val="006542AE"/>
    <w:rsid w:val="0068363D"/>
    <w:rsid w:val="006A05F9"/>
    <w:rsid w:val="006A5481"/>
    <w:rsid w:val="006B212F"/>
    <w:rsid w:val="006C4D3B"/>
    <w:rsid w:val="006D2F11"/>
    <w:rsid w:val="006D7843"/>
    <w:rsid w:val="006E6701"/>
    <w:rsid w:val="006F2C64"/>
    <w:rsid w:val="007028C3"/>
    <w:rsid w:val="00703E95"/>
    <w:rsid w:val="007166C0"/>
    <w:rsid w:val="00750504"/>
    <w:rsid w:val="00790EBA"/>
    <w:rsid w:val="00791E46"/>
    <w:rsid w:val="007C4238"/>
    <w:rsid w:val="007C65F6"/>
    <w:rsid w:val="007E19AC"/>
    <w:rsid w:val="0080259D"/>
    <w:rsid w:val="008059EE"/>
    <w:rsid w:val="008127C7"/>
    <w:rsid w:val="008159EC"/>
    <w:rsid w:val="008172A2"/>
    <w:rsid w:val="00826402"/>
    <w:rsid w:val="008400A1"/>
    <w:rsid w:val="0084376E"/>
    <w:rsid w:val="00852C76"/>
    <w:rsid w:val="00861481"/>
    <w:rsid w:val="00861FDB"/>
    <w:rsid w:val="00875490"/>
    <w:rsid w:val="00893C83"/>
    <w:rsid w:val="008943C0"/>
    <w:rsid w:val="008A2908"/>
    <w:rsid w:val="008C14EE"/>
    <w:rsid w:val="008C260F"/>
    <w:rsid w:val="00935E8D"/>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30492"/>
    <w:rsid w:val="00B67628"/>
    <w:rsid w:val="00B93A53"/>
    <w:rsid w:val="00B9515D"/>
    <w:rsid w:val="00BB38AC"/>
    <w:rsid w:val="00BB6581"/>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29FD"/>
    <w:rsid w:val="00C84530"/>
    <w:rsid w:val="00C96479"/>
    <w:rsid w:val="00C97AE2"/>
    <w:rsid w:val="00CA0FA7"/>
    <w:rsid w:val="00CA675C"/>
    <w:rsid w:val="00CC4855"/>
    <w:rsid w:val="00CD1054"/>
    <w:rsid w:val="00CD3675"/>
    <w:rsid w:val="00CD5000"/>
    <w:rsid w:val="00CE1FB9"/>
    <w:rsid w:val="00CE24AA"/>
    <w:rsid w:val="00CE5A68"/>
    <w:rsid w:val="00D11A83"/>
    <w:rsid w:val="00D23FE4"/>
    <w:rsid w:val="00D244BC"/>
    <w:rsid w:val="00D2650C"/>
    <w:rsid w:val="00D424D0"/>
    <w:rsid w:val="00D45440"/>
    <w:rsid w:val="00D82CBC"/>
    <w:rsid w:val="00D93AC4"/>
    <w:rsid w:val="00D9565D"/>
    <w:rsid w:val="00D96A69"/>
    <w:rsid w:val="00DA4772"/>
    <w:rsid w:val="00DD001B"/>
    <w:rsid w:val="00DD69D0"/>
    <w:rsid w:val="00DE1A30"/>
    <w:rsid w:val="00DE3F00"/>
    <w:rsid w:val="00E10A6C"/>
    <w:rsid w:val="00E110BA"/>
    <w:rsid w:val="00E12C8C"/>
    <w:rsid w:val="00E159E4"/>
    <w:rsid w:val="00E167B1"/>
    <w:rsid w:val="00E2196F"/>
    <w:rsid w:val="00E221A6"/>
    <w:rsid w:val="00E223A7"/>
    <w:rsid w:val="00E269DA"/>
    <w:rsid w:val="00E33624"/>
    <w:rsid w:val="00E739B9"/>
    <w:rsid w:val="00E8247F"/>
    <w:rsid w:val="00EC4965"/>
    <w:rsid w:val="00EE1D1E"/>
    <w:rsid w:val="00F14C2F"/>
    <w:rsid w:val="00F22D55"/>
    <w:rsid w:val="00F266AB"/>
    <w:rsid w:val="00F44AB5"/>
    <w:rsid w:val="00F67B7E"/>
    <w:rsid w:val="00F83C7D"/>
    <w:rsid w:val="00F8751E"/>
    <w:rsid w:val="00F9316D"/>
    <w:rsid w:val="00FA1B9C"/>
    <w:rsid w:val="00FA6722"/>
    <w:rsid w:val="00FB474F"/>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38B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769</Words>
  <Characters>4388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2019-04-29T10:54:00Z</dcterms:created>
  <dcterms:modified xsi:type="dcterms:W3CDTF">2019-08-27T08:27:00Z</dcterms:modified>
</cp:coreProperties>
</file>