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E14062">
        <w:rPr>
          <w:rFonts w:ascii="Times New Roman" w:eastAsia="Times New Roman" w:hAnsi="Times New Roman" w:cs="Times New Roman"/>
          <w:b/>
          <w:bCs/>
          <w:color w:val="000000"/>
          <w:sz w:val="24"/>
          <w:szCs w:val="26"/>
          <w:lang w:eastAsia="tr-TR"/>
        </w:rPr>
        <w:t>70</w:t>
      </w:r>
      <w:r w:rsidR="00AD6C42" w:rsidRPr="00AD6C42">
        <w:rPr>
          <w:rFonts w:ascii="Times New Roman" w:eastAsia="Times New Roman" w:hAnsi="Times New Roman" w:cs="Times New Roman"/>
          <w:b/>
          <w:bCs/>
          <w:color w:val="000000"/>
          <w:sz w:val="24"/>
          <w:szCs w:val="26"/>
          <w:lang w:eastAsia="tr-TR"/>
        </w:rPr>
        <w:t>/</w:t>
      </w:r>
      <w:r w:rsidR="00F813AF">
        <w:rPr>
          <w:rFonts w:ascii="Times New Roman" w:eastAsia="Times New Roman" w:hAnsi="Times New Roman" w:cs="Times New Roman"/>
          <w:b/>
          <w:bCs/>
          <w:color w:val="000000"/>
          <w:sz w:val="24"/>
          <w:szCs w:val="26"/>
          <w:lang w:eastAsia="tr-TR"/>
        </w:rPr>
        <w:t>4</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71</w:t>
      </w:r>
      <w:r w:rsidR="00D23CC0">
        <w:rPr>
          <w:rFonts w:ascii="Times New Roman" w:eastAsia="Times New Roman" w:hAnsi="Times New Roman" w:cs="Times New Roman"/>
          <w:b/>
          <w:bCs/>
          <w:color w:val="000000"/>
          <w:sz w:val="24"/>
          <w:szCs w:val="26"/>
          <w:lang w:eastAsia="tr-TR"/>
        </w:rPr>
        <w:t>/</w:t>
      </w:r>
      <w:r w:rsidR="00E14062">
        <w:rPr>
          <w:rFonts w:ascii="Times New Roman" w:eastAsia="Times New Roman" w:hAnsi="Times New Roman" w:cs="Times New Roman"/>
          <w:b/>
          <w:bCs/>
          <w:color w:val="000000"/>
          <w:sz w:val="24"/>
          <w:szCs w:val="26"/>
          <w:lang w:eastAsia="tr-TR"/>
        </w:rPr>
        <w:t>10</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E14062">
        <w:rPr>
          <w:rFonts w:ascii="Times New Roman" w:eastAsia="Times New Roman" w:hAnsi="Times New Roman" w:cs="Times New Roman"/>
          <w:b/>
          <w:bCs/>
          <w:color w:val="000000"/>
          <w:sz w:val="24"/>
          <w:szCs w:val="26"/>
          <w:lang w:eastAsia="tr-TR"/>
        </w:rPr>
        <w:t>26/</w:t>
      </w:r>
      <w:r w:rsidR="00F813AF">
        <w:rPr>
          <w:rFonts w:ascii="Times New Roman" w:eastAsia="Times New Roman" w:hAnsi="Times New Roman" w:cs="Times New Roman"/>
          <w:b/>
          <w:bCs/>
          <w:color w:val="000000"/>
          <w:sz w:val="24"/>
          <w:szCs w:val="26"/>
          <w:lang w:eastAsia="tr-TR"/>
        </w:rPr>
        <w:t>1</w:t>
      </w:r>
      <w:r w:rsidR="00E14062">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71</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F813AF"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İPTAL DAVASI AÇAN</w:t>
      </w:r>
      <w:r w:rsidR="00665C7F" w:rsidRPr="00EC4965">
        <w:rPr>
          <w:rFonts w:ascii="Times New Roman" w:eastAsia="Times New Roman" w:hAnsi="Times New Roman" w:cs="Times New Roman"/>
          <w:b/>
          <w:color w:val="000000"/>
          <w:sz w:val="24"/>
          <w:szCs w:val="26"/>
          <w:lang w:eastAsia="tr-TR"/>
        </w:rPr>
        <w:t>:</w:t>
      </w:r>
      <w:r w:rsidR="00665C7F" w:rsidRPr="00E223A7">
        <w:rPr>
          <w:rFonts w:ascii="Times New Roman" w:eastAsia="Times New Roman" w:hAnsi="Times New Roman" w:cs="Times New Roman"/>
          <w:b/>
          <w:color w:val="000000"/>
          <w:sz w:val="24"/>
          <w:szCs w:val="26"/>
          <w:lang w:eastAsia="tr-TR"/>
        </w:rPr>
        <w:t> </w:t>
      </w:r>
      <w:r w:rsidR="00E14062">
        <w:rPr>
          <w:rFonts w:ascii="Times New Roman" w:eastAsia="Times New Roman" w:hAnsi="Times New Roman" w:cs="Times New Roman"/>
          <w:color w:val="000000"/>
          <w:sz w:val="24"/>
          <w:szCs w:val="26"/>
          <w:lang w:eastAsia="tr-TR"/>
        </w:rPr>
        <w:t>Millet Meclisinin üye tamsayısının altıda birden fazla üyesi</w:t>
      </w:r>
    </w:p>
    <w:p w:rsidR="00F813AF"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F813AF">
        <w:rPr>
          <w:rFonts w:ascii="Times New Roman" w:eastAsia="Times New Roman" w:hAnsi="Times New Roman" w:cs="Times New Roman"/>
          <w:b/>
          <w:color w:val="000000"/>
          <w:sz w:val="24"/>
          <w:szCs w:val="26"/>
          <w:lang w:eastAsia="tr-TR"/>
        </w:rPr>
        <w:t>PTAL DAVASININ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E14062">
        <w:rPr>
          <w:rFonts w:ascii="Times New Roman" w:eastAsia="Times New Roman" w:hAnsi="Times New Roman" w:cs="Times New Roman"/>
          <w:color w:val="000000"/>
          <w:sz w:val="24"/>
          <w:szCs w:val="26"/>
          <w:lang w:eastAsia="tr-TR"/>
        </w:rPr>
        <w:t xml:space="preserve">Millet Meclisi Başkanlık Divanının kuruluşuna ilişkin olarak Millet Meclisinin üçüncü döneminin 1. </w:t>
      </w:r>
      <w:r w:rsidR="00811CF2">
        <w:rPr>
          <w:rFonts w:ascii="Times New Roman" w:eastAsia="Times New Roman" w:hAnsi="Times New Roman" w:cs="Times New Roman"/>
          <w:color w:val="000000"/>
          <w:sz w:val="24"/>
          <w:szCs w:val="26"/>
          <w:lang w:eastAsia="tr-TR"/>
        </w:rPr>
        <w:t>t</w:t>
      </w:r>
      <w:r w:rsidR="00E14062">
        <w:rPr>
          <w:rFonts w:ascii="Times New Roman" w:eastAsia="Times New Roman" w:hAnsi="Times New Roman" w:cs="Times New Roman"/>
          <w:color w:val="000000"/>
          <w:sz w:val="24"/>
          <w:szCs w:val="26"/>
          <w:lang w:eastAsia="tr-TR"/>
        </w:rPr>
        <w:t xml:space="preserve">oplantı yılının başında 1.Kasım.1969 günü 2. </w:t>
      </w:r>
      <w:r w:rsidR="00811CF2">
        <w:rPr>
          <w:rFonts w:ascii="Times New Roman" w:eastAsia="Times New Roman" w:hAnsi="Times New Roman" w:cs="Times New Roman"/>
          <w:color w:val="000000"/>
          <w:sz w:val="24"/>
          <w:szCs w:val="26"/>
          <w:lang w:eastAsia="tr-TR"/>
        </w:rPr>
        <w:t>b</w:t>
      </w:r>
      <w:r w:rsidR="00E14062">
        <w:rPr>
          <w:rFonts w:ascii="Times New Roman" w:eastAsia="Times New Roman" w:hAnsi="Times New Roman" w:cs="Times New Roman"/>
          <w:color w:val="000000"/>
          <w:sz w:val="24"/>
          <w:szCs w:val="26"/>
          <w:lang w:eastAsia="tr-TR"/>
        </w:rPr>
        <w:t xml:space="preserve">irleşimde alınan kararın içtüzük düzenlemesi niteliğinde olduğu ve Anayasanın 8.,84. </w:t>
      </w:r>
      <w:r w:rsidR="00811CF2">
        <w:rPr>
          <w:rFonts w:ascii="Times New Roman" w:eastAsia="Times New Roman" w:hAnsi="Times New Roman" w:cs="Times New Roman"/>
          <w:color w:val="000000"/>
          <w:sz w:val="24"/>
          <w:szCs w:val="26"/>
          <w:lang w:eastAsia="tr-TR"/>
        </w:rPr>
        <w:t>v</w:t>
      </w:r>
      <w:r w:rsidR="00E14062">
        <w:rPr>
          <w:rFonts w:ascii="Times New Roman" w:eastAsia="Times New Roman" w:hAnsi="Times New Roman" w:cs="Times New Roman"/>
          <w:color w:val="000000"/>
          <w:sz w:val="24"/>
          <w:szCs w:val="26"/>
          <w:lang w:eastAsia="tr-TR"/>
        </w:rPr>
        <w:t xml:space="preserve">e 85. </w:t>
      </w:r>
      <w:r w:rsidR="00811CF2">
        <w:rPr>
          <w:rFonts w:ascii="Times New Roman" w:eastAsia="Times New Roman" w:hAnsi="Times New Roman" w:cs="Times New Roman"/>
          <w:color w:val="000000"/>
          <w:sz w:val="24"/>
          <w:szCs w:val="26"/>
          <w:lang w:eastAsia="tr-TR"/>
        </w:rPr>
        <w:t>m</w:t>
      </w:r>
      <w:r w:rsidR="00E14062">
        <w:rPr>
          <w:rFonts w:ascii="Times New Roman" w:eastAsia="Times New Roman" w:hAnsi="Times New Roman" w:cs="Times New Roman"/>
          <w:color w:val="000000"/>
          <w:sz w:val="24"/>
          <w:szCs w:val="26"/>
          <w:lang w:eastAsia="tr-TR"/>
        </w:rPr>
        <w:t xml:space="preserve">addelerine aykırı bulunduğu ileri sürülmüş; yine Anayasanın 147.,149. </w:t>
      </w:r>
      <w:r w:rsidR="00811CF2">
        <w:rPr>
          <w:rFonts w:ascii="Times New Roman" w:eastAsia="Times New Roman" w:hAnsi="Times New Roman" w:cs="Times New Roman"/>
          <w:color w:val="000000"/>
          <w:sz w:val="24"/>
          <w:szCs w:val="26"/>
          <w:lang w:eastAsia="tr-TR"/>
        </w:rPr>
        <w:t>v</w:t>
      </w:r>
      <w:r w:rsidR="00E14062">
        <w:rPr>
          <w:rFonts w:ascii="Times New Roman" w:eastAsia="Times New Roman" w:hAnsi="Times New Roman" w:cs="Times New Roman"/>
          <w:color w:val="000000"/>
          <w:sz w:val="24"/>
          <w:szCs w:val="26"/>
          <w:lang w:eastAsia="tr-TR"/>
        </w:rPr>
        <w:t xml:space="preserve">e 150. </w:t>
      </w:r>
      <w:r w:rsidR="00811CF2">
        <w:rPr>
          <w:rFonts w:ascii="Times New Roman" w:eastAsia="Times New Roman" w:hAnsi="Times New Roman" w:cs="Times New Roman"/>
          <w:color w:val="000000"/>
          <w:sz w:val="24"/>
          <w:szCs w:val="26"/>
          <w:lang w:eastAsia="tr-TR"/>
        </w:rPr>
        <w:t>m</w:t>
      </w:r>
      <w:r w:rsidR="00E14062">
        <w:rPr>
          <w:rFonts w:ascii="Times New Roman" w:eastAsia="Times New Roman" w:hAnsi="Times New Roman" w:cs="Times New Roman"/>
          <w:color w:val="000000"/>
          <w:sz w:val="24"/>
          <w:szCs w:val="26"/>
          <w:lang w:eastAsia="tr-TR"/>
        </w:rPr>
        <w:t xml:space="preserve">addelerine dayanılarak iptalleri istenilmiştir. </w:t>
      </w:r>
    </w:p>
    <w:p w:rsidR="00164F38" w:rsidRDefault="00F813AF"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w:t>
      </w:r>
      <w:r w:rsidRPr="00F813AF">
        <w:rPr>
          <w:rFonts w:ascii="Times New Roman" w:eastAsia="Times New Roman" w:hAnsi="Times New Roman" w:cs="Times New Roman"/>
          <w:color w:val="000000"/>
          <w:sz w:val="24"/>
          <w:szCs w:val="26"/>
          <w:u w:val="single"/>
          <w:lang w:eastAsia="tr-TR"/>
        </w:rPr>
        <w:t xml:space="preserve">Davacının gerekçesi </w:t>
      </w:r>
      <w:proofErr w:type="gramStart"/>
      <w:r w:rsidRPr="00F813AF">
        <w:rPr>
          <w:rFonts w:ascii="Times New Roman" w:eastAsia="Times New Roman" w:hAnsi="Times New Roman" w:cs="Times New Roman"/>
          <w:color w:val="000000"/>
          <w:sz w:val="24"/>
          <w:szCs w:val="26"/>
          <w:u w:val="single"/>
          <w:lang w:eastAsia="tr-TR"/>
        </w:rPr>
        <w:t>özeti :</w:t>
      </w:r>
      <w:proofErr w:type="gramEnd"/>
      <w:r w:rsidR="00B2295D">
        <w:rPr>
          <w:rFonts w:ascii="Times New Roman" w:eastAsia="Times New Roman" w:hAnsi="Times New Roman" w:cs="Times New Roman"/>
          <w:color w:val="000000"/>
          <w:sz w:val="24"/>
          <w:szCs w:val="26"/>
          <w:lang w:eastAsia="tr-TR"/>
        </w:rPr>
        <w:t xml:space="preserve"> </w:t>
      </w:r>
    </w:p>
    <w:p w:rsidR="007F1135" w:rsidRDefault="00E14062"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1- 1.11.1969</w:t>
      </w:r>
      <w:r w:rsidR="00B2295D">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günü Millet Meclisinin Başkanlık Divanını</w:t>
      </w:r>
      <w:r w:rsidR="00811CF2">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 xml:space="preserve"> kuruluşunda görevlerin önem ve etkisine ve oranlara göre, partilerin Divana ne biçimde katılacaklarının kararlaştırılması gerekmiştir.</w:t>
      </w:r>
    </w:p>
    <w:p w:rsidR="00E14062" w:rsidRDefault="00E14062"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84. </w:t>
      </w:r>
      <w:r w:rsidR="00811CF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 “Meclislerin Başkanlık Divanları, o Meclisteki siyasi parti gruplarının kuvvetleri ölçüsünde Divana katılmalarını </w:t>
      </w:r>
      <w:proofErr w:type="spellStart"/>
      <w:r>
        <w:rPr>
          <w:rFonts w:ascii="Times New Roman" w:eastAsia="Times New Roman" w:hAnsi="Times New Roman" w:cs="Times New Roman"/>
          <w:color w:val="000000"/>
          <w:sz w:val="24"/>
          <w:szCs w:val="26"/>
          <w:lang w:eastAsia="tr-TR"/>
        </w:rPr>
        <w:t>sağlıyacak</w:t>
      </w:r>
      <w:proofErr w:type="spellEnd"/>
      <w:r>
        <w:rPr>
          <w:rFonts w:ascii="Times New Roman" w:eastAsia="Times New Roman" w:hAnsi="Times New Roman" w:cs="Times New Roman"/>
          <w:color w:val="000000"/>
          <w:sz w:val="24"/>
          <w:szCs w:val="26"/>
          <w:lang w:eastAsia="tr-TR"/>
        </w:rPr>
        <w:t xml:space="preserve"> şekildi kurulur.” </w:t>
      </w:r>
      <w:r w:rsidR="00811CF2">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85. </w:t>
      </w:r>
      <w:r w:rsidR="00811CF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 “İçtüzük hükümleri, siyasi parti gruplarının Meclislerin bütün faaliyetlerine kuvvetleri oranında katılmalarını sağlayacak yolda düzenlenir.” </w:t>
      </w:r>
      <w:r w:rsidR="00811CF2">
        <w:rPr>
          <w:rFonts w:ascii="Times New Roman" w:eastAsia="Times New Roman" w:hAnsi="Times New Roman" w:cs="Times New Roman"/>
          <w:color w:val="000000"/>
          <w:sz w:val="24"/>
          <w:szCs w:val="26"/>
          <w:lang w:eastAsia="tr-TR"/>
        </w:rPr>
        <w:t>h</w:t>
      </w:r>
      <w:r>
        <w:rPr>
          <w:rFonts w:ascii="Times New Roman" w:eastAsia="Times New Roman" w:hAnsi="Times New Roman" w:cs="Times New Roman"/>
          <w:color w:val="000000"/>
          <w:sz w:val="24"/>
          <w:szCs w:val="26"/>
          <w:lang w:eastAsia="tr-TR"/>
        </w:rPr>
        <w:t xml:space="preserve">ükümleri yer almıştır. Yine Anayasanın geçici 3. </w:t>
      </w:r>
      <w:r w:rsidR="00811CF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addesine göre Millet Meclisi İçtüzüğü yapılıncaya kadar Türkiye Büyük Millet Meclisinin 27.-Ekim.1957 gününden önce yürürlükte olan İçtüzüğü hükümleri uygulanır. Bu içtüzükte siyasi parti gruplarının kuvvetleri ölçüsünde Divana katılmalarını sağlayacak hükümler bulunmadığından konunun Millet Meclisinin kararları ile düzenlenmesi gerekmekte ve böylece bu kararlar bir içtüzük düzenlemesi niteliğini almaktadır. Dava konusu karar da böyledir. </w:t>
      </w:r>
    </w:p>
    <w:p w:rsidR="00E14062" w:rsidRDefault="00E14062"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Öte yandan Anayasanın 8. </w:t>
      </w:r>
      <w:r w:rsidR="00811CF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Anayasa hükümlerini, Yasama, yürütme ve yargı organlarını, idare makamlarını ve kişileri bağlayan temel hukuk kuralları olarak tanımlanmıştır. İçtüzükte hüküm olması bile Anayasanın 84. </w:t>
      </w:r>
      <w:r w:rsidR="00811CF2">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85. </w:t>
      </w:r>
      <w:r w:rsidR="00811CF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 gereklerinin yerine getirilmesi zorunludur. Dava konusu karar kaynaklık edeceği uygulama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de tam bir İçtüzük niteliğindedir. Tersine bir görüş İçtüzüklerin Millet Meclisi </w:t>
      </w:r>
      <w:proofErr w:type="spellStart"/>
      <w:r>
        <w:rPr>
          <w:rFonts w:ascii="Times New Roman" w:eastAsia="Times New Roman" w:hAnsi="Times New Roman" w:cs="Times New Roman"/>
          <w:color w:val="000000"/>
          <w:sz w:val="24"/>
          <w:szCs w:val="26"/>
          <w:lang w:eastAsia="tr-TR"/>
        </w:rPr>
        <w:t>kararlariyle</w:t>
      </w:r>
      <w:proofErr w:type="spellEnd"/>
      <w:r>
        <w:rPr>
          <w:rFonts w:ascii="Times New Roman" w:eastAsia="Times New Roman" w:hAnsi="Times New Roman" w:cs="Times New Roman"/>
          <w:color w:val="000000"/>
          <w:sz w:val="24"/>
          <w:szCs w:val="26"/>
          <w:lang w:eastAsia="tr-TR"/>
        </w:rPr>
        <w:t xml:space="preserve"> değiştirilmesine ve böylece Anayasa Mahkemesi denetiminin önlenmesine yol açar. Esasen Anayasa Mahkemesinin anlayışı da biçimdedir. </w:t>
      </w:r>
    </w:p>
    <w:p w:rsidR="00BF58B5" w:rsidRDefault="00E14062"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w:t>
      </w:r>
      <w:r w:rsidR="00BF58B5">
        <w:rPr>
          <w:rFonts w:ascii="Times New Roman" w:eastAsia="Times New Roman" w:hAnsi="Times New Roman" w:cs="Times New Roman"/>
          <w:color w:val="000000"/>
          <w:sz w:val="24"/>
          <w:szCs w:val="26"/>
          <w:lang w:eastAsia="tr-TR"/>
        </w:rPr>
        <w:t xml:space="preserve">Cumhuriyet Halk Partisi Anayasasının 84. </w:t>
      </w:r>
      <w:r w:rsidR="00811CF2">
        <w:rPr>
          <w:rFonts w:ascii="Times New Roman" w:eastAsia="Times New Roman" w:hAnsi="Times New Roman" w:cs="Times New Roman"/>
          <w:color w:val="000000"/>
          <w:sz w:val="24"/>
          <w:szCs w:val="26"/>
          <w:lang w:eastAsia="tr-TR"/>
        </w:rPr>
        <w:t>v</w:t>
      </w:r>
      <w:r w:rsidR="00BF58B5">
        <w:rPr>
          <w:rFonts w:ascii="Times New Roman" w:eastAsia="Times New Roman" w:hAnsi="Times New Roman" w:cs="Times New Roman"/>
          <w:color w:val="000000"/>
          <w:sz w:val="24"/>
          <w:szCs w:val="26"/>
          <w:lang w:eastAsia="tr-TR"/>
        </w:rPr>
        <w:t xml:space="preserve">e 85. </w:t>
      </w:r>
      <w:r w:rsidR="00811CF2">
        <w:rPr>
          <w:rFonts w:ascii="Times New Roman" w:eastAsia="Times New Roman" w:hAnsi="Times New Roman" w:cs="Times New Roman"/>
          <w:color w:val="000000"/>
          <w:sz w:val="24"/>
          <w:szCs w:val="26"/>
          <w:lang w:eastAsia="tr-TR"/>
        </w:rPr>
        <w:t>m</w:t>
      </w:r>
      <w:r w:rsidR="00BF58B5">
        <w:rPr>
          <w:rFonts w:ascii="Times New Roman" w:eastAsia="Times New Roman" w:hAnsi="Times New Roman" w:cs="Times New Roman"/>
          <w:color w:val="000000"/>
          <w:sz w:val="24"/>
          <w:szCs w:val="26"/>
          <w:lang w:eastAsia="tr-TR"/>
        </w:rPr>
        <w:t>addeleri ilk</w:t>
      </w:r>
      <w:r w:rsidR="00811CF2">
        <w:rPr>
          <w:rFonts w:ascii="Times New Roman" w:eastAsia="Times New Roman" w:hAnsi="Times New Roman" w:cs="Times New Roman"/>
          <w:color w:val="000000"/>
          <w:sz w:val="24"/>
          <w:szCs w:val="26"/>
          <w:lang w:eastAsia="tr-TR"/>
        </w:rPr>
        <w:t>e</w:t>
      </w:r>
      <w:r w:rsidR="00BF58B5">
        <w:rPr>
          <w:rFonts w:ascii="Times New Roman" w:eastAsia="Times New Roman" w:hAnsi="Times New Roman" w:cs="Times New Roman"/>
          <w:color w:val="000000"/>
          <w:sz w:val="24"/>
          <w:szCs w:val="26"/>
          <w:lang w:eastAsia="tr-TR"/>
        </w:rPr>
        <w:t xml:space="preserve">lerini ve Meclis Başkanlığının Adalet Partisinde olduğunu da </w:t>
      </w:r>
      <w:proofErr w:type="spellStart"/>
      <w:r w:rsidR="00BF58B5">
        <w:rPr>
          <w:rFonts w:ascii="Times New Roman" w:eastAsia="Times New Roman" w:hAnsi="Times New Roman" w:cs="Times New Roman"/>
          <w:color w:val="000000"/>
          <w:sz w:val="24"/>
          <w:szCs w:val="26"/>
          <w:lang w:eastAsia="tr-TR"/>
        </w:rPr>
        <w:t>gözönünde</w:t>
      </w:r>
      <w:proofErr w:type="spellEnd"/>
      <w:r w:rsidR="00BF58B5">
        <w:rPr>
          <w:rFonts w:ascii="Times New Roman" w:eastAsia="Times New Roman" w:hAnsi="Times New Roman" w:cs="Times New Roman"/>
          <w:color w:val="000000"/>
          <w:sz w:val="24"/>
          <w:szCs w:val="26"/>
          <w:lang w:eastAsia="tr-TR"/>
        </w:rPr>
        <w:t xml:space="preserve"> bulundurarak iki Başkanvekilliği ve iki k</w:t>
      </w:r>
      <w:r w:rsidR="00811CF2">
        <w:rPr>
          <w:rFonts w:ascii="Times New Roman" w:eastAsia="Times New Roman" w:hAnsi="Times New Roman" w:cs="Times New Roman"/>
          <w:color w:val="000000"/>
          <w:sz w:val="24"/>
          <w:szCs w:val="26"/>
          <w:lang w:eastAsia="tr-TR"/>
        </w:rPr>
        <w:t>â</w:t>
      </w:r>
      <w:r w:rsidR="00BF58B5">
        <w:rPr>
          <w:rFonts w:ascii="Times New Roman" w:eastAsia="Times New Roman" w:hAnsi="Times New Roman" w:cs="Times New Roman"/>
          <w:color w:val="000000"/>
          <w:sz w:val="24"/>
          <w:szCs w:val="26"/>
          <w:lang w:eastAsia="tr-TR"/>
        </w:rPr>
        <w:t xml:space="preserve">tiplik istemişse de dava konusu kararla </w:t>
      </w:r>
      <w:proofErr w:type="spellStart"/>
      <w:r w:rsidR="00BF58B5">
        <w:rPr>
          <w:rFonts w:ascii="Times New Roman" w:eastAsia="Times New Roman" w:hAnsi="Times New Roman" w:cs="Times New Roman"/>
          <w:color w:val="000000"/>
          <w:sz w:val="24"/>
          <w:szCs w:val="26"/>
          <w:lang w:eastAsia="tr-TR"/>
        </w:rPr>
        <w:t>C.H.P.ne</w:t>
      </w:r>
      <w:proofErr w:type="spellEnd"/>
      <w:r w:rsidR="00BF58B5">
        <w:rPr>
          <w:rFonts w:ascii="Times New Roman" w:eastAsia="Times New Roman" w:hAnsi="Times New Roman" w:cs="Times New Roman"/>
          <w:color w:val="000000"/>
          <w:sz w:val="24"/>
          <w:szCs w:val="26"/>
          <w:lang w:eastAsia="tr-TR"/>
        </w:rPr>
        <w:t xml:space="preserve"> bir Başkanvekilliği, bir İdareci Üyelik, iki K</w:t>
      </w:r>
      <w:r w:rsidR="00811CF2">
        <w:rPr>
          <w:rFonts w:ascii="Times New Roman" w:eastAsia="Times New Roman" w:hAnsi="Times New Roman" w:cs="Times New Roman"/>
          <w:color w:val="000000"/>
          <w:sz w:val="24"/>
          <w:szCs w:val="26"/>
          <w:lang w:eastAsia="tr-TR"/>
        </w:rPr>
        <w:t>â</w:t>
      </w:r>
      <w:r w:rsidR="00BF58B5">
        <w:rPr>
          <w:rFonts w:ascii="Times New Roman" w:eastAsia="Times New Roman" w:hAnsi="Times New Roman" w:cs="Times New Roman"/>
          <w:color w:val="000000"/>
          <w:sz w:val="24"/>
          <w:szCs w:val="26"/>
          <w:lang w:eastAsia="tr-TR"/>
        </w:rPr>
        <w:t xml:space="preserve">tiplik verilmiştir. </w:t>
      </w:r>
    </w:p>
    <w:p w:rsidR="00BF58B5" w:rsidRDefault="00BF58B5"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84. </w:t>
      </w:r>
      <w:r w:rsidR="00811CF2">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85. </w:t>
      </w:r>
      <w:r w:rsidR="00811CF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addelerinin tümü bir arada incelenirse Başkanlık Divanı üyeliklerinin yalnızca sayı üzerinden değil görevlerin önemine ve etkisine göre değerlendirilerek siyasi partilerin güçleri oranında dağıtılmasının gerekeceği görülür. Anayasa Mahkemesinin 27.2.1968 günlü, 1967/6-1968/9 sayılı kararı da bu yoldadır.</w:t>
      </w:r>
    </w:p>
    <w:p w:rsidR="00BF58B5" w:rsidRDefault="00BF58B5" w:rsidP="00BF5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Başkanlık Divanı seçimleri yapıldığı sırada Millet Meclisinde Adalet Partisinin 257,</w:t>
      </w:r>
      <w:r w:rsidR="00811CF2">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Cumhuriyet Halk Partisinin 144, Güven Partisinin 14, bağımsızların 35 yeri vardır. Başkanlık Divanında ise 1 Meclis Başkanlığı, 3 Başkanvekilliği, 3 İdareci Üyelik, 6 K</w:t>
      </w:r>
      <w:r w:rsidR="00811CF2">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tiplik olmak üzere 13 yer bulunmaktadır.</w:t>
      </w:r>
    </w:p>
    <w:p w:rsidR="00BF58B5" w:rsidRDefault="00BF58B5" w:rsidP="00BF5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w:t>
      </w:r>
      <w:proofErr w:type="spellStart"/>
      <w:r>
        <w:rPr>
          <w:rFonts w:ascii="Times New Roman" w:eastAsia="Times New Roman" w:hAnsi="Times New Roman" w:cs="Times New Roman"/>
          <w:color w:val="000000"/>
          <w:sz w:val="24"/>
          <w:szCs w:val="26"/>
          <w:lang w:eastAsia="tr-TR"/>
        </w:rPr>
        <w:t>onüç</w:t>
      </w:r>
      <w:proofErr w:type="spellEnd"/>
      <w:r>
        <w:rPr>
          <w:rFonts w:ascii="Times New Roman" w:eastAsia="Times New Roman" w:hAnsi="Times New Roman" w:cs="Times New Roman"/>
          <w:color w:val="000000"/>
          <w:sz w:val="24"/>
          <w:szCs w:val="26"/>
          <w:lang w:eastAsia="tr-TR"/>
        </w:rPr>
        <w:t xml:space="preserve"> yeri bölüştürmek üzere sayı üzerinden yapıla</w:t>
      </w:r>
      <w:r w:rsidR="00811CF2">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 xml:space="preserve"> hesapta yerlerin Adalet Partisine 7.42 si, Cumhuriyet Halk Partisine 4.16 </w:t>
      </w:r>
      <w:proofErr w:type="spellStart"/>
      <w:r>
        <w:rPr>
          <w:rFonts w:ascii="Times New Roman" w:eastAsia="Times New Roman" w:hAnsi="Times New Roman" w:cs="Times New Roman"/>
          <w:color w:val="000000"/>
          <w:sz w:val="24"/>
          <w:szCs w:val="26"/>
          <w:lang w:eastAsia="tr-TR"/>
        </w:rPr>
        <w:t>sı</w:t>
      </w:r>
      <w:proofErr w:type="spellEnd"/>
      <w:r>
        <w:rPr>
          <w:rFonts w:ascii="Times New Roman" w:eastAsia="Times New Roman" w:hAnsi="Times New Roman" w:cs="Times New Roman"/>
          <w:color w:val="000000"/>
          <w:sz w:val="24"/>
          <w:szCs w:val="26"/>
          <w:lang w:eastAsia="tr-TR"/>
        </w:rPr>
        <w:t xml:space="preserve">, Güven Partisine </w:t>
      </w:r>
      <w:proofErr w:type="gramStart"/>
      <w:r>
        <w:rPr>
          <w:rFonts w:ascii="Times New Roman" w:eastAsia="Times New Roman" w:hAnsi="Times New Roman" w:cs="Times New Roman"/>
          <w:color w:val="000000"/>
          <w:sz w:val="24"/>
          <w:szCs w:val="26"/>
          <w:lang w:eastAsia="tr-TR"/>
        </w:rPr>
        <w:t>0,40 ı</w:t>
      </w:r>
      <w:proofErr w:type="gramEnd"/>
      <w:r>
        <w:rPr>
          <w:rFonts w:ascii="Times New Roman" w:eastAsia="Times New Roman" w:hAnsi="Times New Roman" w:cs="Times New Roman"/>
          <w:color w:val="000000"/>
          <w:sz w:val="24"/>
          <w:szCs w:val="26"/>
          <w:lang w:eastAsia="tr-TR"/>
        </w:rPr>
        <w:t xml:space="preserve">, bağımsızlara 1,01 i düşer. Divan üyelikleri arasında etki ve önem bakımından büyük farklar vardır. İçtüzüğün bunlar için belirlediği görevler bunu gösterdiği gibi verilen ödenekler de farklılığı ortaya koymaktadır. </w:t>
      </w:r>
      <w:proofErr w:type="spellStart"/>
      <w:r>
        <w:rPr>
          <w:rFonts w:ascii="Times New Roman" w:eastAsia="Times New Roman" w:hAnsi="Times New Roman" w:cs="Times New Roman"/>
          <w:color w:val="000000"/>
          <w:sz w:val="24"/>
          <w:szCs w:val="26"/>
          <w:lang w:eastAsia="tr-TR"/>
        </w:rPr>
        <w:t>Netekim</w:t>
      </w:r>
      <w:proofErr w:type="spellEnd"/>
      <w:r>
        <w:rPr>
          <w:rFonts w:ascii="Times New Roman" w:eastAsia="Times New Roman" w:hAnsi="Times New Roman" w:cs="Times New Roman"/>
          <w:color w:val="000000"/>
          <w:sz w:val="24"/>
          <w:szCs w:val="26"/>
          <w:lang w:eastAsia="tr-TR"/>
        </w:rPr>
        <w:t xml:space="preserve"> Cumhuriyet Senatosu İçtüzüğün 8. </w:t>
      </w:r>
      <w:r w:rsidR="00811CF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 görev ve yetki bakımından Başkan için %19, Başkanvekilliklerinin </w:t>
      </w:r>
      <w:proofErr w:type="spellStart"/>
      <w:r>
        <w:rPr>
          <w:rFonts w:ascii="Times New Roman" w:eastAsia="Times New Roman" w:hAnsi="Times New Roman" w:cs="Times New Roman"/>
          <w:color w:val="000000"/>
          <w:sz w:val="24"/>
          <w:szCs w:val="26"/>
          <w:lang w:eastAsia="tr-TR"/>
        </w:rPr>
        <w:t>herbiri</w:t>
      </w:r>
      <w:proofErr w:type="spellEnd"/>
      <w:r>
        <w:rPr>
          <w:rFonts w:ascii="Times New Roman" w:eastAsia="Times New Roman" w:hAnsi="Times New Roman" w:cs="Times New Roman"/>
          <w:color w:val="000000"/>
          <w:sz w:val="24"/>
          <w:szCs w:val="26"/>
          <w:lang w:eastAsia="tr-TR"/>
        </w:rPr>
        <w:t xml:space="preserve"> için %10, İdareci Üyeliklerden </w:t>
      </w:r>
      <w:proofErr w:type="spellStart"/>
      <w:r>
        <w:rPr>
          <w:rFonts w:ascii="Times New Roman" w:eastAsia="Times New Roman" w:hAnsi="Times New Roman" w:cs="Times New Roman"/>
          <w:color w:val="000000"/>
          <w:sz w:val="24"/>
          <w:szCs w:val="26"/>
          <w:lang w:eastAsia="tr-TR"/>
        </w:rPr>
        <w:t>herbiri</w:t>
      </w:r>
      <w:proofErr w:type="spellEnd"/>
      <w:r>
        <w:rPr>
          <w:rFonts w:ascii="Times New Roman" w:eastAsia="Times New Roman" w:hAnsi="Times New Roman" w:cs="Times New Roman"/>
          <w:color w:val="000000"/>
          <w:sz w:val="24"/>
          <w:szCs w:val="26"/>
          <w:lang w:eastAsia="tr-TR"/>
        </w:rPr>
        <w:t xml:space="preserve"> için %7, K</w:t>
      </w:r>
      <w:r w:rsidR="00811CF2">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tip Üyeliklerin </w:t>
      </w:r>
      <w:proofErr w:type="spellStart"/>
      <w:r>
        <w:rPr>
          <w:rFonts w:ascii="Times New Roman" w:eastAsia="Times New Roman" w:hAnsi="Times New Roman" w:cs="Times New Roman"/>
          <w:color w:val="000000"/>
          <w:sz w:val="24"/>
          <w:szCs w:val="26"/>
          <w:lang w:eastAsia="tr-TR"/>
        </w:rPr>
        <w:t>herbiri</w:t>
      </w:r>
      <w:proofErr w:type="spellEnd"/>
      <w:r>
        <w:rPr>
          <w:rFonts w:ascii="Times New Roman" w:eastAsia="Times New Roman" w:hAnsi="Times New Roman" w:cs="Times New Roman"/>
          <w:color w:val="000000"/>
          <w:sz w:val="24"/>
          <w:szCs w:val="26"/>
          <w:lang w:eastAsia="tr-TR"/>
        </w:rPr>
        <w:t xml:space="preserve"> için %5 </w:t>
      </w:r>
      <w:proofErr w:type="spellStart"/>
      <w:r>
        <w:rPr>
          <w:rFonts w:ascii="Times New Roman" w:eastAsia="Times New Roman" w:hAnsi="Times New Roman" w:cs="Times New Roman"/>
          <w:color w:val="000000"/>
          <w:sz w:val="24"/>
          <w:szCs w:val="26"/>
          <w:lang w:eastAsia="tr-TR"/>
        </w:rPr>
        <w:t>puvan</w:t>
      </w:r>
      <w:proofErr w:type="spellEnd"/>
      <w:r>
        <w:rPr>
          <w:rFonts w:ascii="Times New Roman" w:eastAsia="Times New Roman" w:hAnsi="Times New Roman" w:cs="Times New Roman"/>
          <w:color w:val="000000"/>
          <w:sz w:val="24"/>
          <w:szCs w:val="26"/>
          <w:lang w:eastAsia="tr-TR"/>
        </w:rPr>
        <w:t xml:space="preserve"> saptanmıştır. </w:t>
      </w:r>
    </w:p>
    <w:p w:rsidR="00BF58B5" w:rsidRDefault="00BF58B5" w:rsidP="00BF5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Dava konusu kararla A.P. bir Meclis Başkanlığı, iki Başkanvekilliği, bir İdareci Üyelik, dört K</w:t>
      </w:r>
      <w:r w:rsidR="00811CF2">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tiplik olmak üzere 8 yer, C.H.P. bir Başkanvekilliği, bir İdareci Üyelik, iki K</w:t>
      </w:r>
      <w:r w:rsidR="00811CF2">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tiplik olmak üzere dört yer; </w:t>
      </w:r>
      <w:proofErr w:type="spellStart"/>
      <w:r>
        <w:rPr>
          <w:rFonts w:ascii="Times New Roman" w:eastAsia="Times New Roman" w:hAnsi="Times New Roman" w:cs="Times New Roman"/>
          <w:color w:val="000000"/>
          <w:sz w:val="24"/>
          <w:szCs w:val="26"/>
          <w:lang w:eastAsia="tr-TR"/>
        </w:rPr>
        <w:t>G.P.bir</w:t>
      </w:r>
      <w:proofErr w:type="spellEnd"/>
      <w:r>
        <w:rPr>
          <w:rFonts w:ascii="Times New Roman" w:eastAsia="Times New Roman" w:hAnsi="Times New Roman" w:cs="Times New Roman"/>
          <w:color w:val="000000"/>
          <w:sz w:val="24"/>
          <w:szCs w:val="26"/>
          <w:lang w:eastAsia="tr-TR"/>
        </w:rPr>
        <w:t xml:space="preserve"> İdarece Üyelik almıştır. </w:t>
      </w:r>
      <w:proofErr w:type="spellStart"/>
      <w:r>
        <w:rPr>
          <w:rFonts w:ascii="Times New Roman" w:eastAsia="Times New Roman" w:hAnsi="Times New Roman" w:cs="Times New Roman"/>
          <w:color w:val="000000"/>
          <w:sz w:val="24"/>
          <w:szCs w:val="26"/>
          <w:lang w:eastAsia="tr-TR"/>
        </w:rPr>
        <w:t>Demekki</w:t>
      </w:r>
      <w:proofErr w:type="spellEnd"/>
      <w:r>
        <w:rPr>
          <w:rFonts w:ascii="Times New Roman" w:eastAsia="Times New Roman" w:hAnsi="Times New Roman" w:cs="Times New Roman"/>
          <w:color w:val="000000"/>
          <w:sz w:val="24"/>
          <w:szCs w:val="26"/>
          <w:lang w:eastAsia="tr-TR"/>
        </w:rPr>
        <w:t xml:space="preserve"> ki sayı üzerinden bile hesaplansa A.P.7.,42 yerine 8, G.P.0,40 yerine 1 kazanmak suretiyle güçleri oranının üzerine çıkmakta, C.H.P. ise oranının altına düşmektedir. Başka bir anlatımla Meclisteki </w:t>
      </w:r>
      <w:proofErr w:type="spellStart"/>
      <w:r>
        <w:rPr>
          <w:rFonts w:ascii="Times New Roman" w:eastAsia="Times New Roman" w:hAnsi="Times New Roman" w:cs="Times New Roman"/>
          <w:color w:val="000000"/>
          <w:sz w:val="24"/>
          <w:szCs w:val="26"/>
          <w:lang w:eastAsia="tr-TR"/>
        </w:rPr>
        <w:t>sandalya</w:t>
      </w:r>
      <w:proofErr w:type="spellEnd"/>
      <w:r>
        <w:rPr>
          <w:rFonts w:ascii="Times New Roman" w:eastAsia="Times New Roman" w:hAnsi="Times New Roman" w:cs="Times New Roman"/>
          <w:color w:val="000000"/>
          <w:sz w:val="24"/>
          <w:szCs w:val="26"/>
          <w:lang w:eastAsia="tr-TR"/>
        </w:rPr>
        <w:t xml:space="preserve"> oranı %57,1 olan A.P. Divanda %61,5 oranında yer, %3,3 olan G.P.%7</w:t>
      </w:r>
      <w:r w:rsidR="00933C3D">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oranında yer, %32</w:t>
      </w:r>
      <w:r w:rsidR="00B2295D">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olan</w:t>
      </w:r>
      <w:r w:rsidR="00B2295D">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C.H.P. ise Divanda %30 oranında yer elde etmektedir. </w:t>
      </w:r>
    </w:p>
    <w:p w:rsidR="00BF58B5" w:rsidRDefault="00BF58B5" w:rsidP="00BF5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Öte yandan </w:t>
      </w:r>
      <w:r w:rsidR="00933C3D">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 xml:space="preserve">ivan üyeliklerinin dağıtımı, üyeliklerin niteliği bakımından, Anayasaya tüm aykırıdır. Yukarıda açıklanan hesaplara göre </w:t>
      </w:r>
      <w:proofErr w:type="spellStart"/>
      <w:r>
        <w:rPr>
          <w:rFonts w:ascii="Times New Roman" w:eastAsia="Times New Roman" w:hAnsi="Times New Roman" w:cs="Times New Roman"/>
          <w:color w:val="000000"/>
          <w:sz w:val="24"/>
          <w:szCs w:val="26"/>
          <w:lang w:eastAsia="tr-TR"/>
        </w:rPr>
        <w:t>C.H.P.nin</w:t>
      </w:r>
      <w:proofErr w:type="spellEnd"/>
      <w:r>
        <w:rPr>
          <w:rFonts w:ascii="Times New Roman" w:eastAsia="Times New Roman" w:hAnsi="Times New Roman" w:cs="Times New Roman"/>
          <w:color w:val="000000"/>
          <w:sz w:val="24"/>
          <w:szCs w:val="26"/>
          <w:lang w:eastAsia="tr-TR"/>
        </w:rPr>
        <w:t xml:space="preserve"> hakkı en azından iki Başkanvekilliğidir. Senato İçtüzüğündeki </w:t>
      </w:r>
      <w:proofErr w:type="spellStart"/>
      <w:r>
        <w:rPr>
          <w:rFonts w:ascii="Times New Roman" w:eastAsia="Times New Roman" w:hAnsi="Times New Roman" w:cs="Times New Roman"/>
          <w:color w:val="000000"/>
          <w:sz w:val="24"/>
          <w:szCs w:val="26"/>
          <w:lang w:eastAsia="tr-TR"/>
        </w:rPr>
        <w:t>puvan</w:t>
      </w:r>
      <w:proofErr w:type="spellEnd"/>
      <w:r>
        <w:rPr>
          <w:rFonts w:ascii="Times New Roman" w:eastAsia="Times New Roman" w:hAnsi="Times New Roman" w:cs="Times New Roman"/>
          <w:color w:val="000000"/>
          <w:sz w:val="24"/>
          <w:szCs w:val="26"/>
          <w:lang w:eastAsia="tr-TR"/>
        </w:rPr>
        <w:t xml:space="preserve"> hesabına vurulunca Meclisteki üye sayısı %57,1 oranında olan </w:t>
      </w:r>
      <w:proofErr w:type="spellStart"/>
      <w:r>
        <w:rPr>
          <w:rFonts w:ascii="Times New Roman" w:eastAsia="Times New Roman" w:hAnsi="Times New Roman" w:cs="Times New Roman"/>
          <w:color w:val="000000"/>
          <w:sz w:val="24"/>
          <w:szCs w:val="26"/>
          <w:lang w:eastAsia="tr-TR"/>
        </w:rPr>
        <w:t>A.P.nin</w:t>
      </w:r>
      <w:proofErr w:type="spellEnd"/>
      <w:r>
        <w:rPr>
          <w:rFonts w:ascii="Times New Roman" w:eastAsia="Times New Roman" w:hAnsi="Times New Roman" w:cs="Times New Roman"/>
          <w:color w:val="000000"/>
          <w:sz w:val="24"/>
          <w:szCs w:val="26"/>
          <w:lang w:eastAsia="tr-TR"/>
        </w:rPr>
        <w:t xml:space="preserve"> Divana %66 oranında, Meclisteki üye sayısı %32 oranında olan </w:t>
      </w:r>
      <w:proofErr w:type="spellStart"/>
      <w:r>
        <w:rPr>
          <w:rFonts w:ascii="Times New Roman" w:eastAsia="Times New Roman" w:hAnsi="Times New Roman" w:cs="Times New Roman"/>
          <w:color w:val="000000"/>
          <w:sz w:val="24"/>
          <w:szCs w:val="26"/>
          <w:lang w:eastAsia="tr-TR"/>
        </w:rPr>
        <w:t>C.H.P.nin</w:t>
      </w:r>
      <w:proofErr w:type="spellEnd"/>
      <w:r>
        <w:rPr>
          <w:rFonts w:ascii="Times New Roman" w:eastAsia="Times New Roman" w:hAnsi="Times New Roman" w:cs="Times New Roman"/>
          <w:color w:val="000000"/>
          <w:sz w:val="24"/>
          <w:szCs w:val="26"/>
          <w:lang w:eastAsia="tr-TR"/>
        </w:rPr>
        <w:t xml:space="preserve"> Divana %27 oranında katılmış olduğu görülecektir. Anayasanın 94. </w:t>
      </w:r>
      <w:r w:rsidR="00933C3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addesindeki Bütçe Karma Komisyonu bünyesinin 84. </w:t>
      </w:r>
      <w:r w:rsidR="00933C3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addeye bir istisna oluşturduğu ve durumun bununla kıyaslanamayacağı da ortadadır.</w:t>
      </w:r>
    </w:p>
    <w:p w:rsidR="00BF58B5" w:rsidRDefault="00BF58B5" w:rsidP="00BF5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Yukarıda açıklanan nedenlerle Anayasanın 8.,84. </w:t>
      </w:r>
      <w:r w:rsidR="00933C3D">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85. </w:t>
      </w:r>
      <w:r w:rsidR="00933C3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addelerine aykırı bulunan dava konusu kararın iptali gereklidir. </w:t>
      </w:r>
    </w:p>
    <w:p w:rsidR="00BF58B5" w:rsidRDefault="00BF58B5" w:rsidP="00BF5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w:t>
      </w:r>
      <w:proofErr w:type="gramStart"/>
      <w:r w:rsidRPr="00933C3D">
        <w:rPr>
          <w:rFonts w:ascii="Times New Roman" w:eastAsia="Times New Roman" w:hAnsi="Times New Roman" w:cs="Times New Roman"/>
          <w:color w:val="000000"/>
          <w:sz w:val="24"/>
          <w:szCs w:val="26"/>
          <w:u w:val="single"/>
          <w:lang w:eastAsia="tr-TR"/>
        </w:rPr>
        <w:t>Metinler</w:t>
      </w:r>
      <w:r w:rsidR="00B2295D">
        <w:rPr>
          <w:rFonts w:ascii="Times New Roman" w:eastAsia="Times New Roman" w:hAnsi="Times New Roman" w:cs="Times New Roman"/>
          <w:color w:val="000000"/>
          <w:sz w:val="24"/>
          <w:szCs w:val="26"/>
          <w:u w:val="single"/>
          <w:lang w:eastAsia="tr-TR"/>
        </w:rPr>
        <w:t xml:space="preserve"> </w:t>
      </w:r>
      <w:r>
        <w:rPr>
          <w:rFonts w:ascii="Times New Roman" w:eastAsia="Times New Roman" w:hAnsi="Times New Roman" w:cs="Times New Roman"/>
          <w:color w:val="000000"/>
          <w:sz w:val="24"/>
          <w:szCs w:val="26"/>
          <w:lang w:eastAsia="tr-TR"/>
        </w:rPr>
        <w:t>:</w:t>
      </w:r>
      <w:proofErr w:type="gramEnd"/>
    </w:p>
    <w:p w:rsidR="00BF58B5" w:rsidRDefault="00BF58B5" w:rsidP="00BF5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w:t>
      </w:r>
      <w:r w:rsidRPr="00933C3D">
        <w:rPr>
          <w:rFonts w:ascii="Times New Roman" w:eastAsia="Times New Roman" w:hAnsi="Times New Roman" w:cs="Times New Roman"/>
          <w:color w:val="000000"/>
          <w:sz w:val="24"/>
          <w:szCs w:val="26"/>
          <w:u w:val="single"/>
          <w:lang w:eastAsia="tr-TR"/>
        </w:rPr>
        <w:t xml:space="preserve">İptali istenen </w:t>
      </w:r>
      <w:proofErr w:type="gramStart"/>
      <w:r w:rsidRPr="00933C3D">
        <w:rPr>
          <w:rFonts w:ascii="Times New Roman" w:eastAsia="Times New Roman" w:hAnsi="Times New Roman" w:cs="Times New Roman"/>
          <w:color w:val="000000"/>
          <w:sz w:val="24"/>
          <w:szCs w:val="26"/>
          <w:u w:val="single"/>
          <w:lang w:eastAsia="tr-TR"/>
        </w:rPr>
        <w:t>karar</w:t>
      </w:r>
      <w:r>
        <w:rPr>
          <w:rFonts w:ascii="Times New Roman" w:eastAsia="Times New Roman" w:hAnsi="Times New Roman" w:cs="Times New Roman"/>
          <w:color w:val="000000"/>
          <w:sz w:val="24"/>
          <w:szCs w:val="26"/>
          <w:lang w:eastAsia="tr-TR"/>
        </w:rPr>
        <w:t xml:space="preserve"> </w:t>
      </w:r>
      <w:r w:rsidR="00933C3D">
        <w:rPr>
          <w:rFonts w:ascii="Times New Roman" w:eastAsia="Times New Roman" w:hAnsi="Times New Roman" w:cs="Times New Roman"/>
          <w:color w:val="000000"/>
          <w:sz w:val="24"/>
          <w:szCs w:val="26"/>
          <w:lang w:eastAsia="tr-TR"/>
        </w:rPr>
        <w:t>:</w:t>
      </w:r>
      <w:proofErr w:type="gramEnd"/>
    </w:p>
    <w:p w:rsidR="00BF58B5" w:rsidRDefault="00B2295D" w:rsidP="00BF5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BF58B5">
        <w:rPr>
          <w:rFonts w:ascii="Times New Roman" w:eastAsia="Times New Roman" w:hAnsi="Times New Roman" w:cs="Times New Roman"/>
          <w:color w:val="000000"/>
          <w:sz w:val="24"/>
          <w:szCs w:val="26"/>
          <w:lang w:eastAsia="tr-TR"/>
        </w:rPr>
        <w:t>Millet Meclisinin 1.11.1969 günlü 2. Birleşimindeki görüşmeler ve oylamalar sonunda:</w:t>
      </w:r>
    </w:p>
    <w:p w:rsidR="00BF58B5" w:rsidRDefault="00BF58B5" w:rsidP="00BF5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Başkan</w:t>
      </w:r>
      <w:r w:rsidR="00933C3D">
        <w:rPr>
          <w:rFonts w:ascii="Times New Roman" w:eastAsia="Times New Roman" w:hAnsi="Times New Roman" w:cs="Times New Roman"/>
          <w:color w:val="000000"/>
          <w:sz w:val="24"/>
          <w:szCs w:val="26"/>
          <w:lang w:eastAsia="tr-TR"/>
        </w:rPr>
        <w:t>lık</w:t>
      </w:r>
      <w:r>
        <w:rPr>
          <w:rFonts w:ascii="Times New Roman" w:eastAsia="Times New Roman" w:hAnsi="Times New Roman" w:cs="Times New Roman"/>
          <w:color w:val="000000"/>
          <w:sz w:val="24"/>
          <w:szCs w:val="26"/>
          <w:lang w:eastAsia="tr-TR"/>
        </w:rPr>
        <w:t xml:space="preserve"> Divanı üyeliklerinden;</w:t>
      </w:r>
    </w:p>
    <w:p w:rsidR="00BF58B5" w:rsidRDefault="00BF58B5" w:rsidP="00BF5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 2 Başkanvekilliğinin Adalet Partisine, 1 Başkanvekilliğinin Cumhuriyet Halk Partisine;</w:t>
      </w:r>
    </w:p>
    <w:p w:rsidR="00BF58B5" w:rsidRDefault="00BF58B5" w:rsidP="00BF5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w:t>
      </w:r>
      <w:r w:rsidR="00933C3D">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Birer İdareci Üyeliğin Adalet, Cumhuriyet Halk ve Güven Partilerine;</w:t>
      </w:r>
    </w:p>
    <w:p w:rsidR="00933C3D" w:rsidRDefault="00BF58B5" w:rsidP="00D260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c) Divan K</w:t>
      </w:r>
      <w:r w:rsidR="00933C3D">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tipliklerinden dördünün Adalet Partisine, ikisinin Cumhuriyet Halk Partisine</w:t>
      </w:r>
    </w:p>
    <w:p w:rsidR="00D26065" w:rsidRDefault="00D26065" w:rsidP="00D260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proofErr w:type="gramStart"/>
      <w:r>
        <w:rPr>
          <w:rFonts w:ascii="Times New Roman" w:eastAsia="Times New Roman" w:hAnsi="Times New Roman" w:cs="Times New Roman"/>
          <w:color w:val="000000"/>
          <w:sz w:val="24"/>
          <w:szCs w:val="26"/>
          <w:lang w:eastAsia="tr-TR"/>
        </w:rPr>
        <w:t>verilmesi</w:t>
      </w:r>
      <w:proofErr w:type="gramEnd"/>
      <w:r>
        <w:rPr>
          <w:rFonts w:ascii="Times New Roman" w:eastAsia="Times New Roman" w:hAnsi="Times New Roman" w:cs="Times New Roman"/>
          <w:color w:val="000000"/>
          <w:sz w:val="24"/>
          <w:szCs w:val="26"/>
          <w:lang w:eastAsia="tr-TR"/>
        </w:rPr>
        <w:t xml:space="preserve"> karara bağlanmıştır. (Millet Meclisi Tutanak Dergisi Dönem 3, Cilt:1, Toplantı 1-2, Birleşim. 1.11.1969-Sayfa:32)</w:t>
      </w:r>
    </w:p>
    <w:p w:rsidR="00E14062" w:rsidRDefault="00D26065" w:rsidP="00D260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w:t>
      </w:r>
      <w:r w:rsidRPr="00D26065">
        <w:rPr>
          <w:rFonts w:ascii="Times New Roman" w:eastAsia="Times New Roman" w:hAnsi="Times New Roman" w:cs="Times New Roman"/>
          <w:color w:val="000000"/>
          <w:sz w:val="24"/>
          <w:szCs w:val="26"/>
          <w:u w:val="single"/>
          <w:lang w:eastAsia="tr-TR"/>
        </w:rPr>
        <w:t xml:space="preserve">Davacının dayandığı Anayasa </w:t>
      </w:r>
      <w:proofErr w:type="gramStart"/>
      <w:r w:rsidRPr="00D26065">
        <w:rPr>
          <w:rFonts w:ascii="Times New Roman" w:eastAsia="Times New Roman" w:hAnsi="Times New Roman" w:cs="Times New Roman"/>
          <w:color w:val="000000"/>
          <w:sz w:val="24"/>
          <w:szCs w:val="26"/>
          <w:u w:val="single"/>
          <w:lang w:eastAsia="tr-TR"/>
        </w:rPr>
        <w:t>hükümleri</w:t>
      </w:r>
      <w:r>
        <w:rPr>
          <w:rFonts w:ascii="Times New Roman" w:eastAsia="Times New Roman" w:hAnsi="Times New Roman" w:cs="Times New Roman"/>
          <w:color w:val="000000"/>
          <w:sz w:val="24"/>
          <w:szCs w:val="26"/>
          <w:lang w:eastAsia="tr-TR"/>
        </w:rPr>
        <w:t xml:space="preserve"> :</w:t>
      </w:r>
      <w:proofErr w:type="gramEnd"/>
      <w:r w:rsidR="00B2295D">
        <w:rPr>
          <w:rFonts w:ascii="Times New Roman" w:eastAsia="Times New Roman" w:hAnsi="Times New Roman" w:cs="Times New Roman"/>
          <w:color w:val="000000"/>
          <w:sz w:val="24"/>
          <w:szCs w:val="26"/>
          <w:lang w:eastAsia="tr-TR"/>
        </w:rPr>
        <w:t xml:space="preserve"> </w:t>
      </w:r>
    </w:p>
    <w:p w:rsidR="00D26065" w:rsidRDefault="00D26065" w:rsidP="00D260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Anayasaya aykırılık iddiasını ve iptal istemini desteklemek üzere davacının ileri sürdüğü Anayasa maddeleri aşağıda gösterilmiştir. </w:t>
      </w:r>
    </w:p>
    <w:p w:rsidR="00D26065" w:rsidRDefault="00D26065" w:rsidP="00D260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8- Kanunlar Anayasaya aykırı olamaz.</w:t>
      </w:r>
    </w:p>
    <w:p w:rsidR="00D26065" w:rsidRDefault="00D26065" w:rsidP="00D260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hükümleri, yasama, yürütme ve yargı organlarını, idare makamlarını ve kişileri </w:t>
      </w:r>
      <w:proofErr w:type="spellStart"/>
      <w:r>
        <w:rPr>
          <w:rFonts w:ascii="Times New Roman" w:eastAsia="Times New Roman" w:hAnsi="Times New Roman" w:cs="Times New Roman"/>
          <w:color w:val="000000"/>
          <w:sz w:val="24"/>
          <w:szCs w:val="26"/>
          <w:lang w:eastAsia="tr-TR"/>
        </w:rPr>
        <w:t>bağlıyan</w:t>
      </w:r>
      <w:proofErr w:type="spellEnd"/>
      <w:r>
        <w:rPr>
          <w:rFonts w:ascii="Times New Roman" w:eastAsia="Times New Roman" w:hAnsi="Times New Roman" w:cs="Times New Roman"/>
          <w:color w:val="000000"/>
          <w:sz w:val="24"/>
          <w:szCs w:val="26"/>
          <w:lang w:eastAsia="tr-TR"/>
        </w:rPr>
        <w:t xml:space="preserve"> temel hukuk kurallarıdır.”</w:t>
      </w:r>
    </w:p>
    <w:p w:rsidR="00D26065" w:rsidRDefault="00D26065" w:rsidP="00D260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84- Meclislerin Başkanlık Divanları, O Meclisteki siyasi parti gruplarının kuvvetleri ölçüsünde Divana katılmalarını </w:t>
      </w:r>
      <w:proofErr w:type="spellStart"/>
      <w:r>
        <w:rPr>
          <w:rFonts w:ascii="Times New Roman" w:eastAsia="Times New Roman" w:hAnsi="Times New Roman" w:cs="Times New Roman"/>
          <w:color w:val="000000"/>
          <w:sz w:val="24"/>
          <w:szCs w:val="26"/>
          <w:lang w:eastAsia="tr-TR"/>
        </w:rPr>
        <w:t>sağlıyacak</w:t>
      </w:r>
      <w:proofErr w:type="spellEnd"/>
      <w:r>
        <w:rPr>
          <w:rFonts w:ascii="Times New Roman" w:eastAsia="Times New Roman" w:hAnsi="Times New Roman" w:cs="Times New Roman"/>
          <w:color w:val="000000"/>
          <w:sz w:val="24"/>
          <w:szCs w:val="26"/>
          <w:lang w:eastAsia="tr-TR"/>
        </w:rPr>
        <w:t xml:space="preserve"> şekilde kurulur.</w:t>
      </w:r>
    </w:p>
    <w:p w:rsidR="00D26065" w:rsidRDefault="00D26065" w:rsidP="00D260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Millet Meclisi ve Cumhuriyet Senatosu Başkanları, kendi Meclislerince üye tam sayısının üçte iki çoğunluğu ve gizli oy ile ikişer yıl için seçilirler; ilk iki oylamada bu çoğunluk sağlanamazsa, salt çoğunlukla yetinilir. Meclis Başkanlıkları için Meclisteki siyasi pa</w:t>
      </w:r>
      <w:r w:rsidR="00933C3D">
        <w:rPr>
          <w:rFonts w:ascii="Times New Roman" w:eastAsia="Times New Roman" w:hAnsi="Times New Roman" w:cs="Times New Roman"/>
          <w:color w:val="000000"/>
          <w:sz w:val="24"/>
          <w:szCs w:val="26"/>
          <w:lang w:eastAsia="tr-TR"/>
        </w:rPr>
        <w:t>r</w:t>
      </w:r>
      <w:r>
        <w:rPr>
          <w:rFonts w:ascii="Times New Roman" w:eastAsia="Times New Roman" w:hAnsi="Times New Roman" w:cs="Times New Roman"/>
          <w:color w:val="000000"/>
          <w:sz w:val="24"/>
          <w:szCs w:val="26"/>
          <w:lang w:eastAsia="tr-TR"/>
        </w:rPr>
        <w:t>ti grupları aday gösteremezler.</w:t>
      </w:r>
    </w:p>
    <w:p w:rsidR="00D26065" w:rsidRDefault="00D26065" w:rsidP="00D260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Başkanlar ve Başkanvekilleri, üyesi bulundukları siyasi partilerin veya siyasi parti gruplarının Türkiye Büyük Millet Meclisinin içinde veya dışındaki faaliyetlerine ve görevlerin</w:t>
      </w:r>
      <w:r w:rsidR="00933C3D">
        <w:rPr>
          <w:rFonts w:ascii="Times New Roman" w:eastAsia="Times New Roman" w:hAnsi="Times New Roman" w:cs="Times New Roman"/>
          <w:color w:val="000000"/>
          <w:sz w:val="24"/>
          <w:szCs w:val="26"/>
          <w:lang w:eastAsia="tr-TR"/>
        </w:rPr>
        <w:t>in</w:t>
      </w:r>
      <w:r>
        <w:rPr>
          <w:rFonts w:ascii="Times New Roman" w:eastAsia="Times New Roman" w:hAnsi="Times New Roman" w:cs="Times New Roman"/>
          <w:color w:val="000000"/>
          <w:sz w:val="24"/>
          <w:szCs w:val="26"/>
          <w:lang w:eastAsia="tr-TR"/>
        </w:rPr>
        <w:t xml:space="preserve"> yerine getirilmesini gerektiren haller dışında, Meclis tartışmalarına katılamazlar; Başkan oy kullanamaz.</w:t>
      </w:r>
    </w:p>
    <w:p w:rsidR="00D26065" w:rsidRDefault="00D26065" w:rsidP="00D260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Türkiye Büyük Millet Meclisinin birleşik toplantılarında Başkanlık Divanı, Millet Meclisi Başkanlık Divanıdır.”</w:t>
      </w:r>
    </w:p>
    <w:p w:rsidR="00D26065" w:rsidRDefault="00D26065" w:rsidP="00D260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85-Türkiye Büyük Millet Meclisi ve Meclisler, çalışmalarını, kendi yaptıkları İçtüzüklerin hükümlerine göre yürütürler.</w:t>
      </w:r>
    </w:p>
    <w:p w:rsidR="00D26065" w:rsidRDefault="00D26065" w:rsidP="00D260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İçtüzük hükümleri, Siyasi parti gruplarının,</w:t>
      </w:r>
      <w:r w:rsidR="00B2295D">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Meclislerin bütün faaliyetlerine kuvvetleri oranında katılmalarını </w:t>
      </w:r>
      <w:proofErr w:type="spellStart"/>
      <w:r>
        <w:rPr>
          <w:rFonts w:ascii="Times New Roman" w:eastAsia="Times New Roman" w:hAnsi="Times New Roman" w:cs="Times New Roman"/>
          <w:color w:val="000000"/>
          <w:sz w:val="24"/>
          <w:szCs w:val="26"/>
          <w:lang w:eastAsia="tr-TR"/>
        </w:rPr>
        <w:t>sağlıyacak</w:t>
      </w:r>
      <w:proofErr w:type="spellEnd"/>
      <w:r>
        <w:rPr>
          <w:rFonts w:ascii="Times New Roman" w:eastAsia="Times New Roman" w:hAnsi="Times New Roman" w:cs="Times New Roman"/>
          <w:color w:val="000000"/>
          <w:sz w:val="24"/>
          <w:szCs w:val="26"/>
          <w:lang w:eastAsia="tr-TR"/>
        </w:rPr>
        <w:t xml:space="preserve"> yolda düzenlenir. Siyasi Parti grupları en az on üyeden meydana gelir. </w:t>
      </w:r>
    </w:p>
    <w:p w:rsidR="00D26065" w:rsidRDefault="00D26065" w:rsidP="00D260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Meclisler, kendi kolluk işlerini Başkanları eliyle düzenler ve yürütürler.”</w:t>
      </w:r>
    </w:p>
    <w:p w:rsidR="00D26065" w:rsidRDefault="00D26065" w:rsidP="00D260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III-</w:t>
      </w:r>
      <w:r w:rsidRPr="00D26065">
        <w:rPr>
          <w:rFonts w:ascii="Times New Roman" w:eastAsia="Times New Roman" w:hAnsi="Times New Roman" w:cs="Times New Roman"/>
          <w:color w:val="000000"/>
          <w:sz w:val="24"/>
          <w:szCs w:val="26"/>
          <w:u w:val="single"/>
          <w:lang w:eastAsia="tr-TR"/>
        </w:rPr>
        <w:t xml:space="preserve">İlk </w:t>
      </w:r>
      <w:proofErr w:type="gramStart"/>
      <w:r w:rsidRPr="00D26065">
        <w:rPr>
          <w:rFonts w:ascii="Times New Roman" w:eastAsia="Times New Roman" w:hAnsi="Times New Roman" w:cs="Times New Roman"/>
          <w:color w:val="000000"/>
          <w:sz w:val="24"/>
          <w:szCs w:val="26"/>
          <w:u w:val="single"/>
          <w:lang w:eastAsia="tr-TR"/>
        </w:rPr>
        <w:t>İnceleme</w:t>
      </w:r>
      <w:r w:rsidR="00B2295D">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w:t>
      </w:r>
      <w:proofErr w:type="gramEnd"/>
      <w:r w:rsidR="00B2295D">
        <w:rPr>
          <w:rFonts w:ascii="Times New Roman" w:eastAsia="Times New Roman" w:hAnsi="Times New Roman" w:cs="Times New Roman"/>
          <w:color w:val="000000"/>
          <w:sz w:val="24"/>
          <w:szCs w:val="26"/>
          <w:lang w:eastAsia="tr-TR"/>
        </w:rPr>
        <w:t xml:space="preserve"> </w:t>
      </w:r>
    </w:p>
    <w:p w:rsidR="00B56426" w:rsidRDefault="00B56426"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w:t>
      </w:r>
      <w:r w:rsidR="00024FC1">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çtüzüğün</w:t>
      </w:r>
      <w:r w:rsidR="00D26065">
        <w:rPr>
          <w:rFonts w:ascii="Times New Roman" w:eastAsia="Times New Roman" w:hAnsi="Times New Roman" w:cs="Times New Roman"/>
          <w:color w:val="000000"/>
          <w:sz w:val="24"/>
          <w:szCs w:val="26"/>
          <w:lang w:eastAsia="tr-TR"/>
        </w:rPr>
        <w:t>ün</w:t>
      </w:r>
      <w:r>
        <w:rPr>
          <w:rFonts w:ascii="Times New Roman" w:eastAsia="Times New Roman" w:hAnsi="Times New Roman" w:cs="Times New Roman"/>
          <w:color w:val="000000"/>
          <w:sz w:val="24"/>
          <w:szCs w:val="26"/>
          <w:lang w:eastAsia="tr-TR"/>
        </w:rPr>
        <w:t xml:space="preserve"> 15. maddesi uyarınca </w:t>
      </w:r>
      <w:r w:rsidR="00847430">
        <w:rPr>
          <w:rFonts w:ascii="Times New Roman" w:eastAsia="Times New Roman" w:hAnsi="Times New Roman" w:cs="Times New Roman"/>
          <w:color w:val="000000"/>
          <w:sz w:val="24"/>
          <w:szCs w:val="26"/>
          <w:lang w:eastAsia="tr-TR"/>
        </w:rPr>
        <w:t>1</w:t>
      </w:r>
      <w:r w:rsidR="00D26065">
        <w:rPr>
          <w:rFonts w:ascii="Times New Roman" w:eastAsia="Times New Roman" w:hAnsi="Times New Roman" w:cs="Times New Roman"/>
          <w:color w:val="000000"/>
          <w:sz w:val="24"/>
          <w:szCs w:val="26"/>
          <w:lang w:eastAsia="tr-TR"/>
        </w:rPr>
        <w:t>0</w:t>
      </w:r>
      <w:r w:rsidR="00AB756D">
        <w:rPr>
          <w:rFonts w:ascii="Times New Roman" w:eastAsia="Times New Roman" w:hAnsi="Times New Roman" w:cs="Times New Roman"/>
          <w:color w:val="000000"/>
          <w:sz w:val="24"/>
          <w:szCs w:val="26"/>
          <w:lang w:eastAsia="tr-TR"/>
        </w:rPr>
        <w:t>.</w:t>
      </w:r>
      <w:r w:rsidR="00D26065">
        <w:rPr>
          <w:rFonts w:ascii="Times New Roman" w:eastAsia="Times New Roman" w:hAnsi="Times New Roman" w:cs="Times New Roman"/>
          <w:color w:val="000000"/>
          <w:sz w:val="24"/>
          <w:szCs w:val="26"/>
          <w:lang w:eastAsia="tr-TR"/>
        </w:rPr>
        <w:t>2</w:t>
      </w:r>
      <w:r w:rsidR="00AB756D">
        <w:rPr>
          <w:rFonts w:ascii="Times New Roman" w:eastAsia="Times New Roman" w:hAnsi="Times New Roman" w:cs="Times New Roman"/>
          <w:color w:val="000000"/>
          <w:sz w:val="24"/>
          <w:szCs w:val="26"/>
          <w:lang w:eastAsia="tr-TR"/>
        </w:rPr>
        <w:t>.19</w:t>
      </w:r>
      <w:r w:rsidR="00C800DF">
        <w:rPr>
          <w:rFonts w:ascii="Times New Roman" w:eastAsia="Times New Roman" w:hAnsi="Times New Roman" w:cs="Times New Roman"/>
          <w:color w:val="000000"/>
          <w:sz w:val="24"/>
          <w:szCs w:val="26"/>
          <w:lang w:eastAsia="tr-TR"/>
        </w:rPr>
        <w:t>7</w:t>
      </w:r>
      <w:r w:rsidR="00D26065">
        <w:rPr>
          <w:rFonts w:ascii="Times New Roman" w:eastAsia="Times New Roman" w:hAnsi="Times New Roman" w:cs="Times New Roman"/>
          <w:color w:val="000000"/>
          <w:sz w:val="24"/>
          <w:szCs w:val="26"/>
          <w:lang w:eastAsia="tr-TR"/>
        </w:rPr>
        <w:t>0</w:t>
      </w:r>
      <w:r w:rsidR="00AB756D">
        <w:rPr>
          <w:rFonts w:ascii="Times New Roman" w:eastAsia="Times New Roman" w:hAnsi="Times New Roman" w:cs="Times New Roman"/>
          <w:color w:val="000000"/>
          <w:sz w:val="24"/>
          <w:szCs w:val="26"/>
          <w:lang w:eastAsia="tr-TR"/>
        </w:rPr>
        <w:t xml:space="preserve"> gününde</w:t>
      </w:r>
      <w:r w:rsidR="00D26065">
        <w:rPr>
          <w:rFonts w:ascii="Times New Roman" w:eastAsia="Times New Roman" w:hAnsi="Times New Roman" w:cs="Times New Roman"/>
          <w:color w:val="000000"/>
          <w:sz w:val="24"/>
          <w:szCs w:val="26"/>
          <w:lang w:eastAsia="tr-TR"/>
        </w:rPr>
        <w:t xml:space="preserve"> Lütfi </w:t>
      </w:r>
      <w:proofErr w:type="spellStart"/>
      <w:r w:rsidR="00D26065">
        <w:rPr>
          <w:rFonts w:ascii="Times New Roman" w:eastAsia="Times New Roman" w:hAnsi="Times New Roman" w:cs="Times New Roman"/>
          <w:color w:val="000000"/>
          <w:sz w:val="24"/>
          <w:szCs w:val="26"/>
          <w:lang w:eastAsia="tr-TR"/>
        </w:rPr>
        <w:t>Ömerbaş</w:t>
      </w:r>
      <w:proofErr w:type="spellEnd"/>
      <w:r w:rsidR="00D26065">
        <w:rPr>
          <w:rFonts w:ascii="Times New Roman" w:eastAsia="Times New Roman" w:hAnsi="Times New Roman" w:cs="Times New Roman"/>
          <w:color w:val="000000"/>
          <w:sz w:val="24"/>
          <w:szCs w:val="26"/>
          <w:lang w:eastAsia="tr-TR"/>
        </w:rPr>
        <w:t xml:space="preserve">, Salim Başol, Feyzullah Uslu, </w:t>
      </w:r>
      <w:proofErr w:type="spellStart"/>
      <w:proofErr w:type="gramStart"/>
      <w:r w:rsidR="00D26065">
        <w:rPr>
          <w:rFonts w:ascii="Times New Roman" w:eastAsia="Times New Roman" w:hAnsi="Times New Roman" w:cs="Times New Roman"/>
          <w:color w:val="000000"/>
          <w:sz w:val="24"/>
          <w:szCs w:val="26"/>
          <w:lang w:eastAsia="tr-TR"/>
        </w:rPr>
        <w:t>A.Şeref</w:t>
      </w:r>
      <w:proofErr w:type="spellEnd"/>
      <w:proofErr w:type="gramEnd"/>
      <w:r w:rsidR="00D26065">
        <w:rPr>
          <w:rFonts w:ascii="Times New Roman" w:eastAsia="Times New Roman" w:hAnsi="Times New Roman" w:cs="Times New Roman"/>
          <w:color w:val="000000"/>
          <w:sz w:val="24"/>
          <w:szCs w:val="26"/>
          <w:lang w:eastAsia="tr-TR"/>
        </w:rPr>
        <w:t xml:space="preserve"> Hocaoğlu, </w:t>
      </w:r>
      <w:r w:rsidR="00933C3D">
        <w:rPr>
          <w:rFonts w:ascii="Times New Roman" w:eastAsia="Times New Roman" w:hAnsi="Times New Roman" w:cs="Times New Roman"/>
          <w:color w:val="000000"/>
          <w:sz w:val="24"/>
          <w:szCs w:val="26"/>
          <w:lang w:eastAsia="tr-TR"/>
        </w:rPr>
        <w:t xml:space="preserve">Fazlı Öztan, Hakkı </w:t>
      </w:r>
      <w:proofErr w:type="spellStart"/>
      <w:r w:rsidR="00933C3D">
        <w:rPr>
          <w:rFonts w:ascii="Times New Roman" w:eastAsia="Times New Roman" w:hAnsi="Times New Roman" w:cs="Times New Roman"/>
          <w:color w:val="000000"/>
          <w:sz w:val="24"/>
          <w:szCs w:val="26"/>
          <w:lang w:eastAsia="tr-TR"/>
        </w:rPr>
        <w:t>Ketenoğlu</w:t>
      </w:r>
      <w:proofErr w:type="spellEnd"/>
      <w:r w:rsidR="00933C3D">
        <w:rPr>
          <w:rFonts w:ascii="Times New Roman" w:eastAsia="Times New Roman" w:hAnsi="Times New Roman" w:cs="Times New Roman"/>
          <w:color w:val="000000"/>
          <w:sz w:val="24"/>
          <w:szCs w:val="26"/>
          <w:lang w:eastAsia="tr-TR"/>
        </w:rPr>
        <w:t xml:space="preserve">, </w:t>
      </w:r>
      <w:r w:rsidR="00D26065">
        <w:rPr>
          <w:rFonts w:ascii="Times New Roman" w:eastAsia="Times New Roman" w:hAnsi="Times New Roman" w:cs="Times New Roman"/>
          <w:color w:val="000000"/>
          <w:sz w:val="24"/>
          <w:szCs w:val="26"/>
          <w:lang w:eastAsia="tr-TR"/>
        </w:rPr>
        <w:t xml:space="preserve">Fazıl Uluocak, Sait Koçak, Avni </w:t>
      </w:r>
      <w:proofErr w:type="spellStart"/>
      <w:r w:rsidR="00D26065">
        <w:rPr>
          <w:rFonts w:ascii="Times New Roman" w:eastAsia="Times New Roman" w:hAnsi="Times New Roman" w:cs="Times New Roman"/>
          <w:color w:val="000000"/>
          <w:sz w:val="24"/>
          <w:szCs w:val="26"/>
          <w:lang w:eastAsia="tr-TR"/>
        </w:rPr>
        <w:t>Givda</w:t>
      </w:r>
      <w:proofErr w:type="spellEnd"/>
      <w:r w:rsidR="00D26065">
        <w:rPr>
          <w:rFonts w:ascii="Times New Roman" w:eastAsia="Times New Roman" w:hAnsi="Times New Roman" w:cs="Times New Roman"/>
          <w:color w:val="000000"/>
          <w:sz w:val="24"/>
          <w:szCs w:val="26"/>
          <w:lang w:eastAsia="tr-TR"/>
        </w:rPr>
        <w:t xml:space="preserve">, Muhittin Taylan, İhsan Ecemiş, Recai Seçkin, Ahmet Akar, Halit </w:t>
      </w:r>
      <w:proofErr w:type="spellStart"/>
      <w:r w:rsidR="00D26065">
        <w:rPr>
          <w:rFonts w:ascii="Times New Roman" w:eastAsia="Times New Roman" w:hAnsi="Times New Roman" w:cs="Times New Roman"/>
          <w:color w:val="000000"/>
          <w:sz w:val="24"/>
          <w:szCs w:val="26"/>
          <w:lang w:eastAsia="tr-TR"/>
        </w:rPr>
        <w:t>Zarbun</w:t>
      </w:r>
      <w:proofErr w:type="spellEnd"/>
      <w:r w:rsidR="00D26065">
        <w:rPr>
          <w:rFonts w:ascii="Times New Roman" w:eastAsia="Times New Roman" w:hAnsi="Times New Roman" w:cs="Times New Roman"/>
          <w:color w:val="000000"/>
          <w:sz w:val="24"/>
          <w:szCs w:val="26"/>
          <w:lang w:eastAsia="tr-TR"/>
        </w:rPr>
        <w:t xml:space="preserve"> ve Muhittin Gürün’ün </w:t>
      </w:r>
      <w:proofErr w:type="spellStart"/>
      <w:r w:rsidR="00D26065">
        <w:rPr>
          <w:rFonts w:ascii="Times New Roman" w:eastAsia="Times New Roman" w:hAnsi="Times New Roman" w:cs="Times New Roman"/>
          <w:color w:val="000000"/>
          <w:sz w:val="24"/>
          <w:szCs w:val="26"/>
          <w:lang w:eastAsia="tr-TR"/>
        </w:rPr>
        <w:t>katılmalariyle</w:t>
      </w:r>
      <w:proofErr w:type="spellEnd"/>
      <w:r w:rsidR="00D26065">
        <w:rPr>
          <w:rFonts w:ascii="Times New Roman" w:eastAsia="Times New Roman" w:hAnsi="Times New Roman" w:cs="Times New Roman"/>
          <w:color w:val="000000"/>
          <w:sz w:val="24"/>
          <w:szCs w:val="26"/>
          <w:lang w:eastAsia="tr-TR"/>
        </w:rPr>
        <w:t xml:space="preserve"> yapılan ilk </w:t>
      </w:r>
      <w:r w:rsidR="00AB756D">
        <w:rPr>
          <w:rFonts w:ascii="Times New Roman" w:eastAsia="Times New Roman" w:hAnsi="Times New Roman" w:cs="Times New Roman"/>
          <w:color w:val="000000"/>
          <w:sz w:val="24"/>
          <w:szCs w:val="26"/>
          <w:lang w:eastAsia="tr-TR"/>
        </w:rPr>
        <w:t>inceleme toplantı</w:t>
      </w:r>
      <w:r w:rsidR="00BB76BE">
        <w:rPr>
          <w:rFonts w:ascii="Times New Roman" w:eastAsia="Times New Roman" w:hAnsi="Times New Roman" w:cs="Times New Roman"/>
          <w:color w:val="000000"/>
          <w:sz w:val="24"/>
          <w:szCs w:val="26"/>
          <w:lang w:eastAsia="tr-TR"/>
        </w:rPr>
        <w:t>sın</w:t>
      </w:r>
      <w:r w:rsidR="00AB756D">
        <w:rPr>
          <w:rFonts w:ascii="Times New Roman" w:eastAsia="Times New Roman" w:hAnsi="Times New Roman" w:cs="Times New Roman"/>
          <w:color w:val="000000"/>
          <w:sz w:val="24"/>
          <w:szCs w:val="26"/>
          <w:lang w:eastAsia="tr-TR"/>
        </w:rPr>
        <w:t xml:space="preserve">da; </w:t>
      </w:r>
    </w:p>
    <w:p w:rsidR="00415608" w:rsidRDefault="00D26065" w:rsidP="00906C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Dava dilekçesinin 28.1.1970 gününde Anayasa Mahkemesi Genel Sekreterliğince kaleme havale edildiği, </w:t>
      </w:r>
      <w:r w:rsidR="00906CD9">
        <w:rPr>
          <w:rFonts w:ascii="Times New Roman" w:eastAsia="Times New Roman" w:hAnsi="Times New Roman" w:cs="Times New Roman"/>
          <w:color w:val="000000"/>
          <w:sz w:val="24"/>
          <w:szCs w:val="26"/>
          <w:lang w:eastAsia="tr-TR"/>
        </w:rPr>
        <w:t>22.4.1962 gün ve 44 sayılı</w:t>
      </w:r>
      <w:r w:rsidR="00415608">
        <w:rPr>
          <w:rFonts w:ascii="Times New Roman" w:eastAsia="Times New Roman" w:hAnsi="Times New Roman" w:cs="Times New Roman"/>
          <w:color w:val="000000"/>
          <w:sz w:val="24"/>
          <w:szCs w:val="26"/>
          <w:lang w:eastAsia="tr-TR"/>
        </w:rPr>
        <w:t xml:space="preserve"> Yasanın</w:t>
      </w:r>
      <w:r w:rsidR="00906CD9">
        <w:rPr>
          <w:rFonts w:ascii="Times New Roman" w:eastAsia="Times New Roman" w:hAnsi="Times New Roman" w:cs="Times New Roman"/>
          <w:color w:val="000000"/>
          <w:sz w:val="24"/>
          <w:szCs w:val="26"/>
          <w:lang w:eastAsia="tr-TR"/>
        </w:rPr>
        <w:t xml:space="preserve"> 2</w:t>
      </w:r>
      <w:r>
        <w:rPr>
          <w:rFonts w:ascii="Times New Roman" w:eastAsia="Times New Roman" w:hAnsi="Times New Roman" w:cs="Times New Roman"/>
          <w:color w:val="000000"/>
          <w:sz w:val="24"/>
          <w:szCs w:val="26"/>
          <w:lang w:eastAsia="tr-TR"/>
        </w:rPr>
        <w:t>6</w:t>
      </w:r>
      <w:r w:rsidR="00906CD9">
        <w:rPr>
          <w:rFonts w:ascii="Times New Roman" w:eastAsia="Times New Roman" w:hAnsi="Times New Roman" w:cs="Times New Roman"/>
          <w:color w:val="000000"/>
          <w:sz w:val="24"/>
          <w:szCs w:val="26"/>
          <w:lang w:eastAsia="tr-TR"/>
        </w:rPr>
        <w:t xml:space="preserve">. </w:t>
      </w:r>
      <w:r w:rsidR="00415608">
        <w:rPr>
          <w:rFonts w:ascii="Times New Roman" w:eastAsia="Times New Roman" w:hAnsi="Times New Roman" w:cs="Times New Roman"/>
          <w:color w:val="000000"/>
          <w:sz w:val="24"/>
          <w:szCs w:val="26"/>
          <w:lang w:eastAsia="tr-TR"/>
        </w:rPr>
        <w:t>m</w:t>
      </w:r>
      <w:r w:rsidR="00906CD9">
        <w:rPr>
          <w:rFonts w:ascii="Times New Roman" w:eastAsia="Times New Roman" w:hAnsi="Times New Roman" w:cs="Times New Roman"/>
          <w:color w:val="000000"/>
          <w:sz w:val="24"/>
          <w:szCs w:val="26"/>
          <w:lang w:eastAsia="tr-TR"/>
        </w:rPr>
        <w:t>adde</w:t>
      </w:r>
      <w:r>
        <w:rPr>
          <w:rFonts w:ascii="Times New Roman" w:eastAsia="Times New Roman" w:hAnsi="Times New Roman" w:cs="Times New Roman"/>
          <w:color w:val="000000"/>
          <w:sz w:val="24"/>
          <w:szCs w:val="26"/>
          <w:lang w:eastAsia="tr-TR"/>
        </w:rPr>
        <w:t>sine göre</w:t>
      </w:r>
      <w:r w:rsidR="00243945">
        <w:rPr>
          <w:rFonts w:ascii="Times New Roman" w:eastAsia="Times New Roman" w:hAnsi="Times New Roman" w:cs="Times New Roman"/>
          <w:color w:val="000000"/>
          <w:sz w:val="24"/>
          <w:szCs w:val="26"/>
          <w:lang w:eastAsia="tr-TR"/>
        </w:rPr>
        <w:t xml:space="preserve"> davanın bu tarihte açılmış sayılması gerektiği ve süresi içinde olduğu;</w:t>
      </w:r>
      <w:r w:rsidR="00B2295D">
        <w:rPr>
          <w:rFonts w:ascii="Times New Roman" w:eastAsia="Times New Roman" w:hAnsi="Times New Roman" w:cs="Times New Roman"/>
          <w:color w:val="000000"/>
          <w:sz w:val="24"/>
          <w:szCs w:val="26"/>
          <w:lang w:eastAsia="tr-TR"/>
        </w:rPr>
        <w:t xml:space="preserve"> </w:t>
      </w:r>
      <w:r w:rsidR="00415608">
        <w:rPr>
          <w:rFonts w:ascii="Times New Roman" w:eastAsia="Times New Roman" w:hAnsi="Times New Roman" w:cs="Times New Roman"/>
          <w:color w:val="000000"/>
          <w:sz w:val="24"/>
          <w:szCs w:val="26"/>
          <w:lang w:eastAsia="tr-TR"/>
        </w:rPr>
        <w:t>Dava dilekçesini imzalayan milletvekilleri toplamının, Anayasanın 67. maddesine göre, üye tamsayısının altıda birinin üstünde olduğu; d</w:t>
      </w:r>
      <w:r w:rsidR="00243945">
        <w:rPr>
          <w:rFonts w:ascii="Times New Roman" w:eastAsia="Times New Roman" w:hAnsi="Times New Roman" w:cs="Times New Roman"/>
          <w:color w:val="000000"/>
          <w:sz w:val="24"/>
          <w:szCs w:val="26"/>
          <w:lang w:eastAsia="tr-TR"/>
        </w:rPr>
        <w:t>ava dilekç</w:t>
      </w:r>
      <w:r w:rsidR="00415608">
        <w:rPr>
          <w:rFonts w:ascii="Times New Roman" w:eastAsia="Times New Roman" w:hAnsi="Times New Roman" w:cs="Times New Roman"/>
          <w:color w:val="000000"/>
          <w:sz w:val="24"/>
          <w:szCs w:val="26"/>
          <w:lang w:eastAsia="tr-TR"/>
        </w:rPr>
        <w:t>e</w:t>
      </w:r>
      <w:r w:rsidR="00243945">
        <w:rPr>
          <w:rFonts w:ascii="Times New Roman" w:eastAsia="Times New Roman" w:hAnsi="Times New Roman" w:cs="Times New Roman"/>
          <w:color w:val="000000"/>
          <w:sz w:val="24"/>
          <w:szCs w:val="26"/>
          <w:lang w:eastAsia="tr-TR"/>
        </w:rPr>
        <w:t>sinde 44 sayılı Kanunun 25</w:t>
      </w:r>
      <w:r w:rsidR="00415608">
        <w:rPr>
          <w:rFonts w:ascii="Times New Roman" w:eastAsia="Times New Roman" w:hAnsi="Times New Roman" w:cs="Times New Roman"/>
          <w:color w:val="000000"/>
          <w:sz w:val="24"/>
          <w:szCs w:val="26"/>
          <w:lang w:eastAsia="tr-TR"/>
        </w:rPr>
        <w:t>.</w:t>
      </w:r>
      <w:r w:rsidR="00243945">
        <w:rPr>
          <w:rFonts w:ascii="Times New Roman" w:eastAsia="Times New Roman" w:hAnsi="Times New Roman" w:cs="Times New Roman"/>
          <w:color w:val="000000"/>
          <w:sz w:val="24"/>
          <w:szCs w:val="26"/>
          <w:lang w:eastAsia="tr-TR"/>
        </w:rPr>
        <w:t xml:space="preserve"> maddesinin son fıkrası uyarınca İstanbul Milletvekili Reşit Ülker’in kendisine tebligat yapılacak üye olarak gösterildiği anlaşılmış; ancak dava dilekçesinde adları bulunan kimselerin milletvekili olduklarını belirleyecek Millet Meclisi Başkanlığınca onanmış belge dosyada bulunmadığından bu eksik tamamlanmak üzere davacıya otuz gün süre verilmesi ve 44 sayılı Kanunun 26. </w:t>
      </w:r>
      <w:r w:rsidR="00415608">
        <w:rPr>
          <w:rFonts w:ascii="Times New Roman" w:eastAsia="Times New Roman" w:hAnsi="Times New Roman" w:cs="Times New Roman"/>
          <w:color w:val="000000"/>
          <w:sz w:val="24"/>
          <w:szCs w:val="26"/>
          <w:lang w:eastAsia="tr-TR"/>
        </w:rPr>
        <w:t>m</w:t>
      </w:r>
      <w:r w:rsidR="00243945">
        <w:rPr>
          <w:rFonts w:ascii="Times New Roman" w:eastAsia="Times New Roman" w:hAnsi="Times New Roman" w:cs="Times New Roman"/>
          <w:color w:val="000000"/>
          <w:sz w:val="24"/>
          <w:szCs w:val="26"/>
          <w:lang w:eastAsia="tr-TR"/>
        </w:rPr>
        <w:t>addesi uyarınca tebligat yapılm</w:t>
      </w:r>
      <w:r w:rsidR="00415608">
        <w:rPr>
          <w:rFonts w:ascii="Times New Roman" w:eastAsia="Times New Roman" w:hAnsi="Times New Roman" w:cs="Times New Roman"/>
          <w:color w:val="000000"/>
          <w:sz w:val="24"/>
          <w:szCs w:val="26"/>
          <w:lang w:eastAsia="tr-TR"/>
        </w:rPr>
        <w:t>a</w:t>
      </w:r>
      <w:r w:rsidR="00243945">
        <w:rPr>
          <w:rFonts w:ascii="Times New Roman" w:eastAsia="Times New Roman" w:hAnsi="Times New Roman" w:cs="Times New Roman"/>
          <w:color w:val="000000"/>
          <w:sz w:val="24"/>
          <w:szCs w:val="26"/>
          <w:lang w:eastAsia="tr-TR"/>
        </w:rPr>
        <w:t>sı 10.2.1970 gününde oybirliğiyle kararlaştırılmıştır</w:t>
      </w:r>
    </w:p>
    <w:p w:rsidR="00243945" w:rsidRDefault="00243945" w:rsidP="00906C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Lütfi </w:t>
      </w:r>
      <w:proofErr w:type="spellStart"/>
      <w:r>
        <w:rPr>
          <w:rFonts w:ascii="Times New Roman" w:eastAsia="Times New Roman" w:hAnsi="Times New Roman" w:cs="Times New Roman"/>
          <w:color w:val="000000"/>
          <w:sz w:val="24"/>
          <w:szCs w:val="26"/>
          <w:lang w:eastAsia="tr-TR"/>
        </w:rPr>
        <w:t>Ömerbaş</w:t>
      </w:r>
      <w:proofErr w:type="spellEnd"/>
      <w:r>
        <w:rPr>
          <w:rFonts w:ascii="Times New Roman" w:eastAsia="Times New Roman" w:hAnsi="Times New Roman" w:cs="Times New Roman"/>
          <w:color w:val="000000"/>
          <w:sz w:val="24"/>
          <w:szCs w:val="26"/>
          <w:lang w:eastAsia="tr-TR"/>
        </w:rPr>
        <w:t>, Salim Başol, Feyzullah Uslu, Fazlı Öztan, Cel</w:t>
      </w:r>
      <w:r w:rsidR="00415608">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lettin </w:t>
      </w:r>
      <w:proofErr w:type="spellStart"/>
      <w:r>
        <w:rPr>
          <w:rFonts w:ascii="Times New Roman" w:eastAsia="Times New Roman" w:hAnsi="Times New Roman" w:cs="Times New Roman"/>
          <w:color w:val="000000"/>
          <w:sz w:val="24"/>
          <w:szCs w:val="26"/>
          <w:lang w:eastAsia="tr-TR"/>
        </w:rPr>
        <w:t>Kuralmen</w:t>
      </w:r>
      <w:proofErr w:type="spellEnd"/>
      <w:r>
        <w:rPr>
          <w:rFonts w:ascii="Times New Roman" w:eastAsia="Times New Roman" w:hAnsi="Times New Roman" w:cs="Times New Roman"/>
          <w:color w:val="000000"/>
          <w:sz w:val="24"/>
          <w:szCs w:val="26"/>
          <w:lang w:eastAsia="tr-TR"/>
        </w:rPr>
        <w:t xml:space="preserve">, Hakkı </w:t>
      </w:r>
      <w:proofErr w:type="spellStart"/>
      <w:r>
        <w:rPr>
          <w:rFonts w:ascii="Times New Roman" w:eastAsia="Times New Roman" w:hAnsi="Times New Roman" w:cs="Times New Roman"/>
          <w:color w:val="000000"/>
          <w:sz w:val="24"/>
          <w:szCs w:val="26"/>
          <w:lang w:eastAsia="tr-TR"/>
        </w:rPr>
        <w:t>Ketenoğlu</w:t>
      </w:r>
      <w:proofErr w:type="spellEnd"/>
      <w:r>
        <w:rPr>
          <w:rFonts w:ascii="Times New Roman" w:eastAsia="Times New Roman" w:hAnsi="Times New Roman" w:cs="Times New Roman"/>
          <w:color w:val="000000"/>
          <w:sz w:val="24"/>
          <w:szCs w:val="26"/>
          <w:lang w:eastAsia="tr-TR"/>
        </w:rPr>
        <w:t xml:space="preserve">, Fazıl Uluocak, Sait Koçak,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xml:space="preserve">, Muhittin Taylan,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İhsan Ecemiş, Recai Seçkin, Ahmet Akar ve Muhittin Gürün’ün </w:t>
      </w:r>
      <w:proofErr w:type="spellStart"/>
      <w:r>
        <w:rPr>
          <w:rFonts w:ascii="Times New Roman" w:eastAsia="Times New Roman" w:hAnsi="Times New Roman" w:cs="Times New Roman"/>
          <w:color w:val="000000"/>
          <w:sz w:val="24"/>
          <w:szCs w:val="26"/>
          <w:lang w:eastAsia="tr-TR"/>
        </w:rPr>
        <w:t>katılmalariyl</w:t>
      </w:r>
      <w:r w:rsidR="00415608">
        <w:rPr>
          <w:rFonts w:ascii="Times New Roman" w:eastAsia="Times New Roman" w:hAnsi="Times New Roman" w:cs="Times New Roman"/>
          <w:color w:val="000000"/>
          <w:sz w:val="24"/>
          <w:szCs w:val="26"/>
          <w:lang w:eastAsia="tr-TR"/>
        </w:rPr>
        <w:t>e</w:t>
      </w:r>
      <w:proofErr w:type="spellEnd"/>
      <w:r>
        <w:rPr>
          <w:rFonts w:ascii="Times New Roman" w:eastAsia="Times New Roman" w:hAnsi="Times New Roman" w:cs="Times New Roman"/>
          <w:color w:val="000000"/>
          <w:sz w:val="24"/>
          <w:szCs w:val="26"/>
          <w:lang w:eastAsia="tr-TR"/>
        </w:rPr>
        <w:t xml:space="preserve"> 24.3.1970 gününde yapılan </w:t>
      </w:r>
      <w:r w:rsidR="00415608">
        <w:rPr>
          <w:rFonts w:ascii="Times New Roman" w:eastAsia="Times New Roman" w:hAnsi="Times New Roman" w:cs="Times New Roman"/>
          <w:color w:val="000000"/>
          <w:sz w:val="24"/>
          <w:szCs w:val="26"/>
          <w:lang w:eastAsia="tr-TR"/>
        </w:rPr>
        <w:t xml:space="preserve">ikinci </w:t>
      </w:r>
      <w:r>
        <w:rPr>
          <w:rFonts w:ascii="Times New Roman" w:eastAsia="Times New Roman" w:hAnsi="Times New Roman" w:cs="Times New Roman"/>
          <w:color w:val="000000"/>
          <w:sz w:val="24"/>
          <w:szCs w:val="26"/>
          <w:lang w:eastAsia="tr-TR"/>
        </w:rPr>
        <w:t xml:space="preserve">inceleme toplantısında eksikliğin 10.2.1970 günlü karar uyarınca giderildiği anlaşılmış ve davaya bakılıp bakılamayacağının saptanabilmesi için dava konusu kararın niteliği üzerinde durulmuştur. </w:t>
      </w:r>
    </w:p>
    <w:p w:rsidR="00243945" w:rsidRDefault="00243945" w:rsidP="00906C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Yukarıda, Metinler bölümünde (II/I) </w:t>
      </w:r>
      <w:r w:rsidR="00AE50ED">
        <w:rPr>
          <w:rFonts w:ascii="Times New Roman" w:eastAsia="Times New Roman" w:hAnsi="Times New Roman" w:cs="Times New Roman"/>
          <w:color w:val="000000"/>
          <w:sz w:val="24"/>
          <w:szCs w:val="26"/>
          <w:lang w:eastAsia="tr-TR"/>
        </w:rPr>
        <w:t xml:space="preserve">belirtildiği üzere dava konusu Millet Meclisi kararı Başkanlık Divanı kuruluşuna hangi siyasi parti gruplarının kaçar yerle ve hangi üyeliklerle katılacaklarını, bir başka deyimle parti gruplarının kuvvetleri ölçüsünün Başkanlık Divanı kuruluşuna ne biçimde yansıtılacağını saptamaktadır. </w:t>
      </w:r>
    </w:p>
    <w:p w:rsidR="00AE50ED" w:rsidRDefault="00AE50ED" w:rsidP="00906C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Türkiye Cumhuriyeti Anayasasının hükümleri arasında Türkiye Büyük Millet Meclisinin ve Meclislerin çalışmalarını kendi yaptıkları içtüzüklerin hükümlerine göre yürütmeleri ve içtüzük hükümlerinin siyasi parti gruplarının Meclislerin bütün faaliyetlerin</w:t>
      </w:r>
      <w:r w:rsidR="00415608">
        <w:rPr>
          <w:rFonts w:ascii="Times New Roman" w:eastAsia="Times New Roman" w:hAnsi="Times New Roman" w:cs="Times New Roman"/>
          <w:color w:val="000000"/>
          <w:sz w:val="24"/>
          <w:szCs w:val="26"/>
          <w:lang w:eastAsia="tr-TR"/>
        </w:rPr>
        <w:t>e</w:t>
      </w:r>
      <w:r>
        <w:rPr>
          <w:rFonts w:ascii="Times New Roman" w:eastAsia="Times New Roman" w:hAnsi="Times New Roman" w:cs="Times New Roman"/>
          <w:color w:val="000000"/>
          <w:sz w:val="24"/>
          <w:szCs w:val="26"/>
          <w:lang w:eastAsia="tr-TR"/>
        </w:rPr>
        <w:t xml:space="preserve"> kuvvetleri oranında katılmalarını </w:t>
      </w:r>
      <w:proofErr w:type="spellStart"/>
      <w:r>
        <w:rPr>
          <w:rFonts w:ascii="Times New Roman" w:eastAsia="Times New Roman" w:hAnsi="Times New Roman" w:cs="Times New Roman"/>
          <w:color w:val="000000"/>
          <w:sz w:val="24"/>
          <w:szCs w:val="26"/>
          <w:lang w:eastAsia="tr-TR"/>
        </w:rPr>
        <w:t>sağlıyacak</w:t>
      </w:r>
      <w:proofErr w:type="spellEnd"/>
      <w:r>
        <w:rPr>
          <w:rFonts w:ascii="Times New Roman" w:eastAsia="Times New Roman" w:hAnsi="Times New Roman" w:cs="Times New Roman"/>
          <w:color w:val="000000"/>
          <w:sz w:val="24"/>
          <w:szCs w:val="26"/>
          <w:lang w:eastAsia="tr-TR"/>
        </w:rPr>
        <w:t xml:space="preserve"> yolda düzenlenmesi ilkeleri de yer almaktadır. (Madde 85)</w:t>
      </w:r>
    </w:p>
    <w:p w:rsidR="00AE50ED" w:rsidRDefault="00AE50ED" w:rsidP="00906C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Bir Meclis</w:t>
      </w:r>
      <w:r w:rsidR="00415608">
        <w:rPr>
          <w:rFonts w:ascii="Times New Roman" w:eastAsia="Times New Roman" w:hAnsi="Times New Roman" w:cs="Times New Roman"/>
          <w:color w:val="000000"/>
          <w:sz w:val="24"/>
          <w:szCs w:val="26"/>
          <w:lang w:eastAsia="tr-TR"/>
        </w:rPr>
        <w:t>in</w:t>
      </w:r>
      <w:r>
        <w:rPr>
          <w:rFonts w:ascii="Times New Roman" w:eastAsia="Times New Roman" w:hAnsi="Times New Roman" w:cs="Times New Roman"/>
          <w:color w:val="000000"/>
          <w:sz w:val="24"/>
          <w:szCs w:val="26"/>
          <w:lang w:eastAsia="tr-TR"/>
        </w:rPr>
        <w:t xml:space="preserve"> Başkanlık Divanının kuruluşunu ve iş görüşünü o Meclisin çalışma alanı dışında, Meclis faaliyetlerinden ayrı nitelikte bir düzen olarak düşünmeğe olanak yoktur. Başkanlık Divanının kuruluşu ve işleyişi Divanın Meclisin çalışmalarını yönetmesi </w:t>
      </w:r>
      <w:proofErr w:type="spellStart"/>
      <w:r>
        <w:rPr>
          <w:rFonts w:ascii="Times New Roman" w:eastAsia="Times New Roman" w:hAnsi="Times New Roman" w:cs="Times New Roman"/>
          <w:color w:val="000000"/>
          <w:sz w:val="24"/>
          <w:szCs w:val="26"/>
          <w:lang w:eastAsia="tr-TR"/>
        </w:rPr>
        <w:t>dolayisiyle</w:t>
      </w:r>
      <w:proofErr w:type="spellEnd"/>
      <w:r>
        <w:rPr>
          <w:rFonts w:ascii="Times New Roman" w:eastAsia="Times New Roman" w:hAnsi="Times New Roman" w:cs="Times New Roman"/>
          <w:color w:val="000000"/>
          <w:sz w:val="24"/>
          <w:szCs w:val="26"/>
          <w:lang w:eastAsia="tr-TR"/>
        </w:rPr>
        <w:t xml:space="preserve">, Meclis faaliyetlerinin en başında gelir. Böyle olduğu için de Başkanlık Divanına ilişkin sorunların çözüm yeri </w:t>
      </w:r>
      <w:proofErr w:type="gramStart"/>
      <w:r>
        <w:rPr>
          <w:rFonts w:ascii="Times New Roman" w:eastAsia="Times New Roman" w:hAnsi="Times New Roman" w:cs="Times New Roman"/>
          <w:color w:val="000000"/>
          <w:sz w:val="24"/>
          <w:szCs w:val="26"/>
          <w:lang w:eastAsia="tr-TR"/>
        </w:rPr>
        <w:t>İçtüzük,</w:t>
      </w:r>
      <w:proofErr w:type="gramEnd"/>
      <w:r>
        <w:rPr>
          <w:rFonts w:ascii="Times New Roman" w:eastAsia="Times New Roman" w:hAnsi="Times New Roman" w:cs="Times New Roman"/>
          <w:color w:val="000000"/>
          <w:sz w:val="24"/>
          <w:szCs w:val="26"/>
          <w:lang w:eastAsia="tr-TR"/>
        </w:rPr>
        <w:t xml:space="preserve"> ve divanın bağlı olacağı dü</w:t>
      </w:r>
      <w:r w:rsidR="00415608">
        <w:rPr>
          <w:rFonts w:ascii="Times New Roman" w:eastAsia="Times New Roman" w:hAnsi="Times New Roman" w:cs="Times New Roman"/>
          <w:color w:val="000000"/>
          <w:sz w:val="24"/>
          <w:szCs w:val="26"/>
          <w:lang w:eastAsia="tr-TR"/>
        </w:rPr>
        <w:t>z</w:t>
      </w:r>
      <w:r>
        <w:rPr>
          <w:rFonts w:ascii="Times New Roman" w:eastAsia="Times New Roman" w:hAnsi="Times New Roman" w:cs="Times New Roman"/>
          <w:color w:val="000000"/>
          <w:sz w:val="24"/>
          <w:szCs w:val="26"/>
          <w:lang w:eastAsia="tr-TR"/>
        </w:rPr>
        <w:t xml:space="preserve">enin saptanması bir içtüzük konusudur. Nitekim yasanın geçici 3. </w:t>
      </w:r>
      <w:r w:rsidR="0041560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addesinde yeni Anayasaya göre kurulan Türkiye Büyük Millet Meclisinin</w:t>
      </w:r>
      <w:r w:rsidR="00415608">
        <w:rPr>
          <w:rFonts w:ascii="Times New Roman" w:eastAsia="Times New Roman" w:hAnsi="Times New Roman" w:cs="Times New Roman"/>
          <w:color w:val="000000"/>
          <w:sz w:val="24"/>
          <w:szCs w:val="26"/>
          <w:lang w:eastAsia="tr-TR"/>
        </w:rPr>
        <w:t>, Millet Meclisinin</w:t>
      </w:r>
      <w:r>
        <w:rPr>
          <w:rFonts w:ascii="Times New Roman" w:eastAsia="Times New Roman" w:hAnsi="Times New Roman" w:cs="Times New Roman"/>
          <w:color w:val="000000"/>
          <w:sz w:val="24"/>
          <w:szCs w:val="26"/>
          <w:lang w:eastAsia="tr-TR"/>
        </w:rPr>
        <w:t xml:space="preserve"> ve Cumhuriyet Senatosunun toplantı ve çalışmaları için, kendi içtüzükleri yapılıncaya dek hükümlerinin uygulanacağı belirtilen ve o nedenle de yeni içtüzüğü hal</w:t>
      </w:r>
      <w:r w:rsidR="00415608">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 yapılmadığından Millet Meclisi toplantı ve çalışmalarında uygulanan Türkiye Büyük Millet Meclisi</w:t>
      </w:r>
      <w:r w:rsidR="00624640">
        <w:rPr>
          <w:rFonts w:ascii="Times New Roman" w:eastAsia="Times New Roman" w:hAnsi="Times New Roman" w:cs="Times New Roman"/>
          <w:color w:val="000000"/>
          <w:sz w:val="24"/>
          <w:szCs w:val="26"/>
          <w:lang w:eastAsia="tr-TR"/>
        </w:rPr>
        <w:t>nin</w:t>
      </w:r>
      <w:r>
        <w:rPr>
          <w:rFonts w:ascii="Times New Roman" w:eastAsia="Times New Roman" w:hAnsi="Times New Roman" w:cs="Times New Roman"/>
          <w:color w:val="000000"/>
          <w:sz w:val="24"/>
          <w:szCs w:val="26"/>
          <w:lang w:eastAsia="tr-TR"/>
        </w:rPr>
        <w:t xml:space="preserve"> 27.Ekim.1957 tarihinde</w:t>
      </w:r>
      <w:r w:rsidR="00624640">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 xml:space="preserve"> önceki İçtüzüğünde de Başkanlık Divanının kuruluşuna, seçilişine ve görevlerine ilişkin maddeler vardır. (Madde:3-7 ve 198-211) Millet Meclisi Başkanlık Divanı üyeliklerinin gruplar arasında bölüştürülmesini saptayan kararın yalnızca İçtüzük kapsamına giren bir konuyu düzenlediği ve uygulanmakta olan İçtüzüğün konuya ilişkin hükmüne bir ek ve değişiklik getirdiği ortadadır.</w:t>
      </w:r>
    </w:p>
    <w:p w:rsidR="00AE50ED" w:rsidRDefault="00AE50ED" w:rsidP="00906C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Dava konusu kararın konu, erek ve sonuç bakımından bir İçtüzük sorununu düzenlediğini ve bu yönden de İçtüzük hükümleri niteliğinde bulunduğunu böyle</w:t>
      </w:r>
      <w:r w:rsidR="00624640">
        <w:rPr>
          <w:rFonts w:ascii="Times New Roman" w:eastAsia="Times New Roman" w:hAnsi="Times New Roman" w:cs="Times New Roman"/>
          <w:color w:val="000000"/>
          <w:sz w:val="24"/>
          <w:szCs w:val="26"/>
          <w:lang w:eastAsia="tr-TR"/>
        </w:rPr>
        <w:t>ce</w:t>
      </w:r>
      <w:r>
        <w:rPr>
          <w:rFonts w:ascii="Times New Roman" w:eastAsia="Times New Roman" w:hAnsi="Times New Roman" w:cs="Times New Roman"/>
          <w:color w:val="000000"/>
          <w:sz w:val="24"/>
          <w:szCs w:val="26"/>
          <w:lang w:eastAsia="tr-TR"/>
        </w:rPr>
        <w:t xml:space="preserve"> belirttikten sonra kararın alınmasında, İçtüzüklerin değiştirilmesine ilişkin usule uyulmamış bulunulmasının bu niteliği bir etkisi olup </w:t>
      </w:r>
      <w:proofErr w:type="spellStart"/>
      <w:r>
        <w:rPr>
          <w:rFonts w:ascii="Times New Roman" w:eastAsia="Times New Roman" w:hAnsi="Times New Roman" w:cs="Times New Roman"/>
          <w:color w:val="000000"/>
          <w:sz w:val="24"/>
          <w:szCs w:val="26"/>
          <w:lang w:eastAsia="tr-TR"/>
        </w:rPr>
        <w:t>ol</w:t>
      </w:r>
      <w:r w:rsidR="00624640">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mıyacağı</w:t>
      </w:r>
      <w:proofErr w:type="spellEnd"/>
      <w:r>
        <w:rPr>
          <w:rFonts w:ascii="Times New Roman" w:eastAsia="Times New Roman" w:hAnsi="Times New Roman" w:cs="Times New Roman"/>
          <w:color w:val="000000"/>
          <w:sz w:val="24"/>
          <w:szCs w:val="26"/>
          <w:lang w:eastAsia="tr-TR"/>
        </w:rPr>
        <w:t xml:space="preserve"> üzerinde kısaca durulması gerekir.</w:t>
      </w:r>
    </w:p>
    <w:p w:rsidR="00AE50ED" w:rsidRDefault="00AE50ED" w:rsidP="00906C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Yasama Meclisleri İçtüzüklerinin yapılması ve değiştirilmesi için belirli bir yol koymuş değildir. Buna karşılık 27. Ekim.</w:t>
      </w:r>
      <w:r w:rsidR="00624640">
        <w:rPr>
          <w:rFonts w:ascii="Times New Roman" w:eastAsia="Times New Roman" w:hAnsi="Times New Roman" w:cs="Times New Roman"/>
          <w:color w:val="000000"/>
          <w:sz w:val="24"/>
          <w:szCs w:val="26"/>
          <w:lang w:eastAsia="tr-TR"/>
        </w:rPr>
        <w:t>1</w:t>
      </w:r>
      <w:r>
        <w:rPr>
          <w:rFonts w:ascii="Times New Roman" w:eastAsia="Times New Roman" w:hAnsi="Times New Roman" w:cs="Times New Roman"/>
          <w:color w:val="000000"/>
          <w:sz w:val="24"/>
          <w:szCs w:val="26"/>
          <w:lang w:eastAsia="tr-TR"/>
        </w:rPr>
        <w:t xml:space="preserve">957 tarihinden önce yürürlükte bulunan ve Millet Meclisi toplantı ve çalışmalarında uygulanagelen Türkiye Büyük Millet Meclisi İçtüzüğünün 232. </w:t>
      </w:r>
      <w:r w:rsidR="0062464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 İçtüzüğün değiştirilmesine, bir yahut daha çok maddesinin yürürlükten kaldırılmasına veya buna bir veya daha çok madde eklenmesine ilişkin tekliflerin önce Anayasa Komisyonunda inceleneceği ve sonra kanunların görüşülmesi usulüne göre Mecliste görüşülüp sonuçlandırılacağı, ancak konu üzerinde tek görüşme yapılacağı ve kararın kanunlar gibi ilâna tabi olmadığı yazılıdır. </w:t>
      </w:r>
    </w:p>
    <w:p w:rsidR="00E305F6" w:rsidRDefault="00E305F6" w:rsidP="00906C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İptali istenen kararda yukarıda açıklanan İçtüzük maddesine uyulmamış olmakla birlikte kararın çözdüğü konuların, alınmasındaki ereğin ve gördüğü işin açık ve kesin delaleti karşısında biçim eksikliğinin bu yasama belgesini nitelendirmede etkisi olabileceği düşünülemez. Kararın ve onun dayanaklığını ettiği uygulamaların, yukarıda değinildiği üzere, İçtüzüğün konu ile ilgili hükümlerini değiştirdiğinde kuşku yoktur ve şu durum dahi buna İçtüzük hükmü niteliğini kazandırmaya yeterlidir. Kaldı ki tersine bir görüşün çeşitli İçtüzük konularının tek tek kararlarla hükme bağlanması ve böylece Anayasaya uygunluk denetiminden kaçınılması yolunda bir eğilimi teşvik etmesi her zaman için olasılık içindedir. Anayasada bu nitelikte bir gediğin bulunabileceğini düşünmek ise, Anayasa Koyucunun ereğine aykırı bir tutum olur.</w:t>
      </w:r>
    </w:p>
    <w:p w:rsidR="00E305F6" w:rsidRDefault="00E305F6" w:rsidP="00906C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Yukarıdan beri açıklanan nedenlerle dava konusu kararın İçtüzük düzenlemesi niteliğinde bulunduğuna; Anayasa Mahkemesi Türkiye Büyük Millet Meclisi İçtüzüklerinin Anayasaya uygunluğunun denetlenmesinde de görevli ve yetkili olduğundan ve dosyanın eksiği kalmadığından Anayasanın 147.,149. </w:t>
      </w:r>
      <w:r w:rsidR="00624640">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150. </w:t>
      </w:r>
      <w:r w:rsidR="00624640">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44 sayılı kanunun 21.,22.,25. Ve 26. </w:t>
      </w:r>
      <w:r w:rsidR="0062464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addelerin</w:t>
      </w:r>
      <w:r w:rsidR="00624640">
        <w:rPr>
          <w:rFonts w:ascii="Times New Roman" w:eastAsia="Times New Roman" w:hAnsi="Times New Roman" w:cs="Times New Roman"/>
          <w:color w:val="000000"/>
          <w:sz w:val="24"/>
          <w:szCs w:val="26"/>
          <w:lang w:eastAsia="tr-TR"/>
        </w:rPr>
        <w:t>e</w:t>
      </w:r>
      <w:r>
        <w:rPr>
          <w:rFonts w:ascii="Times New Roman" w:eastAsia="Times New Roman" w:hAnsi="Times New Roman" w:cs="Times New Roman"/>
          <w:color w:val="000000"/>
          <w:sz w:val="24"/>
          <w:szCs w:val="26"/>
          <w:lang w:eastAsia="tr-TR"/>
        </w:rPr>
        <w:t xml:space="preserve"> uygun olduğu görülen işin esasının incelenmesine 24.3.1970 gününde Celâlettin </w:t>
      </w:r>
      <w:proofErr w:type="spellStart"/>
      <w:r>
        <w:rPr>
          <w:rFonts w:ascii="Times New Roman" w:eastAsia="Times New Roman" w:hAnsi="Times New Roman" w:cs="Times New Roman"/>
          <w:color w:val="000000"/>
          <w:sz w:val="24"/>
          <w:szCs w:val="26"/>
          <w:lang w:eastAsia="tr-TR"/>
        </w:rPr>
        <w:t>Kuralmen</w:t>
      </w:r>
      <w:proofErr w:type="spellEnd"/>
      <w:r>
        <w:rPr>
          <w:rFonts w:ascii="Times New Roman" w:eastAsia="Times New Roman" w:hAnsi="Times New Roman" w:cs="Times New Roman"/>
          <w:color w:val="000000"/>
          <w:sz w:val="24"/>
          <w:szCs w:val="26"/>
          <w:lang w:eastAsia="tr-TR"/>
        </w:rPr>
        <w:t xml:space="preserve">, Hakkı </w:t>
      </w:r>
      <w:proofErr w:type="spellStart"/>
      <w:r>
        <w:rPr>
          <w:rFonts w:ascii="Times New Roman" w:eastAsia="Times New Roman" w:hAnsi="Times New Roman" w:cs="Times New Roman"/>
          <w:color w:val="000000"/>
          <w:sz w:val="24"/>
          <w:szCs w:val="26"/>
          <w:lang w:eastAsia="tr-TR"/>
        </w:rPr>
        <w:t>Ketonoğlu</w:t>
      </w:r>
      <w:proofErr w:type="spellEnd"/>
      <w:r>
        <w:rPr>
          <w:rFonts w:ascii="Times New Roman" w:eastAsia="Times New Roman" w:hAnsi="Times New Roman" w:cs="Times New Roman"/>
          <w:color w:val="000000"/>
          <w:sz w:val="24"/>
          <w:szCs w:val="26"/>
          <w:lang w:eastAsia="tr-TR"/>
        </w:rPr>
        <w:t xml:space="preserve">, İhsan Ecemiş ve Ahmet Akar’ın dava konusu kararın İçtüzük niteliğinde olmadığı ve Anayasa Mahkemesinde denetlenemeyeceği yolundaki karşı </w:t>
      </w:r>
      <w:proofErr w:type="spellStart"/>
      <w:r>
        <w:rPr>
          <w:rFonts w:ascii="Times New Roman" w:eastAsia="Times New Roman" w:hAnsi="Times New Roman" w:cs="Times New Roman"/>
          <w:color w:val="000000"/>
          <w:sz w:val="24"/>
          <w:szCs w:val="26"/>
          <w:lang w:eastAsia="tr-TR"/>
        </w:rPr>
        <w:t>oylariyle</w:t>
      </w:r>
      <w:proofErr w:type="spellEnd"/>
      <w:r>
        <w:rPr>
          <w:rFonts w:ascii="Times New Roman" w:eastAsia="Times New Roman" w:hAnsi="Times New Roman" w:cs="Times New Roman"/>
          <w:color w:val="000000"/>
          <w:sz w:val="24"/>
          <w:szCs w:val="26"/>
          <w:lang w:eastAsia="tr-TR"/>
        </w:rPr>
        <w:t xml:space="preserve"> ve oyçokluğu ile karar verilmiştir. </w:t>
      </w:r>
    </w:p>
    <w:p w:rsidR="00624640" w:rsidRDefault="00E305F6" w:rsidP="00906C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IV-</w:t>
      </w:r>
      <w:r w:rsidRPr="00E305F6">
        <w:rPr>
          <w:rFonts w:ascii="Times New Roman" w:eastAsia="Times New Roman" w:hAnsi="Times New Roman" w:cs="Times New Roman"/>
          <w:color w:val="000000"/>
          <w:sz w:val="24"/>
          <w:szCs w:val="26"/>
          <w:u w:val="single"/>
          <w:lang w:eastAsia="tr-TR"/>
        </w:rPr>
        <w:t xml:space="preserve">Esasın </w:t>
      </w:r>
      <w:proofErr w:type="gramStart"/>
      <w:r w:rsidRPr="00E305F6">
        <w:rPr>
          <w:rFonts w:ascii="Times New Roman" w:eastAsia="Times New Roman" w:hAnsi="Times New Roman" w:cs="Times New Roman"/>
          <w:color w:val="000000"/>
          <w:sz w:val="24"/>
          <w:szCs w:val="26"/>
          <w:u w:val="single"/>
          <w:lang w:eastAsia="tr-TR"/>
        </w:rPr>
        <w:t>İncelenmesi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E305F6" w:rsidRDefault="00E305F6" w:rsidP="00906C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Davanın esasına ilişkin rapor, dava dilekçesi, Anayasaya aykırılığı ileri sürülen İçtüzük </w:t>
      </w:r>
      <w:proofErr w:type="spellStart"/>
      <w:r>
        <w:rPr>
          <w:rFonts w:ascii="Times New Roman" w:eastAsia="Times New Roman" w:hAnsi="Times New Roman" w:cs="Times New Roman"/>
          <w:color w:val="000000"/>
          <w:sz w:val="24"/>
          <w:szCs w:val="26"/>
          <w:lang w:eastAsia="tr-TR"/>
        </w:rPr>
        <w:t>hükümü</w:t>
      </w:r>
      <w:proofErr w:type="spellEnd"/>
      <w:r>
        <w:rPr>
          <w:rFonts w:ascii="Times New Roman" w:eastAsia="Times New Roman" w:hAnsi="Times New Roman" w:cs="Times New Roman"/>
          <w:color w:val="000000"/>
          <w:sz w:val="24"/>
          <w:szCs w:val="26"/>
          <w:lang w:eastAsia="tr-TR"/>
        </w:rPr>
        <w:t xml:space="preserve"> niteliğindeki Millet Meclisi kararı, bu karara ilişkin Tutanak Dergisi; davacının davasına dayanak yaptığı Anayasa maddeleri ve bunlara ilgili gerekçeler ve başka Yasama belgeleri; konu ile ilişkisi bulunan öteki metinler okunduktan sonra gereği görüşülüp düşünüldü:</w:t>
      </w:r>
    </w:p>
    <w:p w:rsidR="00E305F6" w:rsidRDefault="00E305F6" w:rsidP="00906C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Davanın açılmasından sonra Millet Meclisinde, iptali istenen İçtüzük düzenlemesi niteliğindeki kararla ayni konuda yeni kararlar alındığı anlaşıldığından işin önce dava konusu kararın yürürlükte bulunup bulunmadığı ve elde karara bağlanacak bir dava kalıp kalmadığı yönlerinden incelenmesi gerekecektir.</w:t>
      </w:r>
    </w:p>
    <w:p w:rsidR="007817EC" w:rsidRDefault="007817EC" w:rsidP="00906C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Millet Meclisi Tutanak Dergisinde yer alan (Dönem 3, Cilt:8, Toplant:1) 13.7.1970 günlü 126. </w:t>
      </w:r>
      <w:r w:rsidR="00250DEE">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20.7.1970 günlü 131. </w:t>
      </w:r>
      <w:r w:rsidR="00250DEE">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 xml:space="preserve">irleşimlere ilişkin görüşmelerden anlaşılacağı üzere Adalet Partisindeki çıkarmalar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Yasama Meclislerindeki siyasi parti gruplarının güçleri oranında değişiklik olmuş ve Anayasanın 84. </w:t>
      </w:r>
      <w:r w:rsidR="00250DEE">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85. </w:t>
      </w:r>
      <w:r w:rsidR="00250DE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addelerine uyularak yeni düzenlemelere gidilmiştir.</w:t>
      </w:r>
    </w:p>
    <w:p w:rsidR="007817EC" w:rsidRDefault="007817EC" w:rsidP="00906C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13.7.1970 günlü 126. </w:t>
      </w:r>
      <w:r w:rsidR="00250DEE">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 xml:space="preserve">irleşimde alınan kararda siyasi parti gruplarının kuvvetleri ölçüsü saptanırken – Bütçe ve Plân Komisyonu ile 140,468 ve 378 sayılı Kanunların uygulanması ile ilişkin komisyonlar dışında grupların üye sayılarının toplamı </w:t>
      </w:r>
      <w:proofErr w:type="spellStart"/>
      <w:r>
        <w:rPr>
          <w:rFonts w:ascii="Times New Roman" w:eastAsia="Times New Roman" w:hAnsi="Times New Roman" w:cs="Times New Roman"/>
          <w:color w:val="000000"/>
          <w:sz w:val="24"/>
          <w:szCs w:val="26"/>
          <w:lang w:eastAsia="tr-TR"/>
        </w:rPr>
        <w:t>rakkamının</w:t>
      </w:r>
      <w:proofErr w:type="spellEnd"/>
      <w:r>
        <w:rPr>
          <w:rFonts w:ascii="Times New Roman" w:eastAsia="Times New Roman" w:hAnsi="Times New Roman" w:cs="Times New Roman"/>
          <w:color w:val="000000"/>
          <w:sz w:val="24"/>
          <w:szCs w:val="26"/>
          <w:lang w:eastAsia="tr-TR"/>
        </w:rPr>
        <w:t xml:space="preserve"> oran hesabına esas tutulması ilkesi kabul edilmektedir. Millet Meclisinin 20.7.1970 günlü, 131. </w:t>
      </w:r>
      <w:r w:rsidR="00250DEE">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 xml:space="preserve">irleşiminde kabul edilen karar ise daha önce sayısı 13 ten </w:t>
      </w:r>
      <w:proofErr w:type="gramStart"/>
      <w:r>
        <w:rPr>
          <w:rFonts w:ascii="Times New Roman" w:eastAsia="Times New Roman" w:hAnsi="Times New Roman" w:cs="Times New Roman"/>
          <w:color w:val="000000"/>
          <w:sz w:val="24"/>
          <w:szCs w:val="26"/>
          <w:lang w:eastAsia="tr-TR"/>
        </w:rPr>
        <w:t>14 e</w:t>
      </w:r>
      <w:proofErr w:type="gramEnd"/>
      <w:r>
        <w:rPr>
          <w:rFonts w:ascii="Times New Roman" w:eastAsia="Times New Roman" w:hAnsi="Times New Roman" w:cs="Times New Roman"/>
          <w:color w:val="000000"/>
          <w:sz w:val="24"/>
          <w:szCs w:val="26"/>
          <w:lang w:eastAsia="tr-TR"/>
        </w:rPr>
        <w:t xml:space="preserve"> çıkarılan Başkanlık Divanı üyeliğinde </w:t>
      </w:r>
      <w:proofErr w:type="spellStart"/>
      <w:r>
        <w:rPr>
          <w:rFonts w:ascii="Times New Roman" w:eastAsia="Times New Roman" w:hAnsi="Times New Roman" w:cs="Times New Roman"/>
          <w:color w:val="000000"/>
          <w:sz w:val="24"/>
          <w:szCs w:val="26"/>
          <w:lang w:eastAsia="tr-TR"/>
        </w:rPr>
        <w:t>ondördüncü</w:t>
      </w:r>
      <w:proofErr w:type="spellEnd"/>
      <w:r>
        <w:rPr>
          <w:rFonts w:ascii="Times New Roman" w:eastAsia="Times New Roman" w:hAnsi="Times New Roman" w:cs="Times New Roman"/>
          <w:color w:val="000000"/>
          <w:sz w:val="24"/>
          <w:szCs w:val="26"/>
          <w:lang w:eastAsia="tr-TR"/>
        </w:rPr>
        <w:t xml:space="preserve"> yerin kâtiplik olarak saptanmasına ilişkindir.</w:t>
      </w:r>
    </w:p>
    <w:p w:rsidR="007817EC" w:rsidRDefault="007817EC" w:rsidP="00906C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Böylece Millet Meclisinin birer İçtüzük düzenlemesi niteliğinde olan 13.7.1970 ve 20.7.1970 günlü kararlarından özellikle ikinci dava konusu 1.11.1969 günlü Millet Meclisi kararının yerine geçerek bunu 20.7.1970 gününde, yani davanın açılmasından sonra yürürlükten kaldırmış olmaktadır.</w:t>
      </w:r>
    </w:p>
    <w:p w:rsidR="007817EC" w:rsidRDefault="007817EC" w:rsidP="00906C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Bir iptal davasında dava konusu edilmiş, ancak daha sonra yürürlükten kalkmış kanun ve Türkiye Büyük Millet Meclisi içtüzükleri hükümlerinin Anayasaya uygunluk denetiminin yapılması düşünülemez. Çünkü bilindiği gibi Anayasa Mahkemesinin iptal kararlar</w:t>
      </w:r>
      <w:r w:rsidR="00250DEE">
        <w:rPr>
          <w:rFonts w:ascii="Times New Roman" w:eastAsia="Times New Roman" w:hAnsi="Times New Roman" w:cs="Times New Roman"/>
          <w:color w:val="000000"/>
          <w:sz w:val="24"/>
          <w:szCs w:val="26"/>
          <w:lang w:eastAsia="tr-TR"/>
        </w:rPr>
        <w:t>ı</w:t>
      </w:r>
      <w:r>
        <w:rPr>
          <w:rFonts w:ascii="Times New Roman" w:eastAsia="Times New Roman" w:hAnsi="Times New Roman" w:cs="Times New Roman"/>
          <w:color w:val="000000"/>
          <w:sz w:val="24"/>
          <w:szCs w:val="26"/>
          <w:lang w:eastAsia="tr-TR"/>
        </w:rPr>
        <w:t xml:space="preserve"> geriye yürümez ve iptal edilen hükümleri ancak karar tarihinde ve kararda yürürlük için karar tarihinden sonraki bir gün belirlenmişse o tarihte yürürlükten kaldırır. (Anayasa-Madde 152) İşin incelenmesi gününde yürürlükte bulunmayan hükümlerin iptallerine ise </w:t>
      </w:r>
      <w:proofErr w:type="spellStart"/>
      <w:r>
        <w:rPr>
          <w:rFonts w:ascii="Times New Roman" w:eastAsia="Times New Roman" w:hAnsi="Times New Roman" w:cs="Times New Roman"/>
          <w:color w:val="000000"/>
          <w:sz w:val="24"/>
          <w:szCs w:val="26"/>
          <w:lang w:eastAsia="tr-TR"/>
        </w:rPr>
        <w:t>tabiatiyle</w:t>
      </w:r>
      <w:proofErr w:type="spellEnd"/>
      <w:r>
        <w:rPr>
          <w:rFonts w:ascii="Times New Roman" w:eastAsia="Times New Roman" w:hAnsi="Times New Roman" w:cs="Times New Roman"/>
          <w:color w:val="000000"/>
          <w:sz w:val="24"/>
          <w:szCs w:val="26"/>
          <w:lang w:eastAsia="tr-TR"/>
        </w:rPr>
        <w:t xml:space="preserve"> olanak yoktur. Böyle olduğuna göre de bu duruma gelmiş bir davanın esasının incelenmesine ve karara bağlanmasına yer kalmayacağı açıktır. </w:t>
      </w:r>
    </w:p>
    <w:p w:rsidR="007817EC" w:rsidRDefault="007817EC" w:rsidP="00906C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Bununla birlikte dava konusu edilip de inceleme gününde yürürlükten kalkmış olmaları nedeniyle Anayasa’ya uygunluk denetimi yapılamayan Türkiye Büyük Millet Meclisi İçtüzükleri hükümlerinin veya İçtüzük düzenlemesi niteliğindeki kararların bunların uygulandığı dönemlerde çıkartılmış kanunların Anayasa uygunluk denetimi yapılırken biçim yönünde Anayasaya aykırılık bulunup bulunmadığının araştırılması için ele alınabileceklerinin burada belirtilmesi yerinde olur. </w:t>
      </w:r>
    </w:p>
    <w:p w:rsidR="007817EC" w:rsidRDefault="007817EC" w:rsidP="00906C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Yukarıda açıklandığı üzere İçtüzük düzenlenmesi niteliğindeki dava konusu karar artık yürürlükte bulunmadığından konusu kalmayan 1970/4 esas sayılı davanın karara bağlanmasına yer yoktur. </w:t>
      </w:r>
    </w:p>
    <w:p w:rsidR="007817EC" w:rsidRDefault="007817EC" w:rsidP="00906C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Recai Seçkin, </w:t>
      </w:r>
      <w:proofErr w:type="spellStart"/>
      <w:r>
        <w:rPr>
          <w:rFonts w:ascii="Times New Roman" w:eastAsia="Times New Roman" w:hAnsi="Times New Roman" w:cs="Times New Roman"/>
          <w:color w:val="000000"/>
          <w:sz w:val="24"/>
          <w:szCs w:val="26"/>
          <w:lang w:eastAsia="tr-TR"/>
        </w:rPr>
        <w:t>Kâni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Vrana</w:t>
      </w:r>
      <w:proofErr w:type="spellEnd"/>
      <w:r>
        <w:rPr>
          <w:rFonts w:ascii="Times New Roman" w:eastAsia="Times New Roman" w:hAnsi="Times New Roman" w:cs="Times New Roman"/>
          <w:color w:val="000000"/>
          <w:sz w:val="24"/>
          <w:szCs w:val="26"/>
          <w:lang w:eastAsia="tr-TR"/>
        </w:rPr>
        <w:t>,</w:t>
      </w:r>
      <w:r w:rsidR="00250DEE">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Muhittin Gürün ve Şevket </w:t>
      </w:r>
      <w:proofErr w:type="spellStart"/>
      <w:r>
        <w:rPr>
          <w:rFonts w:ascii="Times New Roman" w:eastAsia="Times New Roman" w:hAnsi="Times New Roman" w:cs="Times New Roman"/>
          <w:color w:val="000000"/>
          <w:sz w:val="24"/>
          <w:szCs w:val="26"/>
          <w:lang w:eastAsia="tr-TR"/>
        </w:rPr>
        <w:t>Müftügil</w:t>
      </w:r>
      <w:proofErr w:type="spellEnd"/>
      <w:r>
        <w:rPr>
          <w:rFonts w:ascii="Times New Roman" w:eastAsia="Times New Roman" w:hAnsi="Times New Roman" w:cs="Times New Roman"/>
          <w:color w:val="000000"/>
          <w:sz w:val="24"/>
          <w:szCs w:val="26"/>
          <w:lang w:eastAsia="tr-TR"/>
        </w:rPr>
        <w:t xml:space="preserve"> bu görüşe katılmamışlardır. </w:t>
      </w:r>
    </w:p>
    <w:p w:rsidR="00250DEE" w:rsidRDefault="00E73D52" w:rsidP="00E73D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V-</w:t>
      </w:r>
      <w:proofErr w:type="gramStart"/>
      <w:r>
        <w:rPr>
          <w:rFonts w:ascii="Times New Roman" w:eastAsia="Times New Roman" w:hAnsi="Times New Roman" w:cs="Times New Roman"/>
          <w:color w:val="000000"/>
          <w:sz w:val="24"/>
          <w:szCs w:val="26"/>
          <w:lang w:eastAsia="tr-TR"/>
        </w:rPr>
        <w:t>SONUÇ :</w:t>
      </w:r>
      <w:proofErr w:type="gramEnd"/>
      <w:r>
        <w:rPr>
          <w:rFonts w:ascii="Times New Roman" w:eastAsia="Times New Roman" w:hAnsi="Times New Roman" w:cs="Times New Roman"/>
          <w:color w:val="000000"/>
          <w:sz w:val="24"/>
          <w:szCs w:val="26"/>
          <w:lang w:eastAsia="tr-TR"/>
        </w:rPr>
        <w:t xml:space="preserve"> </w:t>
      </w:r>
    </w:p>
    <w:p w:rsidR="00EE47B9" w:rsidRDefault="00C713EF" w:rsidP="00E73D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Millet Meclisi Başkanlık Divanının kuruluşuna ilişkin olarak Millet Meclisinin 3. Döneminin birinci toplantı yılının 1.Kasım.1969 günlü 2. </w:t>
      </w:r>
      <w:r w:rsidR="00250DEE">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 xml:space="preserve">irleşiminde alınan karar dava açıldıktan sonra yeni bir Meclis kararı alınmak suretiyle yürürlükten kalktığı için dava hakkında karar verilmesine yer olmadığına Recai Seçkin, </w:t>
      </w:r>
      <w:proofErr w:type="spellStart"/>
      <w:r>
        <w:rPr>
          <w:rFonts w:ascii="Times New Roman" w:eastAsia="Times New Roman" w:hAnsi="Times New Roman" w:cs="Times New Roman"/>
          <w:color w:val="000000"/>
          <w:sz w:val="24"/>
          <w:szCs w:val="26"/>
          <w:lang w:eastAsia="tr-TR"/>
        </w:rPr>
        <w:t>Kâni</w:t>
      </w:r>
      <w:proofErr w:type="spellEnd"/>
      <w:r>
        <w:rPr>
          <w:rFonts w:ascii="Times New Roman" w:eastAsia="Times New Roman" w:hAnsi="Times New Roman" w:cs="Times New Roman"/>
          <w:color w:val="000000"/>
          <w:sz w:val="24"/>
          <w:szCs w:val="26"/>
          <w:lang w:eastAsia="tr-TR"/>
        </w:rPr>
        <w:t xml:space="preserve"> </w:t>
      </w:r>
      <w:proofErr w:type="spellStart"/>
      <w:proofErr w:type="gramStart"/>
      <w:r>
        <w:rPr>
          <w:rFonts w:ascii="Times New Roman" w:eastAsia="Times New Roman" w:hAnsi="Times New Roman" w:cs="Times New Roman"/>
          <w:color w:val="000000"/>
          <w:sz w:val="24"/>
          <w:szCs w:val="26"/>
          <w:lang w:eastAsia="tr-TR"/>
        </w:rPr>
        <w:t>Vrana,Muhittin</w:t>
      </w:r>
      <w:proofErr w:type="spellEnd"/>
      <w:proofErr w:type="gramEnd"/>
      <w:r>
        <w:rPr>
          <w:rFonts w:ascii="Times New Roman" w:eastAsia="Times New Roman" w:hAnsi="Times New Roman" w:cs="Times New Roman"/>
          <w:color w:val="000000"/>
          <w:sz w:val="24"/>
          <w:szCs w:val="26"/>
          <w:lang w:eastAsia="tr-TR"/>
        </w:rPr>
        <w:t xml:space="preserve"> Gürün ve Şevket </w:t>
      </w:r>
      <w:proofErr w:type="spellStart"/>
      <w:r>
        <w:rPr>
          <w:rFonts w:ascii="Times New Roman" w:eastAsia="Times New Roman" w:hAnsi="Times New Roman" w:cs="Times New Roman"/>
          <w:color w:val="000000"/>
          <w:sz w:val="24"/>
          <w:szCs w:val="26"/>
          <w:lang w:eastAsia="tr-TR"/>
        </w:rPr>
        <w:t>Müftügil’in</w:t>
      </w:r>
      <w:proofErr w:type="spellEnd"/>
      <w:r>
        <w:rPr>
          <w:rFonts w:ascii="Times New Roman" w:eastAsia="Times New Roman" w:hAnsi="Times New Roman" w:cs="Times New Roman"/>
          <w:color w:val="000000"/>
          <w:sz w:val="24"/>
          <w:szCs w:val="26"/>
          <w:lang w:eastAsia="tr-TR"/>
        </w:rPr>
        <w:t xml:space="preserve"> karşı </w:t>
      </w:r>
      <w:proofErr w:type="spellStart"/>
      <w:r>
        <w:rPr>
          <w:rFonts w:ascii="Times New Roman" w:eastAsia="Times New Roman" w:hAnsi="Times New Roman" w:cs="Times New Roman"/>
          <w:color w:val="000000"/>
          <w:sz w:val="24"/>
          <w:szCs w:val="26"/>
          <w:lang w:eastAsia="tr-TR"/>
        </w:rPr>
        <w:t>oylarıyle</w:t>
      </w:r>
      <w:proofErr w:type="spellEnd"/>
      <w:r>
        <w:rPr>
          <w:rFonts w:ascii="Times New Roman" w:eastAsia="Times New Roman" w:hAnsi="Times New Roman" w:cs="Times New Roman"/>
          <w:color w:val="000000"/>
          <w:sz w:val="24"/>
          <w:szCs w:val="26"/>
          <w:lang w:eastAsia="tr-TR"/>
        </w:rPr>
        <w:t xml:space="preserve"> ve oyçokluğu ile</w:t>
      </w:r>
      <w:r w:rsidR="00E73D52">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26</w:t>
      </w:r>
      <w:r w:rsidR="00E73D52">
        <w:rPr>
          <w:rFonts w:ascii="Times New Roman" w:eastAsia="Times New Roman" w:hAnsi="Times New Roman" w:cs="Times New Roman"/>
          <w:color w:val="000000"/>
          <w:sz w:val="24"/>
          <w:szCs w:val="26"/>
          <w:lang w:eastAsia="tr-TR"/>
        </w:rPr>
        <w:t xml:space="preserve">.1.1971 gününde karar verildi. </w:t>
      </w:r>
    </w:p>
    <w:p w:rsidR="00E73D52" w:rsidRPr="00E73D52" w:rsidRDefault="00E73D52" w:rsidP="00E73D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sidR="00A0765A">
              <w:rPr>
                <w:rFonts w:ascii="Times New Roman" w:eastAsia="Times New Roman" w:hAnsi="Times New Roman" w:cs="Times New Roman"/>
                <w:sz w:val="24"/>
                <w:szCs w:val="26"/>
                <w:lang w:eastAsia="tr-TR"/>
              </w:rPr>
              <w:t xml:space="preserve"> </w:t>
            </w:r>
          </w:p>
          <w:p w:rsidR="00E223A7" w:rsidRPr="00EC4965" w:rsidRDefault="00E73D5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C029AB" w:rsidRPr="00C029AB" w:rsidRDefault="00164F38"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r w:rsidR="00250DEE">
              <w:rPr>
                <w:rFonts w:ascii="Times New Roman" w:eastAsia="Times New Roman" w:hAnsi="Times New Roman" w:cs="Times New Roman"/>
                <w:sz w:val="24"/>
                <w:szCs w:val="26"/>
                <w:lang w:eastAsia="tr-TR"/>
              </w:rPr>
              <w:t>v</w:t>
            </w:r>
            <w:r>
              <w:rPr>
                <w:rFonts w:ascii="Times New Roman" w:eastAsia="Times New Roman" w:hAnsi="Times New Roman" w:cs="Times New Roman"/>
                <w:sz w:val="24"/>
                <w:szCs w:val="26"/>
                <w:lang w:eastAsia="tr-TR"/>
              </w:rPr>
              <w:t xml:space="preserve">ekili </w:t>
            </w:r>
          </w:p>
          <w:p w:rsidR="00E223A7" w:rsidRPr="00E223A7" w:rsidRDefault="00E73D5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E73D5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50DEE"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250DEE"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50DEE"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r>
    </w:tbl>
    <w:p w:rsidR="00FD04BD" w:rsidRPr="00EC4965" w:rsidRDefault="00B2295D"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A67F8" w:rsidP="00164F3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5D0575" w:rsidRDefault="00250DEE" w:rsidP="00FD04BD">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250DEE"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Recai SEÇKİN</w:t>
            </w:r>
          </w:p>
          <w:p w:rsidR="00250DEE" w:rsidRPr="00EC4965" w:rsidRDefault="00250DEE" w:rsidP="00B2295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eklidir.</w:t>
            </w:r>
          </w:p>
        </w:tc>
      </w:tr>
    </w:tbl>
    <w:p w:rsidR="00FD04BD" w:rsidRDefault="00B2295D" w:rsidP="00250DEE">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B2295D" w:rsidRPr="00EC4965" w:rsidRDefault="00B2295D" w:rsidP="00250DEE">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50DEE"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50DEE"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A67F8"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r>
    </w:tbl>
    <w:p w:rsidR="00FD04BD" w:rsidRPr="00EC4965" w:rsidRDefault="00B2295D"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Default="00751FBE"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Üye </w:t>
            </w:r>
          </w:p>
          <w:p w:rsidR="00C800DF" w:rsidRDefault="00C800DF" w:rsidP="00C800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p w:rsidR="00751FBE" w:rsidRPr="00EC4965" w:rsidRDefault="00250DEE" w:rsidP="00B2295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eklidir.</w:t>
            </w:r>
          </w:p>
        </w:tc>
        <w:tc>
          <w:tcPr>
            <w:tcW w:w="1667" w:type="pct"/>
            <w:shd w:val="clear" w:color="auto" w:fill="FFFFFF"/>
            <w:tcMar>
              <w:top w:w="0" w:type="dxa"/>
              <w:left w:w="70" w:type="dxa"/>
              <w:bottom w:w="0" w:type="dxa"/>
              <w:right w:w="70" w:type="dxa"/>
            </w:tcMar>
            <w:hideMark/>
          </w:tcPr>
          <w:p w:rsidR="00751FBE" w:rsidRPr="00EC4965" w:rsidRDefault="00751FBE"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0765A" w:rsidRPr="00EC4965" w:rsidRDefault="00C800DF"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751FBE" w:rsidRPr="00EC4965" w:rsidRDefault="00751FBE"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800DF" w:rsidP="00C800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w:t>
            </w:r>
            <w:proofErr w:type="gramStart"/>
            <w:r>
              <w:rPr>
                <w:rFonts w:ascii="Times New Roman" w:eastAsia="Times New Roman" w:hAnsi="Times New Roman" w:cs="Times New Roman"/>
                <w:sz w:val="24"/>
                <w:szCs w:val="26"/>
                <w:lang w:eastAsia="tr-TR"/>
              </w:rPr>
              <w:t>H.BOYACIOĞLU</w:t>
            </w:r>
            <w:proofErr w:type="gramEnd"/>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C713EF" w:rsidP="00B2295D">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KARŞIOY YAZISI</w:t>
      </w:r>
    </w:p>
    <w:p w:rsidR="00C713EF" w:rsidRDefault="00C713EF"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Dava; Millet Meclisi Başkanlık Divanı kuruluşuna ilişkin 1.11.1969 günlü Millet Meclisi kararının iptal isteminden ibarettir. Başkanlık divanı 13 kişiden kurulur. 1 Başkan, 3 Başkan Vekili, 3 İdari Üye ve 6 K</w:t>
      </w:r>
      <w:r w:rsidR="00EB1804">
        <w:rPr>
          <w:rFonts w:ascii="Times New Roman" w:eastAsia="Times New Roman" w:hAnsi="Times New Roman" w:cs="Times New Roman"/>
          <w:color w:val="000000"/>
          <w:sz w:val="24"/>
          <w:szCs w:val="27"/>
          <w:lang w:eastAsia="tr-TR"/>
        </w:rPr>
        <w:t>â</w:t>
      </w:r>
      <w:r>
        <w:rPr>
          <w:rFonts w:ascii="Times New Roman" w:eastAsia="Times New Roman" w:hAnsi="Times New Roman" w:cs="Times New Roman"/>
          <w:color w:val="000000"/>
          <w:sz w:val="24"/>
          <w:szCs w:val="27"/>
          <w:lang w:eastAsia="tr-TR"/>
        </w:rPr>
        <w:t xml:space="preserve">tip vardır. Partiler arasındaki uyuşmazlık Başkanlık Divanı üye sayısının </w:t>
      </w:r>
      <w:proofErr w:type="spellStart"/>
      <w:r>
        <w:rPr>
          <w:rFonts w:ascii="Times New Roman" w:eastAsia="Times New Roman" w:hAnsi="Times New Roman" w:cs="Times New Roman"/>
          <w:color w:val="000000"/>
          <w:sz w:val="24"/>
          <w:szCs w:val="27"/>
          <w:lang w:eastAsia="tr-TR"/>
        </w:rPr>
        <w:t>tesbitinde</w:t>
      </w:r>
      <w:proofErr w:type="spellEnd"/>
      <w:r>
        <w:rPr>
          <w:rFonts w:ascii="Times New Roman" w:eastAsia="Times New Roman" w:hAnsi="Times New Roman" w:cs="Times New Roman"/>
          <w:color w:val="000000"/>
          <w:sz w:val="24"/>
          <w:szCs w:val="27"/>
          <w:lang w:eastAsia="tr-TR"/>
        </w:rPr>
        <w:t xml:space="preserve"> değil, bu üyeliklerden hangilerinin hangi partiye ait olacağındandır. İptali istenen karar ile Adalet Partisi 1 Başkanlık, 2 Başkan Vekilliği, 1 İdareci Üyeli</w:t>
      </w:r>
      <w:r w:rsidR="00EB1804">
        <w:rPr>
          <w:rFonts w:ascii="Times New Roman" w:eastAsia="Times New Roman" w:hAnsi="Times New Roman" w:cs="Times New Roman"/>
          <w:color w:val="000000"/>
          <w:sz w:val="24"/>
          <w:szCs w:val="27"/>
          <w:lang w:eastAsia="tr-TR"/>
        </w:rPr>
        <w:t>k</w:t>
      </w:r>
      <w:r>
        <w:rPr>
          <w:rFonts w:ascii="Times New Roman" w:eastAsia="Times New Roman" w:hAnsi="Times New Roman" w:cs="Times New Roman"/>
          <w:color w:val="000000"/>
          <w:sz w:val="24"/>
          <w:szCs w:val="27"/>
          <w:lang w:eastAsia="tr-TR"/>
        </w:rPr>
        <w:t xml:space="preserve"> ve 2 K</w:t>
      </w:r>
      <w:r w:rsidR="00EB1804">
        <w:rPr>
          <w:rFonts w:ascii="Times New Roman" w:eastAsia="Times New Roman" w:hAnsi="Times New Roman" w:cs="Times New Roman"/>
          <w:color w:val="000000"/>
          <w:sz w:val="24"/>
          <w:szCs w:val="27"/>
          <w:lang w:eastAsia="tr-TR"/>
        </w:rPr>
        <w:t>â</w:t>
      </w:r>
      <w:r>
        <w:rPr>
          <w:rFonts w:ascii="Times New Roman" w:eastAsia="Times New Roman" w:hAnsi="Times New Roman" w:cs="Times New Roman"/>
          <w:color w:val="000000"/>
          <w:sz w:val="24"/>
          <w:szCs w:val="27"/>
          <w:lang w:eastAsia="tr-TR"/>
        </w:rPr>
        <w:t>tiplik olmak üzere 8 yer almış, buna karşılık Cumhuriyet Halk Partisi 1 Başkan Vekilliği, 1 İdareci Üyelik ve 2 K</w:t>
      </w:r>
      <w:r w:rsidR="00EB1804">
        <w:rPr>
          <w:rFonts w:ascii="Times New Roman" w:eastAsia="Times New Roman" w:hAnsi="Times New Roman" w:cs="Times New Roman"/>
          <w:color w:val="000000"/>
          <w:sz w:val="24"/>
          <w:szCs w:val="27"/>
          <w:lang w:eastAsia="tr-TR"/>
        </w:rPr>
        <w:t>â</w:t>
      </w:r>
      <w:r>
        <w:rPr>
          <w:rFonts w:ascii="Times New Roman" w:eastAsia="Times New Roman" w:hAnsi="Times New Roman" w:cs="Times New Roman"/>
          <w:color w:val="000000"/>
          <w:sz w:val="24"/>
          <w:szCs w:val="27"/>
          <w:lang w:eastAsia="tr-TR"/>
        </w:rPr>
        <w:t>tiplik olmak üzere 4 yer ve Milli Güven Partisi de 1 idareci Üyelik almıştır. Davacı bu dağıtımın Anayasa kurallarla bağdaşmadığını ileri sürmektedir.</w:t>
      </w:r>
    </w:p>
    <w:p w:rsidR="00FD04BD" w:rsidRDefault="00C713EF"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Gerçekten Anayasanın bu konuya değinen 84 üncü maddesinde: “Meclislerin Başkanlık Divanları o meclisteki siyasi parti gruplarının kuvvetleri ölçüsünde divana katılmaları</w:t>
      </w:r>
      <w:r w:rsidR="00EB1804">
        <w:rPr>
          <w:rFonts w:ascii="Times New Roman" w:eastAsia="Times New Roman" w:hAnsi="Times New Roman" w:cs="Times New Roman"/>
          <w:color w:val="000000"/>
          <w:sz w:val="24"/>
          <w:szCs w:val="27"/>
          <w:lang w:eastAsia="tr-TR"/>
        </w:rPr>
        <w:t>nı</w:t>
      </w:r>
      <w:r>
        <w:rPr>
          <w:rFonts w:ascii="Times New Roman" w:eastAsia="Times New Roman" w:hAnsi="Times New Roman" w:cs="Times New Roman"/>
          <w:color w:val="000000"/>
          <w:sz w:val="24"/>
          <w:szCs w:val="27"/>
          <w:lang w:eastAsia="tr-TR"/>
        </w:rPr>
        <w:t xml:space="preserve"> sağlayacak şekilde kurulur” denilmekte ve 85 inci maddesinde </w:t>
      </w:r>
      <w:proofErr w:type="gramStart"/>
      <w:r>
        <w:rPr>
          <w:rFonts w:ascii="Times New Roman" w:eastAsia="Times New Roman" w:hAnsi="Times New Roman" w:cs="Times New Roman"/>
          <w:color w:val="000000"/>
          <w:sz w:val="24"/>
          <w:szCs w:val="27"/>
          <w:lang w:eastAsia="tr-TR"/>
        </w:rPr>
        <w:t>de :</w:t>
      </w:r>
      <w:proofErr w:type="gramEnd"/>
      <w:r>
        <w:rPr>
          <w:rFonts w:ascii="Times New Roman" w:eastAsia="Times New Roman" w:hAnsi="Times New Roman" w:cs="Times New Roman"/>
          <w:color w:val="000000"/>
          <w:sz w:val="24"/>
          <w:szCs w:val="27"/>
          <w:lang w:eastAsia="tr-TR"/>
        </w:rPr>
        <w:t xml:space="preserve"> “İçtüzük hükümleri, siyasi parti gruplarının meclislerin bütün faaliyetlerine kuvvetleri oranında katılmalarını sağlayacak yolda düzenlenir” hükmü yer almaktadır. Hal böyle olunca, Başkanlık Divanının kuruluşunda ve üyeliklerin partilere dağıtılmasında çıkacak uyuşmazlıkların çözülmesi için, siyasi parti gruplarının kuvvetleri oranının </w:t>
      </w:r>
      <w:proofErr w:type="spellStart"/>
      <w:r>
        <w:rPr>
          <w:rFonts w:ascii="Times New Roman" w:eastAsia="Times New Roman" w:hAnsi="Times New Roman" w:cs="Times New Roman"/>
          <w:color w:val="000000"/>
          <w:sz w:val="24"/>
          <w:szCs w:val="27"/>
          <w:lang w:eastAsia="tr-TR"/>
        </w:rPr>
        <w:t>tesbiti</w:t>
      </w:r>
      <w:proofErr w:type="spellEnd"/>
      <w:r>
        <w:rPr>
          <w:rFonts w:ascii="Times New Roman" w:eastAsia="Times New Roman" w:hAnsi="Times New Roman" w:cs="Times New Roman"/>
          <w:color w:val="000000"/>
          <w:sz w:val="24"/>
          <w:szCs w:val="27"/>
          <w:lang w:eastAsia="tr-TR"/>
        </w:rPr>
        <w:t xml:space="preserve"> gerekmektedir. Bir partinin meclisteki kuvveti nedir?</w:t>
      </w:r>
      <w:r w:rsidR="00B2295D">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Kuvvetler arasındaki orantı nasıl hesap edilecektir?</w:t>
      </w:r>
      <w:r w:rsidR="00EB1804">
        <w:rPr>
          <w:rFonts w:ascii="Times New Roman" w:eastAsia="Times New Roman" w:hAnsi="Times New Roman" w:cs="Times New Roman"/>
          <w:color w:val="000000"/>
          <w:sz w:val="24"/>
          <w:szCs w:val="27"/>
          <w:lang w:eastAsia="tr-TR"/>
        </w:rPr>
        <w:t xml:space="preserve"> Başkanlık Divanı Üyelerinden </w:t>
      </w:r>
      <w:proofErr w:type="spellStart"/>
      <w:r w:rsidR="00EB1804">
        <w:rPr>
          <w:rFonts w:ascii="Times New Roman" w:eastAsia="Times New Roman" w:hAnsi="Times New Roman" w:cs="Times New Roman"/>
          <w:color w:val="000000"/>
          <w:sz w:val="24"/>
          <w:szCs w:val="27"/>
          <w:lang w:eastAsia="tr-TR"/>
        </w:rPr>
        <w:t>herbirinin</w:t>
      </w:r>
      <w:proofErr w:type="spellEnd"/>
      <w:r w:rsidR="00EB1804">
        <w:rPr>
          <w:rFonts w:ascii="Times New Roman" w:eastAsia="Times New Roman" w:hAnsi="Times New Roman" w:cs="Times New Roman"/>
          <w:color w:val="000000"/>
          <w:sz w:val="24"/>
          <w:szCs w:val="27"/>
          <w:lang w:eastAsia="tr-TR"/>
        </w:rPr>
        <w:t>, görevin önemi ve gerektirdiği yansızlık ilkesi de gözetilerek partiler arasındaki paylaştırılması nasıl olacaktır?</w:t>
      </w:r>
      <w:r>
        <w:rPr>
          <w:rFonts w:ascii="Times New Roman" w:eastAsia="Times New Roman" w:hAnsi="Times New Roman" w:cs="Times New Roman"/>
          <w:color w:val="000000"/>
          <w:sz w:val="24"/>
          <w:szCs w:val="27"/>
          <w:lang w:eastAsia="tr-TR"/>
        </w:rPr>
        <w:t xml:space="preserve"> Bütün bunla</w:t>
      </w:r>
      <w:r w:rsidR="00EB1804">
        <w:rPr>
          <w:rFonts w:ascii="Times New Roman" w:eastAsia="Times New Roman" w:hAnsi="Times New Roman" w:cs="Times New Roman"/>
          <w:color w:val="000000"/>
          <w:sz w:val="24"/>
          <w:szCs w:val="27"/>
          <w:lang w:eastAsia="tr-TR"/>
        </w:rPr>
        <w:t>r</w:t>
      </w:r>
      <w:r>
        <w:rPr>
          <w:rFonts w:ascii="Times New Roman" w:eastAsia="Times New Roman" w:hAnsi="Times New Roman" w:cs="Times New Roman"/>
          <w:color w:val="000000"/>
          <w:sz w:val="24"/>
          <w:szCs w:val="27"/>
          <w:lang w:eastAsia="tr-TR"/>
        </w:rPr>
        <w:t xml:space="preserve"> İçtüzükte çözülecek sorunlardır. Ancak şimdi uygulanmakta olan Millet Meclisi İçtüzüğü, Türkiye Büyük Millet Meclisinin 27 Ekim 1957 tarihinden önce yürürlükte olan İçtüzük hükümleridir ve bu İçtüzük yukarıda belirtilen sorunları çözecek herhangi bir açıklık yoktur. Millet Meclisinde siyasi parti gruplarının sayısı, bu gruplarda bulunan üyelerin miktarı her yıl değişebilir. Başkanlık </w:t>
      </w:r>
      <w:r w:rsidR="00EB1804">
        <w:rPr>
          <w:rFonts w:ascii="Times New Roman" w:eastAsia="Times New Roman" w:hAnsi="Times New Roman" w:cs="Times New Roman"/>
          <w:color w:val="000000"/>
          <w:sz w:val="24"/>
          <w:szCs w:val="27"/>
          <w:lang w:eastAsia="tr-TR"/>
        </w:rPr>
        <w:t>D</w:t>
      </w:r>
      <w:r>
        <w:rPr>
          <w:rFonts w:ascii="Times New Roman" w:eastAsia="Times New Roman" w:hAnsi="Times New Roman" w:cs="Times New Roman"/>
          <w:color w:val="000000"/>
          <w:sz w:val="24"/>
          <w:szCs w:val="27"/>
          <w:lang w:eastAsia="tr-TR"/>
        </w:rPr>
        <w:t>ivanın</w:t>
      </w:r>
      <w:r w:rsidR="00EB1804">
        <w:rPr>
          <w:rFonts w:ascii="Times New Roman" w:eastAsia="Times New Roman" w:hAnsi="Times New Roman" w:cs="Times New Roman"/>
          <w:color w:val="000000"/>
          <w:sz w:val="24"/>
          <w:szCs w:val="27"/>
          <w:lang w:eastAsia="tr-TR"/>
        </w:rPr>
        <w:t>ı</w:t>
      </w:r>
      <w:r>
        <w:rPr>
          <w:rFonts w:ascii="Times New Roman" w:eastAsia="Times New Roman" w:hAnsi="Times New Roman" w:cs="Times New Roman"/>
          <w:color w:val="000000"/>
          <w:sz w:val="24"/>
          <w:szCs w:val="27"/>
          <w:lang w:eastAsia="tr-TR"/>
        </w:rPr>
        <w:t>n kuruluşunda ve üyeliklerin paylaştırılması konusunda bütün bu değişik durumları kapsayacak ve karşılayacak içtüzük hükümlerinin Anayasa kuralları çerçevesinde düzenlenmesi gereklidir ve her yıl değişik kararlar alınması önlenmelidir. İptal istemine ilişkin meclis kararının alındığı birleşimdeki görüşmelerden anlaşıldığına göre, karara dayanak tutulan düşünce şu olmuştur: Kuvvet oranlarının hesabında ikti</w:t>
      </w:r>
      <w:r w:rsidR="00EB1804">
        <w:rPr>
          <w:rFonts w:ascii="Times New Roman" w:eastAsia="Times New Roman" w:hAnsi="Times New Roman" w:cs="Times New Roman"/>
          <w:color w:val="000000"/>
          <w:sz w:val="24"/>
          <w:szCs w:val="27"/>
          <w:lang w:eastAsia="tr-TR"/>
        </w:rPr>
        <w:t>dar</w:t>
      </w:r>
      <w:r>
        <w:rPr>
          <w:rFonts w:ascii="Times New Roman" w:eastAsia="Times New Roman" w:hAnsi="Times New Roman" w:cs="Times New Roman"/>
          <w:color w:val="000000"/>
          <w:sz w:val="24"/>
          <w:szCs w:val="27"/>
          <w:lang w:eastAsia="tr-TR"/>
        </w:rPr>
        <w:t xml:space="preserve"> partisi grubunun Meclis içindeki kuvveti değil, diğer partiler karşısındaki kuvveti ayrı ayrı gözetilmelidir. Bunun sonucu olarak </w:t>
      </w:r>
      <w:r w:rsidR="00960162">
        <w:rPr>
          <w:rFonts w:ascii="Times New Roman" w:eastAsia="Times New Roman" w:hAnsi="Times New Roman" w:cs="Times New Roman"/>
          <w:color w:val="000000"/>
          <w:sz w:val="24"/>
          <w:szCs w:val="27"/>
          <w:lang w:eastAsia="tr-TR"/>
        </w:rPr>
        <w:t xml:space="preserve">iktidar partisi meclisi görüşmelerinin idaresine </w:t>
      </w:r>
      <w:proofErr w:type="gramStart"/>
      <w:r w:rsidR="00960162">
        <w:rPr>
          <w:rFonts w:ascii="Times New Roman" w:eastAsia="Times New Roman" w:hAnsi="Times New Roman" w:cs="Times New Roman"/>
          <w:color w:val="000000"/>
          <w:sz w:val="24"/>
          <w:szCs w:val="27"/>
          <w:lang w:eastAsia="tr-TR"/>
        </w:rPr>
        <w:t>hakim</w:t>
      </w:r>
      <w:proofErr w:type="gramEnd"/>
      <w:r w:rsidR="00960162">
        <w:rPr>
          <w:rFonts w:ascii="Times New Roman" w:eastAsia="Times New Roman" w:hAnsi="Times New Roman" w:cs="Times New Roman"/>
          <w:color w:val="000000"/>
          <w:sz w:val="24"/>
          <w:szCs w:val="27"/>
          <w:lang w:eastAsia="tr-TR"/>
        </w:rPr>
        <w:t xml:space="preserve"> olmalıdır, birleşimler çoğunlukla iktidar partisine men</w:t>
      </w:r>
      <w:r w:rsidR="00EB1804">
        <w:rPr>
          <w:rFonts w:ascii="Times New Roman" w:eastAsia="Times New Roman" w:hAnsi="Times New Roman" w:cs="Times New Roman"/>
          <w:color w:val="000000"/>
          <w:sz w:val="24"/>
          <w:szCs w:val="27"/>
          <w:lang w:eastAsia="tr-TR"/>
        </w:rPr>
        <w:t>s</w:t>
      </w:r>
      <w:r w:rsidR="00960162">
        <w:rPr>
          <w:rFonts w:ascii="Times New Roman" w:eastAsia="Times New Roman" w:hAnsi="Times New Roman" w:cs="Times New Roman"/>
          <w:color w:val="000000"/>
          <w:sz w:val="24"/>
          <w:szCs w:val="27"/>
          <w:lang w:eastAsia="tr-TR"/>
        </w:rPr>
        <w:t>up başkan vekillerince yönetilmelidir ve bu nedenle 3 Başkan vekilinden 2 si iktidar partisine ait bulunmalıdır. (Millet Meclis Tutanak Dergisi, 1970, Cilt I, Sahife 11-33).</w:t>
      </w:r>
    </w:p>
    <w:p w:rsidR="00960162" w:rsidRDefault="00CC54C1"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Bütün bunlar içtüzük niteliğindeki dava konusu karara etki yapan öğelerdir. Bu kararın Anayasanın ön gördüğü kurallara uygun veya aykırı düşüp düşmediğini incelemek, Başkanlık Divanının kurulması ve üyeliklerinin partiler arasındaki dağıtımı işleminin Anayasa Mahkemesinin 27.2.1968 günlü ve 1967/6-1968/9 sayılı kararında belirtilen temel ilkelere uygunluğunu denetlemek mahkememizin görevi içine giren bir iştir. Bu denetim yapılmadığı takdirde gelecek yıllarda da Anayasa doğrultusunda olmayan kararlar alınabilir ve bunlar sürekli bir biçimde devam eder. Her yıl alınan kararın bir sonraki yılda alınan başka bir kararla yürürlükten kalktığını kabul ederek davanın esası incelenmeyecek olursa, mahkememizin bu kararlara dayanak tutulan ortak temel ilkeler üzerindeki denetim olanağı ortadan kalkar ve Anayasa doğrultusunda olup olmadığı denetim dışında kalan uygulama olduğu gibi sürüp gider. Bu nedenlerle davanın esasına girilerek karar verilecek yerde, dava konusu kararın sonradan başka bir kararla yürürlükten kalktığı gerekçesiyle karar verilmesine yer olmadığı sonucuna varmak, Anayasanın Mahkememize verdiği görevin niteliği ile bağdaşamaz. Çoğunluk kararına bu nedenle katılmıyoruz. </w:t>
      </w:r>
    </w:p>
    <w:p w:rsidR="00B2295D" w:rsidRDefault="00B2295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tblCellMar>
          <w:left w:w="10" w:type="dxa"/>
          <w:right w:w="10" w:type="dxa"/>
        </w:tblCellMar>
        <w:tblLook w:val="0000" w:firstRow="0" w:lastRow="0" w:firstColumn="0" w:lastColumn="0" w:noHBand="0" w:noVBand="0"/>
      </w:tblPr>
      <w:tblGrid>
        <w:gridCol w:w="4536"/>
        <w:gridCol w:w="4536"/>
      </w:tblGrid>
      <w:tr w:rsidR="00B2295D" w:rsidTr="00B2295D">
        <w:tblPrEx>
          <w:tblCellMar>
            <w:top w:w="0" w:type="dxa"/>
            <w:bottom w:w="0" w:type="dxa"/>
          </w:tblCellMar>
        </w:tblPrEx>
        <w:tc>
          <w:tcPr>
            <w:tcW w:w="2500" w:type="pct"/>
            <w:tcBorders>
              <w:top w:val="nil"/>
              <w:left w:val="nil"/>
              <w:bottom w:val="nil"/>
              <w:right w:val="nil"/>
            </w:tcBorders>
            <w:shd w:val="clear" w:color="auto" w:fill="FFFFFF"/>
          </w:tcPr>
          <w:p w:rsidR="00B2295D" w:rsidRDefault="00B2295D" w:rsidP="00B2295D">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Üye</w:t>
            </w:r>
          </w:p>
          <w:p w:rsidR="00B2295D" w:rsidRDefault="00B2295D" w:rsidP="00B2295D">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6"/>
                <w:lang w:eastAsia="tr-TR"/>
              </w:rPr>
              <w:t>Recai SEÇKİN</w:t>
            </w:r>
          </w:p>
        </w:tc>
        <w:tc>
          <w:tcPr>
            <w:tcW w:w="2500" w:type="pct"/>
            <w:tcBorders>
              <w:top w:val="nil"/>
              <w:left w:val="nil"/>
              <w:bottom w:val="nil"/>
              <w:right w:val="nil"/>
            </w:tcBorders>
            <w:shd w:val="clear" w:color="auto" w:fill="FFFFFF"/>
          </w:tcPr>
          <w:p w:rsidR="00B2295D" w:rsidRDefault="00B2295D" w:rsidP="00B2295D">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Üye</w:t>
            </w:r>
          </w:p>
          <w:p w:rsidR="00B2295D" w:rsidRDefault="00B2295D" w:rsidP="00B2295D">
            <w:pPr>
              <w:autoSpaceDE w:val="0"/>
              <w:autoSpaceDN w:val="0"/>
              <w:adjustRightInd w:val="0"/>
              <w:spacing w:before="100" w:after="100" w:line="240" w:lineRule="auto"/>
              <w:jc w:val="center"/>
              <w:rPr>
                <w:rFonts w:ascii="Times New Roman" w:hAnsi="Times New Roman" w:cs="Times New Roman"/>
                <w:sz w:val="24"/>
                <w:szCs w:val="24"/>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r>
    </w:tbl>
    <w:p w:rsidR="00B2295D" w:rsidRDefault="00B2295D" w:rsidP="00B2295D">
      <w:pPr>
        <w:autoSpaceDE w:val="0"/>
        <w:autoSpaceDN w:val="0"/>
        <w:adjustRightInd w:val="0"/>
        <w:spacing w:line="252" w:lineRule="auto"/>
        <w:rPr>
          <w:rFonts w:ascii="Calibri" w:hAnsi="Calibri" w:cs="Calibri"/>
        </w:rPr>
      </w:pPr>
    </w:p>
    <w:p w:rsidR="00B2295D" w:rsidRDefault="00B2295D" w:rsidP="00B2295D">
      <w:pPr>
        <w:autoSpaceDE w:val="0"/>
        <w:autoSpaceDN w:val="0"/>
        <w:adjustRightInd w:val="0"/>
        <w:spacing w:line="252" w:lineRule="auto"/>
        <w:rPr>
          <w:rFonts w:ascii="Calibri" w:hAnsi="Calibri" w:cs="Calibri"/>
        </w:rPr>
      </w:pPr>
    </w:p>
    <w:tbl>
      <w:tblPr>
        <w:tblW w:w="5000" w:type="pct"/>
        <w:tblCellMar>
          <w:left w:w="10" w:type="dxa"/>
          <w:right w:w="10" w:type="dxa"/>
        </w:tblCellMar>
        <w:tblLook w:val="0000" w:firstRow="0" w:lastRow="0" w:firstColumn="0" w:lastColumn="0" w:noHBand="0" w:noVBand="0"/>
      </w:tblPr>
      <w:tblGrid>
        <w:gridCol w:w="4536"/>
        <w:gridCol w:w="4536"/>
      </w:tblGrid>
      <w:tr w:rsidR="00B2295D" w:rsidTr="00B2295D">
        <w:tblPrEx>
          <w:tblCellMar>
            <w:top w:w="0" w:type="dxa"/>
            <w:bottom w:w="0" w:type="dxa"/>
          </w:tblCellMar>
        </w:tblPrEx>
        <w:tc>
          <w:tcPr>
            <w:tcW w:w="2500" w:type="pct"/>
            <w:tcBorders>
              <w:top w:val="nil"/>
              <w:left w:val="nil"/>
              <w:bottom w:val="nil"/>
              <w:right w:val="nil"/>
            </w:tcBorders>
            <w:shd w:val="clear" w:color="auto" w:fill="FFFFFF"/>
          </w:tcPr>
          <w:p w:rsidR="00B2295D" w:rsidRDefault="00B2295D" w:rsidP="00B2295D">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Üye</w:t>
            </w:r>
          </w:p>
          <w:p w:rsidR="00B2295D" w:rsidRDefault="00B2295D" w:rsidP="00B2295D">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6"/>
                <w:lang w:eastAsia="tr-TR"/>
              </w:rPr>
              <w:t>Şevket MÜFTÜGİL</w:t>
            </w:r>
          </w:p>
        </w:tc>
        <w:tc>
          <w:tcPr>
            <w:tcW w:w="2500" w:type="pct"/>
            <w:tcBorders>
              <w:top w:val="nil"/>
              <w:left w:val="nil"/>
              <w:bottom w:val="nil"/>
              <w:right w:val="nil"/>
            </w:tcBorders>
            <w:shd w:val="clear" w:color="auto" w:fill="FFFFFF"/>
          </w:tcPr>
          <w:p w:rsidR="00B2295D" w:rsidRDefault="00B2295D" w:rsidP="00B2295D">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Üye</w:t>
            </w:r>
          </w:p>
          <w:p w:rsidR="00B2295D" w:rsidRDefault="00B2295D" w:rsidP="00B2295D">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Muhittin GÜRÜN</w:t>
            </w:r>
          </w:p>
        </w:tc>
      </w:tr>
    </w:tbl>
    <w:p w:rsidR="00CE1FB9" w:rsidRPr="00FD04BD" w:rsidRDefault="00CE1FB9" w:rsidP="00B2295D">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9B4" w:rsidRDefault="004449B4" w:rsidP="00FD04BD">
      <w:pPr>
        <w:spacing w:after="0" w:line="240" w:lineRule="auto"/>
      </w:pPr>
      <w:r>
        <w:separator/>
      </w:r>
    </w:p>
  </w:endnote>
  <w:endnote w:type="continuationSeparator" w:id="0">
    <w:p w:rsidR="004449B4" w:rsidRDefault="004449B4"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CC54C1">
      <w:rPr>
        <w:rStyle w:val="SayfaNumaras"/>
        <w:rFonts w:ascii="Times New Roman" w:hAnsi="Times New Roman" w:cs="Times New Roman"/>
        <w:noProof/>
      </w:rPr>
      <w:t>4</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9B4" w:rsidRDefault="004449B4" w:rsidP="00FD04BD">
      <w:pPr>
        <w:spacing w:after="0" w:line="240" w:lineRule="auto"/>
      </w:pPr>
      <w:r>
        <w:separator/>
      </w:r>
    </w:p>
  </w:footnote>
  <w:footnote w:type="continuationSeparator" w:id="0">
    <w:p w:rsidR="004449B4" w:rsidRDefault="004449B4"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CC54C1">
      <w:rPr>
        <w:rFonts w:ascii="Times New Roman" w:eastAsia="Times New Roman" w:hAnsi="Times New Roman" w:cs="Times New Roman"/>
        <w:b/>
        <w:bCs/>
        <w:color w:val="000000"/>
        <w:sz w:val="24"/>
        <w:szCs w:val="26"/>
        <w:lang w:eastAsia="tr-TR"/>
      </w:rPr>
      <w:t>70</w:t>
    </w:r>
    <w:r w:rsidRPr="00AD6C42">
      <w:rPr>
        <w:rFonts w:ascii="Times New Roman" w:eastAsia="Times New Roman" w:hAnsi="Times New Roman" w:cs="Times New Roman"/>
        <w:b/>
        <w:bCs/>
        <w:color w:val="000000"/>
        <w:sz w:val="24"/>
        <w:szCs w:val="26"/>
        <w:lang w:eastAsia="tr-TR"/>
      </w:rPr>
      <w:t>/</w:t>
    </w:r>
    <w:r w:rsidR="002A67F8">
      <w:rPr>
        <w:rFonts w:ascii="Times New Roman" w:eastAsia="Times New Roman" w:hAnsi="Times New Roman" w:cs="Times New Roman"/>
        <w:b/>
        <w:bCs/>
        <w:color w:val="000000"/>
        <w:sz w:val="24"/>
        <w:szCs w:val="26"/>
        <w:lang w:eastAsia="tr-TR"/>
      </w:rPr>
      <w:t>4</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2A67F8">
      <w:rPr>
        <w:rFonts w:ascii="Times New Roman" w:eastAsia="Times New Roman" w:hAnsi="Times New Roman" w:cs="Times New Roman"/>
        <w:b/>
        <w:bCs/>
        <w:color w:val="000000"/>
        <w:sz w:val="24"/>
        <w:szCs w:val="26"/>
        <w:lang w:eastAsia="tr-TR"/>
      </w:rPr>
      <w:t>71</w:t>
    </w:r>
    <w:r w:rsidRPr="00AD6C42">
      <w:rPr>
        <w:rFonts w:ascii="Times New Roman" w:eastAsia="Times New Roman" w:hAnsi="Times New Roman" w:cs="Times New Roman"/>
        <w:b/>
        <w:bCs/>
        <w:color w:val="000000"/>
        <w:sz w:val="24"/>
        <w:szCs w:val="26"/>
        <w:lang w:eastAsia="tr-TR"/>
      </w:rPr>
      <w:t>/</w:t>
    </w:r>
    <w:r w:rsidR="00CC54C1">
      <w:rPr>
        <w:rFonts w:ascii="Times New Roman" w:eastAsia="Times New Roman" w:hAnsi="Times New Roman" w:cs="Times New Roman"/>
        <w:b/>
        <w:bCs/>
        <w:color w:val="000000"/>
        <w:sz w:val="24"/>
        <w:szCs w:val="26"/>
        <w:lang w:eastAsia="tr-TR"/>
      </w:rPr>
      <w:t>10</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E2621"/>
    <w:rsid w:val="00105C37"/>
    <w:rsid w:val="00107B7E"/>
    <w:rsid w:val="00150806"/>
    <w:rsid w:val="001554FA"/>
    <w:rsid w:val="00164F38"/>
    <w:rsid w:val="001764F4"/>
    <w:rsid w:val="001949FF"/>
    <w:rsid w:val="001E3E4D"/>
    <w:rsid w:val="001F5B9D"/>
    <w:rsid w:val="002143C9"/>
    <w:rsid w:val="00222471"/>
    <w:rsid w:val="00222853"/>
    <w:rsid w:val="00226AD4"/>
    <w:rsid w:val="002369C8"/>
    <w:rsid w:val="00243945"/>
    <w:rsid w:val="00250DEE"/>
    <w:rsid w:val="00266927"/>
    <w:rsid w:val="00271A55"/>
    <w:rsid w:val="002837FA"/>
    <w:rsid w:val="002A67F8"/>
    <w:rsid w:val="002B2602"/>
    <w:rsid w:val="002D1135"/>
    <w:rsid w:val="003021D2"/>
    <w:rsid w:val="00302C9A"/>
    <w:rsid w:val="00343D4F"/>
    <w:rsid w:val="00371349"/>
    <w:rsid w:val="00392816"/>
    <w:rsid w:val="003A7341"/>
    <w:rsid w:val="003B212C"/>
    <w:rsid w:val="003B7687"/>
    <w:rsid w:val="003D0669"/>
    <w:rsid w:val="004064B4"/>
    <w:rsid w:val="00410449"/>
    <w:rsid w:val="00415608"/>
    <w:rsid w:val="004449B4"/>
    <w:rsid w:val="0044635F"/>
    <w:rsid w:val="00466DD4"/>
    <w:rsid w:val="004A26BF"/>
    <w:rsid w:val="00521D1A"/>
    <w:rsid w:val="00540E8D"/>
    <w:rsid w:val="0054649C"/>
    <w:rsid w:val="00547EA0"/>
    <w:rsid w:val="005515A1"/>
    <w:rsid w:val="00564562"/>
    <w:rsid w:val="005D0575"/>
    <w:rsid w:val="005D0A5A"/>
    <w:rsid w:val="005F50E2"/>
    <w:rsid w:val="00624640"/>
    <w:rsid w:val="0063645B"/>
    <w:rsid w:val="00651447"/>
    <w:rsid w:val="00665C7F"/>
    <w:rsid w:val="006665DD"/>
    <w:rsid w:val="0068485D"/>
    <w:rsid w:val="006A2494"/>
    <w:rsid w:val="006B0F3E"/>
    <w:rsid w:val="006B7F04"/>
    <w:rsid w:val="006C4D3B"/>
    <w:rsid w:val="006C72B0"/>
    <w:rsid w:val="006E210C"/>
    <w:rsid w:val="0071336C"/>
    <w:rsid w:val="00726A0B"/>
    <w:rsid w:val="00742882"/>
    <w:rsid w:val="00751FBE"/>
    <w:rsid w:val="007817EC"/>
    <w:rsid w:val="007F1135"/>
    <w:rsid w:val="008063CA"/>
    <w:rsid w:val="00807035"/>
    <w:rsid w:val="00811CF2"/>
    <w:rsid w:val="008172A2"/>
    <w:rsid w:val="00826402"/>
    <w:rsid w:val="00847430"/>
    <w:rsid w:val="00861FDB"/>
    <w:rsid w:val="00866040"/>
    <w:rsid w:val="00875490"/>
    <w:rsid w:val="00883C4C"/>
    <w:rsid w:val="008D3793"/>
    <w:rsid w:val="008D632E"/>
    <w:rsid w:val="008E3FB4"/>
    <w:rsid w:val="00906CD9"/>
    <w:rsid w:val="00933C3D"/>
    <w:rsid w:val="00960162"/>
    <w:rsid w:val="009A1D8C"/>
    <w:rsid w:val="009C4165"/>
    <w:rsid w:val="00A0765A"/>
    <w:rsid w:val="00A1302B"/>
    <w:rsid w:val="00A133FD"/>
    <w:rsid w:val="00A13466"/>
    <w:rsid w:val="00A177C7"/>
    <w:rsid w:val="00A24521"/>
    <w:rsid w:val="00A32674"/>
    <w:rsid w:val="00A455F7"/>
    <w:rsid w:val="00A461D1"/>
    <w:rsid w:val="00A7539B"/>
    <w:rsid w:val="00A96720"/>
    <w:rsid w:val="00AB2DA4"/>
    <w:rsid w:val="00AB756D"/>
    <w:rsid w:val="00AD2038"/>
    <w:rsid w:val="00AD532D"/>
    <w:rsid w:val="00AD6C42"/>
    <w:rsid w:val="00AE50ED"/>
    <w:rsid w:val="00B2295D"/>
    <w:rsid w:val="00B259C3"/>
    <w:rsid w:val="00B269F4"/>
    <w:rsid w:val="00B56426"/>
    <w:rsid w:val="00B70AAD"/>
    <w:rsid w:val="00B87742"/>
    <w:rsid w:val="00BA10D1"/>
    <w:rsid w:val="00BB76BE"/>
    <w:rsid w:val="00BC1D0E"/>
    <w:rsid w:val="00BD3A75"/>
    <w:rsid w:val="00BF58B5"/>
    <w:rsid w:val="00C029AB"/>
    <w:rsid w:val="00C05866"/>
    <w:rsid w:val="00C4083B"/>
    <w:rsid w:val="00C43254"/>
    <w:rsid w:val="00C47596"/>
    <w:rsid w:val="00C713EF"/>
    <w:rsid w:val="00C800DF"/>
    <w:rsid w:val="00C84530"/>
    <w:rsid w:val="00CA0FA7"/>
    <w:rsid w:val="00CC4800"/>
    <w:rsid w:val="00CC4855"/>
    <w:rsid w:val="00CC54C1"/>
    <w:rsid w:val="00CE1FB9"/>
    <w:rsid w:val="00D23CC0"/>
    <w:rsid w:val="00D247F1"/>
    <w:rsid w:val="00D26065"/>
    <w:rsid w:val="00D32CDC"/>
    <w:rsid w:val="00D346E2"/>
    <w:rsid w:val="00D56586"/>
    <w:rsid w:val="00D96A69"/>
    <w:rsid w:val="00DA29C0"/>
    <w:rsid w:val="00DE3F00"/>
    <w:rsid w:val="00DF0227"/>
    <w:rsid w:val="00E029C1"/>
    <w:rsid w:val="00E14062"/>
    <w:rsid w:val="00E159E4"/>
    <w:rsid w:val="00E223A7"/>
    <w:rsid w:val="00E3040E"/>
    <w:rsid w:val="00E305F6"/>
    <w:rsid w:val="00E3601B"/>
    <w:rsid w:val="00E44FAA"/>
    <w:rsid w:val="00E73D52"/>
    <w:rsid w:val="00E8247F"/>
    <w:rsid w:val="00EA1155"/>
    <w:rsid w:val="00EB1804"/>
    <w:rsid w:val="00EB2FD2"/>
    <w:rsid w:val="00EB74B3"/>
    <w:rsid w:val="00EC4965"/>
    <w:rsid w:val="00EE47B9"/>
    <w:rsid w:val="00F0750B"/>
    <w:rsid w:val="00F813AF"/>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43F6"/>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3182</Words>
  <Characters>18141</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2019-10-21T07:49:00Z</dcterms:created>
  <dcterms:modified xsi:type="dcterms:W3CDTF">2020-06-02T14:46:00Z</dcterms:modified>
</cp:coreProperties>
</file>