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E0A" w:rsidRDefault="00553E0A" w:rsidP="00553E0A">
      <w:pPr>
        <w:spacing w:after="200" w:line="240" w:lineRule="auto"/>
        <w:ind w:right="283"/>
        <w:jc w:val="center"/>
        <w:rPr>
          <w:rFonts w:ascii="Times New Roman" w:eastAsia="Times New Roman" w:hAnsi="Times New Roman" w:cs="Times New Roman"/>
          <w:b/>
          <w:caps/>
          <w:color w:val="010000"/>
          <w:sz w:val="24"/>
          <w:szCs w:val="27"/>
          <w:lang w:eastAsia="tr-TR"/>
        </w:rPr>
      </w:pPr>
      <w:r w:rsidRPr="00553E0A">
        <w:rPr>
          <w:rFonts w:ascii="Times New Roman" w:eastAsia="Times New Roman" w:hAnsi="Times New Roman" w:cs="Times New Roman"/>
          <w:b/>
          <w:caps/>
          <w:color w:val="010000"/>
          <w:sz w:val="24"/>
          <w:szCs w:val="27"/>
          <w:lang w:eastAsia="tr-TR"/>
        </w:rPr>
        <w:t>ANAYASA MAHKEMESİ KARARI</w:t>
      </w:r>
    </w:p>
    <w:p w:rsidR="00553E0A" w:rsidRPr="00553E0A" w:rsidRDefault="00553E0A" w:rsidP="00553E0A">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553E0A" w:rsidRDefault="00553E0A" w:rsidP="00553E0A">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Sayısı:1970/9</w:t>
      </w:r>
    </w:p>
    <w:p w:rsidR="00553E0A" w:rsidRDefault="00553E0A" w:rsidP="00553E0A">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Sayısı:1970/11</w:t>
      </w:r>
    </w:p>
    <w:p w:rsidR="00553E0A" w:rsidRDefault="00553E0A" w:rsidP="00553E0A">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w:t>
      </w:r>
      <w:proofErr w:type="gramStart"/>
      <w:r>
        <w:rPr>
          <w:rFonts w:ascii="Times New Roman" w:eastAsia="Times New Roman" w:hAnsi="Times New Roman" w:cs="Times New Roman"/>
          <w:b/>
          <w:color w:val="010000"/>
          <w:sz w:val="24"/>
          <w:szCs w:val="27"/>
          <w:lang w:eastAsia="tr-TR"/>
        </w:rPr>
        <w:t>19/3/1970</w:t>
      </w:r>
      <w:proofErr w:type="gramEnd"/>
    </w:p>
    <w:p w:rsidR="00553E0A" w:rsidRDefault="00553E0A" w:rsidP="00553E0A">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tarih/sayı:14.5.1970/13494</w:t>
      </w:r>
    </w:p>
    <w:p w:rsidR="00553E0A" w:rsidRPr="00553E0A" w:rsidRDefault="00553E0A" w:rsidP="00553E0A">
      <w:pPr>
        <w:spacing w:after="0" w:line="240" w:lineRule="auto"/>
        <w:rPr>
          <w:rFonts w:ascii="Times New Roman" w:eastAsia="Times New Roman" w:hAnsi="Times New Roman" w:cs="Times New Roman"/>
          <w:b/>
          <w:color w:val="010000"/>
          <w:sz w:val="24"/>
          <w:szCs w:val="27"/>
          <w:lang w:eastAsia="tr-TR"/>
        </w:rPr>
      </w:pPr>
    </w:p>
    <w:p w:rsidR="00553E0A" w:rsidRPr="00553E0A" w:rsidRDefault="00553E0A" w:rsidP="00553E0A">
      <w:pPr>
        <w:spacing w:after="200" w:line="240" w:lineRule="auto"/>
        <w:ind w:right="283" w:firstLine="709"/>
        <w:jc w:val="both"/>
        <w:rPr>
          <w:rFonts w:ascii="Times New Roman" w:eastAsia="Times New Roman" w:hAnsi="Times New Roman" w:cs="Times New Roman"/>
          <w:color w:val="010000"/>
          <w:sz w:val="24"/>
          <w:szCs w:val="27"/>
          <w:lang w:eastAsia="tr-TR"/>
        </w:rPr>
      </w:pPr>
      <w:r w:rsidRPr="00553E0A">
        <w:rPr>
          <w:rFonts w:ascii="Times New Roman" w:eastAsia="Times New Roman" w:hAnsi="Times New Roman" w:cs="Times New Roman"/>
          <w:color w:val="010000"/>
          <w:sz w:val="24"/>
          <w:szCs w:val="27"/>
          <w:lang w:eastAsia="tr-TR"/>
        </w:rPr>
        <w:t xml:space="preserve">İptal dâvasını </w:t>
      </w:r>
      <w:proofErr w:type="gramStart"/>
      <w:r w:rsidRPr="00553E0A">
        <w:rPr>
          <w:rFonts w:ascii="Times New Roman" w:eastAsia="Times New Roman" w:hAnsi="Times New Roman" w:cs="Times New Roman"/>
          <w:color w:val="010000"/>
          <w:sz w:val="24"/>
          <w:szCs w:val="27"/>
          <w:lang w:eastAsia="tr-TR"/>
        </w:rPr>
        <w:t>açan : Millet</w:t>
      </w:r>
      <w:proofErr w:type="gramEnd"/>
      <w:r w:rsidRPr="00553E0A">
        <w:rPr>
          <w:rFonts w:ascii="Times New Roman" w:eastAsia="Times New Roman" w:hAnsi="Times New Roman" w:cs="Times New Roman"/>
          <w:color w:val="010000"/>
          <w:sz w:val="24"/>
          <w:szCs w:val="27"/>
          <w:lang w:eastAsia="tr-TR"/>
        </w:rPr>
        <w:t xml:space="preserve"> Partisi Genel Başkanlığı,</w:t>
      </w:r>
    </w:p>
    <w:p w:rsidR="00553E0A" w:rsidRPr="00553E0A" w:rsidRDefault="00553E0A" w:rsidP="00553E0A">
      <w:pPr>
        <w:spacing w:after="200" w:line="240" w:lineRule="auto"/>
        <w:ind w:right="283" w:firstLine="709"/>
        <w:jc w:val="both"/>
        <w:rPr>
          <w:rFonts w:ascii="Times New Roman" w:eastAsia="Times New Roman" w:hAnsi="Times New Roman" w:cs="Times New Roman"/>
          <w:color w:val="010000"/>
          <w:sz w:val="24"/>
          <w:szCs w:val="27"/>
          <w:lang w:eastAsia="tr-TR"/>
        </w:rPr>
      </w:pPr>
      <w:r w:rsidRPr="00553E0A">
        <w:rPr>
          <w:rFonts w:ascii="Times New Roman" w:eastAsia="Times New Roman" w:hAnsi="Times New Roman" w:cs="Times New Roman"/>
          <w:color w:val="010000"/>
          <w:sz w:val="24"/>
          <w:szCs w:val="27"/>
          <w:lang w:eastAsia="tr-TR"/>
        </w:rPr>
        <w:t xml:space="preserve">İptal dâvasının konusu : 22 Kasım 1969 günlü, 13358 sayılı Resmî </w:t>
      </w:r>
      <w:proofErr w:type="spellStart"/>
      <w:r w:rsidRPr="00553E0A">
        <w:rPr>
          <w:rFonts w:ascii="Times New Roman" w:eastAsia="Times New Roman" w:hAnsi="Times New Roman" w:cs="Times New Roman"/>
          <w:color w:val="010000"/>
          <w:sz w:val="24"/>
          <w:szCs w:val="27"/>
          <w:lang w:eastAsia="tr-TR"/>
        </w:rPr>
        <w:t>Gazete'de</w:t>
      </w:r>
      <w:proofErr w:type="spellEnd"/>
      <w:r w:rsidRPr="00553E0A">
        <w:rPr>
          <w:rFonts w:ascii="Times New Roman" w:eastAsia="Times New Roman" w:hAnsi="Times New Roman" w:cs="Times New Roman"/>
          <w:color w:val="010000"/>
          <w:sz w:val="24"/>
          <w:szCs w:val="27"/>
          <w:lang w:eastAsia="tr-TR"/>
        </w:rPr>
        <w:t xml:space="preserve"> yayımlanan (991 sayılı Devlet </w:t>
      </w:r>
      <w:proofErr w:type="spellStart"/>
      <w:r w:rsidRPr="00553E0A">
        <w:rPr>
          <w:rFonts w:ascii="Times New Roman" w:eastAsia="Times New Roman" w:hAnsi="Times New Roman" w:cs="Times New Roman"/>
          <w:color w:val="010000"/>
          <w:sz w:val="24"/>
          <w:szCs w:val="27"/>
          <w:lang w:eastAsia="tr-TR"/>
        </w:rPr>
        <w:t>Demiyolları</w:t>
      </w:r>
      <w:proofErr w:type="spellEnd"/>
      <w:r w:rsidRPr="00553E0A">
        <w:rPr>
          <w:rFonts w:ascii="Times New Roman" w:eastAsia="Times New Roman" w:hAnsi="Times New Roman" w:cs="Times New Roman"/>
          <w:color w:val="010000"/>
          <w:sz w:val="24"/>
          <w:szCs w:val="27"/>
          <w:lang w:eastAsia="tr-TR"/>
        </w:rPr>
        <w:t xml:space="preserve"> ve Limanları İşletme Genel Müdürlüğü işçileri Emekli Sandığı ile Askeri Fabrikalar Tekaüt ve Muavenet Sandığının Sosyal Sigortalar Kurumuna Devri hakkındaki Kanuna Ek ve Geçici Maddeler eklenmesi) ne dair 13/11/1969 günlü, U89 sayılı Kanunun ek 2. ve geçici 4. maddelerinde yer alan hükümlerin, Anayasa'nın 8</w:t>
      </w:r>
      <w:proofErr w:type="gramStart"/>
      <w:r w:rsidRPr="00553E0A">
        <w:rPr>
          <w:rFonts w:ascii="Times New Roman" w:eastAsia="Times New Roman" w:hAnsi="Times New Roman" w:cs="Times New Roman"/>
          <w:color w:val="010000"/>
          <w:sz w:val="24"/>
          <w:szCs w:val="27"/>
          <w:lang w:eastAsia="tr-TR"/>
        </w:rPr>
        <w:t>.,</w:t>
      </w:r>
      <w:proofErr w:type="gramEnd"/>
      <w:r w:rsidRPr="00553E0A">
        <w:rPr>
          <w:rFonts w:ascii="Times New Roman" w:eastAsia="Times New Roman" w:hAnsi="Times New Roman" w:cs="Times New Roman"/>
          <w:color w:val="010000"/>
          <w:sz w:val="24"/>
          <w:szCs w:val="27"/>
          <w:lang w:eastAsia="tr-TR"/>
        </w:rPr>
        <w:t xml:space="preserve"> 12. ve 42. maddelerine aykırı olduğu ileri sürülerek, iptallerine karar verilmesi istenilmiştir.</w:t>
      </w:r>
    </w:p>
    <w:p w:rsidR="00553E0A" w:rsidRPr="00553E0A" w:rsidRDefault="00553E0A" w:rsidP="00553E0A">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553E0A">
        <w:rPr>
          <w:rFonts w:ascii="Times New Roman" w:eastAsia="Times New Roman" w:hAnsi="Times New Roman" w:cs="Times New Roman"/>
          <w:color w:val="010000"/>
          <w:sz w:val="24"/>
          <w:szCs w:val="27"/>
          <w:lang w:eastAsia="tr-TR"/>
        </w:rPr>
        <w:t>İnceleme :</w:t>
      </w:r>
      <w:proofErr w:type="gramEnd"/>
    </w:p>
    <w:p w:rsidR="00553E0A" w:rsidRPr="00553E0A" w:rsidRDefault="00553E0A" w:rsidP="00553E0A">
      <w:pPr>
        <w:spacing w:after="200" w:line="240" w:lineRule="auto"/>
        <w:ind w:right="283" w:firstLine="709"/>
        <w:jc w:val="both"/>
        <w:rPr>
          <w:rFonts w:ascii="Times New Roman" w:eastAsia="Times New Roman" w:hAnsi="Times New Roman" w:cs="Times New Roman"/>
          <w:color w:val="010000"/>
          <w:sz w:val="24"/>
          <w:szCs w:val="27"/>
          <w:lang w:eastAsia="tr-TR"/>
        </w:rPr>
      </w:pPr>
      <w:r w:rsidRPr="00553E0A">
        <w:rPr>
          <w:rFonts w:ascii="Times New Roman" w:eastAsia="Times New Roman" w:hAnsi="Times New Roman" w:cs="Times New Roman"/>
          <w:color w:val="010000"/>
          <w:sz w:val="24"/>
          <w:szCs w:val="27"/>
          <w:lang w:eastAsia="tr-TR"/>
        </w:rPr>
        <w:t xml:space="preserve">Anayasa Mahkemesinin, İçtüzüğün 15. maddesi uyarınca </w:t>
      </w:r>
      <w:proofErr w:type="gramStart"/>
      <w:r w:rsidRPr="00553E0A">
        <w:rPr>
          <w:rFonts w:ascii="Times New Roman" w:eastAsia="Times New Roman" w:hAnsi="Times New Roman" w:cs="Times New Roman"/>
          <w:color w:val="010000"/>
          <w:sz w:val="24"/>
          <w:szCs w:val="27"/>
          <w:lang w:eastAsia="tr-TR"/>
        </w:rPr>
        <w:t>19/3/1970</w:t>
      </w:r>
      <w:proofErr w:type="gramEnd"/>
      <w:r w:rsidRPr="00553E0A">
        <w:rPr>
          <w:rFonts w:ascii="Times New Roman" w:eastAsia="Times New Roman" w:hAnsi="Times New Roman" w:cs="Times New Roman"/>
          <w:color w:val="010000"/>
          <w:sz w:val="24"/>
          <w:szCs w:val="27"/>
          <w:lang w:eastAsia="tr-TR"/>
        </w:rPr>
        <w:t xml:space="preserve"> gününde ilk inceleme için yaptığı toplantıda, işin niteliği bakımından başka güne bırakılmasına lüzum görülmeyerek incelemenin sürdürülmesine oybirliği ile karar verildikten sonra, dilekçe ve rapor okundu. Gereği görüşülüp düşünüldü:</w:t>
      </w:r>
    </w:p>
    <w:p w:rsidR="00553E0A" w:rsidRPr="00553E0A" w:rsidRDefault="00553E0A" w:rsidP="00553E0A">
      <w:pPr>
        <w:spacing w:after="200" w:line="240" w:lineRule="auto"/>
        <w:ind w:right="283" w:firstLine="709"/>
        <w:jc w:val="both"/>
        <w:rPr>
          <w:rFonts w:ascii="Times New Roman" w:eastAsia="Times New Roman" w:hAnsi="Times New Roman" w:cs="Times New Roman"/>
          <w:color w:val="010000"/>
          <w:sz w:val="24"/>
          <w:szCs w:val="27"/>
          <w:lang w:eastAsia="tr-TR"/>
        </w:rPr>
      </w:pPr>
      <w:r w:rsidRPr="00553E0A">
        <w:rPr>
          <w:rFonts w:ascii="Times New Roman" w:eastAsia="Times New Roman" w:hAnsi="Times New Roman" w:cs="Times New Roman"/>
          <w:color w:val="010000"/>
          <w:sz w:val="24"/>
          <w:szCs w:val="27"/>
          <w:lang w:eastAsia="tr-TR"/>
        </w:rPr>
        <w:t xml:space="preserve">Kimi hükümlerinin iptali istenilen 1189 sayılı Yasa, 22 Kasım 1969 günlü, 13358 sayılı Resmî </w:t>
      </w:r>
      <w:proofErr w:type="spellStart"/>
      <w:r w:rsidRPr="00553E0A">
        <w:rPr>
          <w:rFonts w:ascii="Times New Roman" w:eastAsia="Times New Roman" w:hAnsi="Times New Roman" w:cs="Times New Roman"/>
          <w:color w:val="010000"/>
          <w:sz w:val="24"/>
          <w:szCs w:val="27"/>
          <w:lang w:eastAsia="tr-TR"/>
        </w:rPr>
        <w:t>Gazete'de</w:t>
      </w:r>
      <w:proofErr w:type="spellEnd"/>
      <w:r w:rsidRPr="00553E0A">
        <w:rPr>
          <w:rFonts w:ascii="Times New Roman" w:eastAsia="Times New Roman" w:hAnsi="Times New Roman" w:cs="Times New Roman"/>
          <w:color w:val="010000"/>
          <w:sz w:val="24"/>
          <w:szCs w:val="27"/>
          <w:lang w:eastAsia="tr-TR"/>
        </w:rPr>
        <w:t xml:space="preserve"> yayımlanmış; dâva dilekçesi ise, Anayasa Mahkemesi Genel Sekreterliğine verildiği </w:t>
      </w:r>
      <w:proofErr w:type="gramStart"/>
      <w:r w:rsidRPr="00553E0A">
        <w:rPr>
          <w:rFonts w:ascii="Times New Roman" w:eastAsia="Times New Roman" w:hAnsi="Times New Roman" w:cs="Times New Roman"/>
          <w:color w:val="010000"/>
          <w:sz w:val="24"/>
          <w:szCs w:val="27"/>
          <w:lang w:eastAsia="tr-TR"/>
        </w:rPr>
        <w:t>26/2/1970</w:t>
      </w:r>
      <w:proofErr w:type="gramEnd"/>
      <w:r w:rsidRPr="00553E0A">
        <w:rPr>
          <w:rFonts w:ascii="Times New Roman" w:eastAsia="Times New Roman" w:hAnsi="Times New Roman" w:cs="Times New Roman"/>
          <w:color w:val="010000"/>
          <w:sz w:val="24"/>
          <w:szCs w:val="27"/>
          <w:lang w:eastAsia="tr-TR"/>
        </w:rPr>
        <w:t xml:space="preserve"> gününde kaleme havale edilmiştir: 22/4/1962 günlü, 44 sayılı Yasanın 26. maddesi uyarınca Genel Sekreterin dâva dilekçesini kaleme havale ettiği günde dâva açılmış sayılır. Anayasanın 150. ve 44 sayılı Yasanın 22. maddelerinde Anayasa Mahkemesine doğrudan doğruya iptal dâvası açma hakkının, iptali islenen yasanın veya yasama meclisi içtüzüğünün Resmî </w:t>
      </w:r>
      <w:proofErr w:type="spellStart"/>
      <w:r w:rsidRPr="00553E0A">
        <w:rPr>
          <w:rFonts w:ascii="Times New Roman" w:eastAsia="Times New Roman" w:hAnsi="Times New Roman" w:cs="Times New Roman"/>
          <w:color w:val="010000"/>
          <w:sz w:val="24"/>
          <w:szCs w:val="27"/>
          <w:lang w:eastAsia="tr-TR"/>
        </w:rPr>
        <w:t>Gazete'de</w:t>
      </w:r>
      <w:proofErr w:type="spellEnd"/>
      <w:r w:rsidRPr="00553E0A">
        <w:rPr>
          <w:rFonts w:ascii="Times New Roman" w:eastAsia="Times New Roman" w:hAnsi="Times New Roman" w:cs="Times New Roman"/>
          <w:color w:val="010000"/>
          <w:sz w:val="24"/>
          <w:szCs w:val="27"/>
          <w:lang w:eastAsia="tr-TR"/>
        </w:rPr>
        <w:t xml:space="preserve"> yayımlanmasından </w:t>
      </w:r>
      <w:proofErr w:type="spellStart"/>
      <w:r w:rsidRPr="00553E0A">
        <w:rPr>
          <w:rFonts w:ascii="Times New Roman" w:eastAsia="Times New Roman" w:hAnsi="Times New Roman" w:cs="Times New Roman"/>
          <w:color w:val="010000"/>
          <w:sz w:val="24"/>
          <w:szCs w:val="27"/>
          <w:lang w:eastAsia="tr-TR"/>
        </w:rPr>
        <w:t>başlıyarak</w:t>
      </w:r>
      <w:proofErr w:type="spellEnd"/>
      <w:r w:rsidRPr="00553E0A">
        <w:rPr>
          <w:rFonts w:ascii="Times New Roman" w:eastAsia="Times New Roman" w:hAnsi="Times New Roman" w:cs="Times New Roman"/>
          <w:color w:val="010000"/>
          <w:sz w:val="24"/>
          <w:szCs w:val="27"/>
          <w:lang w:eastAsia="tr-TR"/>
        </w:rPr>
        <w:t xml:space="preserve"> 90 gün sonra düşeceği yazılıdır. 1189 sayılı Kanunun yayımlandığı ve dâvanın açıldığı günlere göre iki tarih arasında 90 günlük sürenin geçirilmiş olduğu anlaşılmaktadır. Bu nedenle dâvanın reddi gerekir.</w:t>
      </w:r>
    </w:p>
    <w:p w:rsidR="00553E0A" w:rsidRPr="00553E0A" w:rsidRDefault="00553E0A" w:rsidP="00553E0A">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553E0A">
        <w:rPr>
          <w:rFonts w:ascii="Times New Roman" w:eastAsia="Times New Roman" w:hAnsi="Times New Roman" w:cs="Times New Roman"/>
          <w:color w:val="010000"/>
          <w:sz w:val="24"/>
          <w:szCs w:val="27"/>
          <w:lang w:eastAsia="tr-TR"/>
        </w:rPr>
        <w:t>Sonuç :</w:t>
      </w:r>
      <w:proofErr w:type="gramEnd"/>
    </w:p>
    <w:p w:rsidR="00553E0A" w:rsidRPr="00553E0A" w:rsidRDefault="00553E0A" w:rsidP="00553E0A">
      <w:pPr>
        <w:spacing w:after="200" w:line="240" w:lineRule="auto"/>
        <w:ind w:right="283" w:firstLine="709"/>
        <w:jc w:val="both"/>
        <w:rPr>
          <w:rFonts w:ascii="Times New Roman" w:eastAsia="Times New Roman" w:hAnsi="Times New Roman" w:cs="Times New Roman"/>
          <w:color w:val="010000"/>
          <w:sz w:val="24"/>
          <w:szCs w:val="27"/>
          <w:lang w:eastAsia="tr-TR"/>
        </w:rPr>
      </w:pPr>
      <w:r w:rsidRPr="00553E0A">
        <w:rPr>
          <w:rFonts w:ascii="Times New Roman" w:eastAsia="Times New Roman" w:hAnsi="Times New Roman" w:cs="Times New Roman"/>
          <w:color w:val="010000"/>
          <w:sz w:val="24"/>
          <w:szCs w:val="27"/>
          <w:lang w:eastAsia="tr-TR"/>
        </w:rPr>
        <w:t xml:space="preserve">Dâvanın, Anayasa'nın 150. ve bunun bir tekrarı olan 44 sayılı Kanunun 22. maddelerinde yazılı 90 günkü süre dolduktan ve böylece davacının iptal dâvası açma hakkı düştükten sonra açıldığı anlaşıldığından reddine </w:t>
      </w:r>
      <w:proofErr w:type="gramStart"/>
      <w:r w:rsidRPr="00553E0A">
        <w:rPr>
          <w:rFonts w:ascii="Times New Roman" w:eastAsia="Times New Roman" w:hAnsi="Times New Roman" w:cs="Times New Roman"/>
          <w:color w:val="010000"/>
          <w:sz w:val="24"/>
          <w:szCs w:val="27"/>
          <w:lang w:eastAsia="tr-TR"/>
        </w:rPr>
        <w:t>19/3/1970</w:t>
      </w:r>
      <w:proofErr w:type="gramEnd"/>
      <w:r w:rsidRPr="00553E0A">
        <w:rPr>
          <w:rFonts w:ascii="Times New Roman" w:eastAsia="Times New Roman" w:hAnsi="Times New Roman" w:cs="Times New Roman"/>
          <w:color w:val="010000"/>
          <w:sz w:val="24"/>
          <w:szCs w:val="27"/>
          <w:lang w:eastAsia="tr-TR"/>
        </w:rPr>
        <w:t xml:space="preserve"> gününde oybirliği ile </w:t>
      </w:r>
      <w:proofErr w:type="gramStart"/>
      <w:r w:rsidRPr="00553E0A">
        <w:rPr>
          <w:rFonts w:ascii="Times New Roman" w:eastAsia="Times New Roman" w:hAnsi="Times New Roman" w:cs="Times New Roman"/>
          <w:color w:val="010000"/>
          <w:sz w:val="24"/>
          <w:szCs w:val="27"/>
          <w:lang w:eastAsia="tr-TR"/>
        </w:rPr>
        <w:t>karar</w:t>
      </w:r>
      <w:proofErr w:type="gramEnd"/>
      <w:r w:rsidRPr="00553E0A">
        <w:rPr>
          <w:rFonts w:ascii="Times New Roman" w:eastAsia="Times New Roman" w:hAnsi="Times New Roman" w:cs="Times New Roman"/>
          <w:color w:val="010000"/>
          <w:sz w:val="24"/>
          <w:szCs w:val="27"/>
          <w:lang w:eastAsia="tr-TR"/>
        </w:rPr>
        <w:t xml:space="preserve">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4"/>
        <w:gridCol w:w="2641"/>
        <w:gridCol w:w="2543"/>
        <w:gridCol w:w="2152"/>
      </w:tblGrid>
      <w:tr w:rsidR="00553E0A" w:rsidRPr="00553E0A" w:rsidTr="00553E0A">
        <w:trPr>
          <w:tblCellSpacing w:w="0" w:type="dxa"/>
          <w:jc w:val="center"/>
        </w:trPr>
        <w:tc>
          <w:tcPr>
            <w:tcW w:w="1250" w:type="pct"/>
            <w:hideMark/>
          </w:tcPr>
          <w:p w:rsidR="00553E0A" w:rsidRPr="00553E0A" w:rsidRDefault="00553E0A" w:rsidP="00553E0A">
            <w:pPr>
              <w:spacing w:before="120" w:after="120" w:line="240" w:lineRule="auto"/>
              <w:jc w:val="center"/>
              <w:rPr>
                <w:rFonts w:ascii="Times New Roman" w:eastAsia="Times New Roman" w:hAnsi="Times New Roman" w:cs="Times New Roman"/>
                <w:color w:val="010000"/>
                <w:sz w:val="24"/>
                <w:szCs w:val="24"/>
                <w:lang w:eastAsia="tr-TR"/>
              </w:rPr>
            </w:pPr>
            <w:r w:rsidRPr="00553E0A">
              <w:rPr>
                <w:rFonts w:ascii="Times New Roman" w:eastAsia="Times New Roman" w:hAnsi="Times New Roman" w:cs="Times New Roman"/>
                <w:color w:val="010000"/>
                <w:sz w:val="24"/>
                <w:szCs w:val="24"/>
                <w:lang w:eastAsia="tr-TR"/>
              </w:rPr>
              <w:t xml:space="preserve"> </w:t>
            </w:r>
          </w:p>
        </w:tc>
        <w:tc>
          <w:tcPr>
            <w:tcW w:w="1350" w:type="pct"/>
            <w:hideMark/>
          </w:tcPr>
          <w:p w:rsidR="00553E0A" w:rsidRPr="00553E0A" w:rsidRDefault="00553E0A" w:rsidP="00553E0A">
            <w:pPr>
              <w:spacing w:before="120" w:after="120" w:line="240" w:lineRule="auto"/>
              <w:jc w:val="center"/>
              <w:rPr>
                <w:rFonts w:ascii="Times New Roman" w:eastAsia="Times New Roman" w:hAnsi="Times New Roman" w:cs="Times New Roman"/>
                <w:color w:val="010000"/>
                <w:sz w:val="24"/>
                <w:szCs w:val="24"/>
                <w:lang w:eastAsia="tr-TR"/>
              </w:rPr>
            </w:pPr>
            <w:r w:rsidRPr="00553E0A">
              <w:rPr>
                <w:rFonts w:ascii="Times New Roman" w:eastAsia="Times New Roman" w:hAnsi="Times New Roman" w:cs="Times New Roman"/>
                <w:color w:val="010000"/>
                <w:sz w:val="24"/>
                <w:szCs w:val="24"/>
                <w:lang w:eastAsia="tr-TR"/>
              </w:rPr>
              <w:t xml:space="preserve"> </w:t>
            </w:r>
          </w:p>
        </w:tc>
        <w:tc>
          <w:tcPr>
            <w:tcW w:w="1300" w:type="pct"/>
            <w:hideMark/>
          </w:tcPr>
          <w:p w:rsidR="00553E0A" w:rsidRPr="00553E0A" w:rsidRDefault="00553E0A" w:rsidP="00553E0A">
            <w:pPr>
              <w:spacing w:before="120" w:after="120" w:line="240" w:lineRule="auto"/>
              <w:jc w:val="center"/>
              <w:rPr>
                <w:rFonts w:ascii="Times New Roman" w:eastAsia="Times New Roman" w:hAnsi="Times New Roman" w:cs="Times New Roman"/>
                <w:color w:val="010000"/>
                <w:sz w:val="24"/>
                <w:szCs w:val="24"/>
                <w:lang w:eastAsia="tr-TR"/>
              </w:rPr>
            </w:pPr>
            <w:r w:rsidRPr="00553E0A">
              <w:rPr>
                <w:rFonts w:ascii="Times New Roman" w:eastAsia="Times New Roman" w:hAnsi="Times New Roman" w:cs="Times New Roman"/>
                <w:color w:val="010000"/>
                <w:sz w:val="24"/>
                <w:szCs w:val="24"/>
                <w:lang w:eastAsia="tr-TR"/>
              </w:rPr>
              <w:t xml:space="preserve"> </w:t>
            </w:r>
          </w:p>
        </w:tc>
        <w:tc>
          <w:tcPr>
            <w:tcW w:w="1100" w:type="pct"/>
            <w:hideMark/>
          </w:tcPr>
          <w:p w:rsidR="00553E0A" w:rsidRPr="00553E0A" w:rsidRDefault="00553E0A" w:rsidP="00553E0A">
            <w:pPr>
              <w:spacing w:before="120" w:after="120" w:line="240" w:lineRule="auto"/>
              <w:jc w:val="center"/>
              <w:rPr>
                <w:rFonts w:ascii="Times New Roman" w:eastAsia="Times New Roman" w:hAnsi="Times New Roman" w:cs="Times New Roman"/>
                <w:color w:val="010000"/>
                <w:sz w:val="24"/>
                <w:szCs w:val="24"/>
                <w:lang w:eastAsia="tr-TR"/>
              </w:rPr>
            </w:pPr>
            <w:r w:rsidRPr="00553E0A">
              <w:rPr>
                <w:rFonts w:ascii="Times New Roman" w:eastAsia="Times New Roman" w:hAnsi="Times New Roman" w:cs="Times New Roman"/>
                <w:color w:val="010000"/>
                <w:sz w:val="24"/>
                <w:szCs w:val="24"/>
                <w:lang w:eastAsia="tr-TR"/>
              </w:rPr>
              <w:t xml:space="preserve"> </w:t>
            </w:r>
          </w:p>
        </w:tc>
      </w:tr>
      <w:tr w:rsidR="00553E0A" w:rsidRPr="00553E0A" w:rsidTr="00553E0A">
        <w:trPr>
          <w:tblCellSpacing w:w="0" w:type="dxa"/>
          <w:jc w:val="center"/>
        </w:trPr>
        <w:tc>
          <w:tcPr>
            <w:tcW w:w="1250" w:type="pct"/>
            <w:hideMark/>
          </w:tcPr>
          <w:p w:rsidR="00553E0A" w:rsidRPr="00553E0A" w:rsidRDefault="00553E0A" w:rsidP="00553E0A">
            <w:pPr>
              <w:spacing w:before="120" w:after="120" w:line="240" w:lineRule="auto"/>
              <w:jc w:val="center"/>
              <w:rPr>
                <w:rFonts w:ascii="Times New Roman" w:eastAsia="Times New Roman" w:hAnsi="Times New Roman" w:cs="Times New Roman"/>
                <w:color w:val="010000"/>
                <w:sz w:val="24"/>
                <w:szCs w:val="24"/>
                <w:lang w:eastAsia="tr-TR"/>
              </w:rPr>
            </w:pPr>
            <w:r w:rsidRPr="00553E0A">
              <w:rPr>
                <w:rFonts w:ascii="Times New Roman" w:eastAsia="Times New Roman" w:hAnsi="Times New Roman" w:cs="Times New Roman"/>
                <w:color w:val="010000"/>
                <w:sz w:val="24"/>
                <w:szCs w:val="24"/>
                <w:lang w:eastAsia="tr-TR"/>
              </w:rPr>
              <w:t>Başkanvekili</w:t>
            </w:r>
          </w:p>
          <w:p w:rsidR="00553E0A" w:rsidRPr="00553E0A" w:rsidRDefault="00553E0A" w:rsidP="00553E0A">
            <w:pPr>
              <w:spacing w:before="120" w:after="120" w:line="240" w:lineRule="auto"/>
              <w:jc w:val="center"/>
              <w:rPr>
                <w:rFonts w:ascii="Times New Roman" w:eastAsia="Times New Roman" w:hAnsi="Times New Roman" w:cs="Times New Roman"/>
                <w:color w:val="010000"/>
                <w:sz w:val="24"/>
                <w:szCs w:val="24"/>
                <w:lang w:eastAsia="tr-TR"/>
              </w:rPr>
            </w:pPr>
            <w:r w:rsidRPr="00553E0A">
              <w:rPr>
                <w:rFonts w:ascii="Times New Roman" w:eastAsia="Times New Roman" w:hAnsi="Times New Roman" w:cs="Times New Roman"/>
                <w:color w:val="010000"/>
                <w:sz w:val="24"/>
                <w:szCs w:val="24"/>
                <w:lang w:eastAsia="tr-TR"/>
              </w:rPr>
              <w:t xml:space="preserve">Lütfü </w:t>
            </w:r>
            <w:proofErr w:type="spellStart"/>
            <w:r w:rsidRPr="00553E0A">
              <w:rPr>
                <w:rFonts w:ascii="Times New Roman" w:eastAsia="Times New Roman" w:hAnsi="Times New Roman" w:cs="Times New Roman"/>
                <w:color w:val="010000"/>
                <w:sz w:val="24"/>
                <w:szCs w:val="24"/>
                <w:lang w:eastAsia="tr-TR"/>
              </w:rPr>
              <w:t>Ömerbaş</w:t>
            </w:r>
            <w:proofErr w:type="spellEnd"/>
          </w:p>
        </w:tc>
        <w:tc>
          <w:tcPr>
            <w:tcW w:w="1350" w:type="pct"/>
            <w:hideMark/>
          </w:tcPr>
          <w:p w:rsidR="00553E0A" w:rsidRPr="00553E0A" w:rsidRDefault="00553E0A" w:rsidP="00553E0A">
            <w:pPr>
              <w:spacing w:before="120" w:after="120" w:line="240" w:lineRule="auto"/>
              <w:jc w:val="center"/>
              <w:rPr>
                <w:rFonts w:ascii="Times New Roman" w:eastAsia="Times New Roman" w:hAnsi="Times New Roman" w:cs="Times New Roman"/>
                <w:color w:val="010000"/>
                <w:sz w:val="24"/>
                <w:szCs w:val="24"/>
                <w:lang w:eastAsia="tr-TR"/>
              </w:rPr>
            </w:pPr>
            <w:r w:rsidRPr="00553E0A">
              <w:rPr>
                <w:rFonts w:ascii="Times New Roman" w:eastAsia="Times New Roman" w:hAnsi="Times New Roman" w:cs="Times New Roman"/>
                <w:color w:val="010000"/>
                <w:sz w:val="24"/>
                <w:szCs w:val="24"/>
                <w:lang w:eastAsia="tr-TR"/>
              </w:rPr>
              <w:t>Üye</w:t>
            </w:r>
          </w:p>
          <w:p w:rsidR="00553E0A" w:rsidRPr="00553E0A" w:rsidRDefault="00553E0A" w:rsidP="00553E0A">
            <w:pPr>
              <w:spacing w:before="120" w:after="120" w:line="240" w:lineRule="auto"/>
              <w:jc w:val="center"/>
              <w:rPr>
                <w:rFonts w:ascii="Times New Roman" w:eastAsia="Times New Roman" w:hAnsi="Times New Roman" w:cs="Times New Roman"/>
                <w:color w:val="010000"/>
                <w:sz w:val="24"/>
                <w:szCs w:val="24"/>
                <w:lang w:eastAsia="tr-TR"/>
              </w:rPr>
            </w:pPr>
            <w:r w:rsidRPr="00553E0A">
              <w:rPr>
                <w:rFonts w:ascii="Times New Roman" w:eastAsia="Times New Roman" w:hAnsi="Times New Roman" w:cs="Times New Roman"/>
                <w:color w:val="010000"/>
                <w:sz w:val="24"/>
                <w:szCs w:val="24"/>
                <w:lang w:eastAsia="tr-TR"/>
              </w:rPr>
              <w:t>Salim Başol</w:t>
            </w:r>
          </w:p>
        </w:tc>
        <w:tc>
          <w:tcPr>
            <w:tcW w:w="1300" w:type="pct"/>
            <w:hideMark/>
          </w:tcPr>
          <w:p w:rsidR="00553E0A" w:rsidRPr="00553E0A" w:rsidRDefault="00553E0A" w:rsidP="00553E0A">
            <w:pPr>
              <w:spacing w:before="120" w:after="120" w:line="240" w:lineRule="auto"/>
              <w:jc w:val="center"/>
              <w:rPr>
                <w:rFonts w:ascii="Times New Roman" w:eastAsia="Times New Roman" w:hAnsi="Times New Roman" w:cs="Times New Roman"/>
                <w:color w:val="010000"/>
                <w:sz w:val="24"/>
                <w:szCs w:val="24"/>
                <w:lang w:eastAsia="tr-TR"/>
              </w:rPr>
            </w:pPr>
            <w:r w:rsidRPr="00553E0A">
              <w:rPr>
                <w:rFonts w:ascii="Times New Roman" w:eastAsia="Times New Roman" w:hAnsi="Times New Roman" w:cs="Times New Roman"/>
                <w:color w:val="010000"/>
                <w:sz w:val="24"/>
                <w:szCs w:val="24"/>
                <w:lang w:eastAsia="tr-TR"/>
              </w:rPr>
              <w:t>Üye</w:t>
            </w:r>
          </w:p>
          <w:p w:rsidR="00553E0A" w:rsidRPr="00553E0A" w:rsidRDefault="00553E0A" w:rsidP="00553E0A">
            <w:pPr>
              <w:spacing w:before="120" w:after="120" w:line="240" w:lineRule="auto"/>
              <w:jc w:val="center"/>
              <w:rPr>
                <w:rFonts w:ascii="Times New Roman" w:eastAsia="Times New Roman" w:hAnsi="Times New Roman" w:cs="Times New Roman"/>
                <w:color w:val="010000"/>
                <w:sz w:val="24"/>
                <w:szCs w:val="24"/>
                <w:lang w:eastAsia="tr-TR"/>
              </w:rPr>
            </w:pPr>
            <w:r w:rsidRPr="00553E0A">
              <w:rPr>
                <w:rFonts w:ascii="Times New Roman" w:eastAsia="Times New Roman" w:hAnsi="Times New Roman" w:cs="Times New Roman"/>
                <w:color w:val="010000"/>
                <w:sz w:val="24"/>
                <w:szCs w:val="24"/>
                <w:lang w:eastAsia="tr-TR"/>
              </w:rPr>
              <w:t>Feyzullah Uslu</w:t>
            </w:r>
          </w:p>
        </w:tc>
        <w:tc>
          <w:tcPr>
            <w:tcW w:w="1100" w:type="pct"/>
            <w:hideMark/>
          </w:tcPr>
          <w:p w:rsidR="00553E0A" w:rsidRPr="00553E0A" w:rsidRDefault="00553E0A" w:rsidP="00553E0A">
            <w:pPr>
              <w:spacing w:before="120" w:after="120" w:line="240" w:lineRule="auto"/>
              <w:jc w:val="center"/>
              <w:rPr>
                <w:rFonts w:ascii="Times New Roman" w:eastAsia="Times New Roman" w:hAnsi="Times New Roman" w:cs="Times New Roman"/>
                <w:color w:val="010000"/>
                <w:sz w:val="24"/>
                <w:szCs w:val="24"/>
                <w:lang w:eastAsia="tr-TR"/>
              </w:rPr>
            </w:pPr>
            <w:r w:rsidRPr="00553E0A">
              <w:rPr>
                <w:rFonts w:ascii="Times New Roman" w:eastAsia="Times New Roman" w:hAnsi="Times New Roman" w:cs="Times New Roman"/>
                <w:color w:val="010000"/>
                <w:sz w:val="24"/>
                <w:szCs w:val="24"/>
                <w:lang w:eastAsia="tr-TR"/>
              </w:rPr>
              <w:t>Üye</w:t>
            </w:r>
          </w:p>
          <w:p w:rsidR="00553E0A" w:rsidRPr="00553E0A" w:rsidRDefault="00553E0A" w:rsidP="00553E0A">
            <w:pPr>
              <w:spacing w:before="120" w:after="120" w:line="240" w:lineRule="auto"/>
              <w:jc w:val="center"/>
              <w:rPr>
                <w:rFonts w:ascii="Times New Roman" w:eastAsia="Times New Roman" w:hAnsi="Times New Roman" w:cs="Times New Roman"/>
                <w:color w:val="010000"/>
                <w:sz w:val="24"/>
                <w:szCs w:val="24"/>
                <w:lang w:eastAsia="tr-TR"/>
              </w:rPr>
            </w:pPr>
            <w:r w:rsidRPr="00553E0A">
              <w:rPr>
                <w:rFonts w:ascii="Times New Roman" w:eastAsia="Times New Roman" w:hAnsi="Times New Roman" w:cs="Times New Roman"/>
                <w:color w:val="010000"/>
                <w:sz w:val="24"/>
                <w:szCs w:val="24"/>
                <w:lang w:eastAsia="tr-TR"/>
              </w:rPr>
              <w:t>A. Şeref Hocaoğlu</w:t>
            </w:r>
          </w:p>
        </w:tc>
      </w:tr>
      <w:tr w:rsidR="00553E0A" w:rsidRPr="00553E0A" w:rsidTr="00553E0A">
        <w:trPr>
          <w:tblCellSpacing w:w="0" w:type="dxa"/>
          <w:jc w:val="center"/>
        </w:trPr>
        <w:tc>
          <w:tcPr>
            <w:tcW w:w="1250" w:type="pct"/>
            <w:hideMark/>
          </w:tcPr>
          <w:p w:rsidR="00553E0A" w:rsidRPr="00553E0A" w:rsidRDefault="00553E0A" w:rsidP="00553E0A">
            <w:pPr>
              <w:spacing w:before="120" w:after="120" w:line="240" w:lineRule="auto"/>
              <w:jc w:val="center"/>
              <w:rPr>
                <w:rFonts w:ascii="Times New Roman" w:eastAsia="Times New Roman" w:hAnsi="Times New Roman" w:cs="Times New Roman"/>
                <w:color w:val="010000"/>
                <w:sz w:val="24"/>
                <w:szCs w:val="24"/>
                <w:lang w:eastAsia="tr-TR"/>
              </w:rPr>
            </w:pPr>
            <w:r w:rsidRPr="00553E0A">
              <w:rPr>
                <w:rFonts w:ascii="Times New Roman" w:eastAsia="Times New Roman" w:hAnsi="Times New Roman" w:cs="Times New Roman"/>
                <w:color w:val="010000"/>
                <w:sz w:val="24"/>
                <w:szCs w:val="24"/>
                <w:lang w:eastAsia="tr-TR"/>
              </w:rPr>
              <w:t xml:space="preserve"> </w:t>
            </w:r>
          </w:p>
        </w:tc>
        <w:tc>
          <w:tcPr>
            <w:tcW w:w="1350" w:type="pct"/>
            <w:hideMark/>
          </w:tcPr>
          <w:p w:rsidR="00553E0A" w:rsidRPr="00553E0A" w:rsidRDefault="00553E0A" w:rsidP="00553E0A">
            <w:pPr>
              <w:spacing w:before="120" w:after="120" w:line="240" w:lineRule="auto"/>
              <w:jc w:val="center"/>
              <w:rPr>
                <w:rFonts w:ascii="Times New Roman" w:eastAsia="Times New Roman" w:hAnsi="Times New Roman" w:cs="Times New Roman"/>
                <w:color w:val="010000"/>
                <w:sz w:val="24"/>
                <w:szCs w:val="24"/>
                <w:lang w:eastAsia="tr-TR"/>
              </w:rPr>
            </w:pPr>
            <w:r w:rsidRPr="00553E0A">
              <w:rPr>
                <w:rFonts w:ascii="Times New Roman" w:eastAsia="Times New Roman" w:hAnsi="Times New Roman" w:cs="Times New Roman"/>
                <w:color w:val="010000"/>
                <w:sz w:val="24"/>
                <w:szCs w:val="24"/>
                <w:lang w:eastAsia="tr-TR"/>
              </w:rPr>
              <w:t xml:space="preserve"> </w:t>
            </w:r>
          </w:p>
        </w:tc>
        <w:tc>
          <w:tcPr>
            <w:tcW w:w="1300" w:type="pct"/>
            <w:hideMark/>
          </w:tcPr>
          <w:p w:rsidR="00553E0A" w:rsidRPr="00553E0A" w:rsidRDefault="00553E0A" w:rsidP="00553E0A">
            <w:pPr>
              <w:spacing w:before="120" w:after="120" w:line="240" w:lineRule="auto"/>
              <w:jc w:val="center"/>
              <w:rPr>
                <w:rFonts w:ascii="Times New Roman" w:eastAsia="Times New Roman" w:hAnsi="Times New Roman" w:cs="Times New Roman"/>
                <w:color w:val="010000"/>
                <w:sz w:val="24"/>
                <w:szCs w:val="24"/>
                <w:lang w:eastAsia="tr-TR"/>
              </w:rPr>
            </w:pPr>
            <w:r w:rsidRPr="00553E0A">
              <w:rPr>
                <w:rFonts w:ascii="Times New Roman" w:eastAsia="Times New Roman" w:hAnsi="Times New Roman" w:cs="Times New Roman"/>
                <w:color w:val="010000"/>
                <w:sz w:val="24"/>
                <w:szCs w:val="24"/>
                <w:lang w:eastAsia="tr-TR"/>
              </w:rPr>
              <w:t xml:space="preserve"> </w:t>
            </w:r>
          </w:p>
        </w:tc>
        <w:tc>
          <w:tcPr>
            <w:tcW w:w="1100" w:type="pct"/>
            <w:hideMark/>
          </w:tcPr>
          <w:p w:rsidR="00553E0A" w:rsidRPr="00553E0A" w:rsidRDefault="00553E0A" w:rsidP="00553E0A">
            <w:pPr>
              <w:spacing w:before="120" w:after="120" w:line="240" w:lineRule="auto"/>
              <w:jc w:val="center"/>
              <w:rPr>
                <w:rFonts w:ascii="Times New Roman" w:eastAsia="Times New Roman" w:hAnsi="Times New Roman" w:cs="Times New Roman"/>
                <w:color w:val="010000"/>
                <w:sz w:val="24"/>
                <w:szCs w:val="24"/>
                <w:lang w:eastAsia="tr-TR"/>
              </w:rPr>
            </w:pPr>
            <w:r w:rsidRPr="00553E0A">
              <w:rPr>
                <w:rFonts w:ascii="Times New Roman" w:eastAsia="Times New Roman" w:hAnsi="Times New Roman" w:cs="Times New Roman"/>
                <w:color w:val="010000"/>
                <w:sz w:val="24"/>
                <w:szCs w:val="24"/>
                <w:lang w:eastAsia="tr-TR"/>
              </w:rPr>
              <w:t xml:space="preserve"> </w:t>
            </w:r>
          </w:p>
        </w:tc>
      </w:tr>
      <w:tr w:rsidR="00553E0A" w:rsidRPr="00553E0A" w:rsidTr="00553E0A">
        <w:trPr>
          <w:tblCellSpacing w:w="0" w:type="dxa"/>
          <w:jc w:val="center"/>
        </w:trPr>
        <w:tc>
          <w:tcPr>
            <w:tcW w:w="1250" w:type="pct"/>
            <w:hideMark/>
          </w:tcPr>
          <w:p w:rsidR="00553E0A" w:rsidRPr="00553E0A" w:rsidRDefault="00553E0A" w:rsidP="00553E0A">
            <w:pPr>
              <w:spacing w:before="120" w:after="120" w:line="240" w:lineRule="auto"/>
              <w:jc w:val="center"/>
              <w:rPr>
                <w:rFonts w:ascii="Times New Roman" w:eastAsia="Times New Roman" w:hAnsi="Times New Roman" w:cs="Times New Roman"/>
                <w:color w:val="010000"/>
                <w:sz w:val="24"/>
                <w:szCs w:val="24"/>
                <w:lang w:eastAsia="tr-TR"/>
              </w:rPr>
            </w:pPr>
            <w:r w:rsidRPr="00553E0A">
              <w:rPr>
                <w:rFonts w:ascii="Times New Roman" w:eastAsia="Times New Roman" w:hAnsi="Times New Roman" w:cs="Times New Roman"/>
                <w:color w:val="010000"/>
                <w:sz w:val="24"/>
                <w:szCs w:val="24"/>
                <w:lang w:eastAsia="tr-TR"/>
              </w:rPr>
              <w:t>Üye</w:t>
            </w:r>
          </w:p>
          <w:p w:rsidR="00553E0A" w:rsidRPr="00553E0A" w:rsidRDefault="00553E0A" w:rsidP="00553E0A">
            <w:pPr>
              <w:spacing w:before="120" w:after="120" w:line="240" w:lineRule="auto"/>
              <w:jc w:val="center"/>
              <w:rPr>
                <w:rFonts w:ascii="Times New Roman" w:eastAsia="Times New Roman" w:hAnsi="Times New Roman" w:cs="Times New Roman"/>
                <w:color w:val="010000"/>
                <w:sz w:val="24"/>
                <w:szCs w:val="24"/>
                <w:lang w:eastAsia="tr-TR"/>
              </w:rPr>
            </w:pPr>
            <w:r w:rsidRPr="00553E0A">
              <w:rPr>
                <w:rFonts w:ascii="Times New Roman" w:eastAsia="Times New Roman" w:hAnsi="Times New Roman" w:cs="Times New Roman"/>
                <w:color w:val="010000"/>
                <w:sz w:val="24"/>
                <w:szCs w:val="24"/>
                <w:lang w:eastAsia="tr-TR"/>
              </w:rPr>
              <w:t>Fazlı Öztan</w:t>
            </w:r>
          </w:p>
        </w:tc>
        <w:tc>
          <w:tcPr>
            <w:tcW w:w="1350" w:type="pct"/>
            <w:hideMark/>
          </w:tcPr>
          <w:p w:rsidR="00553E0A" w:rsidRPr="00553E0A" w:rsidRDefault="00553E0A" w:rsidP="00553E0A">
            <w:pPr>
              <w:spacing w:before="120" w:after="120" w:line="240" w:lineRule="auto"/>
              <w:jc w:val="center"/>
              <w:rPr>
                <w:rFonts w:ascii="Times New Roman" w:eastAsia="Times New Roman" w:hAnsi="Times New Roman" w:cs="Times New Roman"/>
                <w:color w:val="010000"/>
                <w:sz w:val="24"/>
                <w:szCs w:val="24"/>
                <w:lang w:eastAsia="tr-TR"/>
              </w:rPr>
            </w:pPr>
            <w:r w:rsidRPr="00553E0A">
              <w:rPr>
                <w:rFonts w:ascii="Times New Roman" w:eastAsia="Times New Roman" w:hAnsi="Times New Roman" w:cs="Times New Roman"/>
                <w:color w:val="010000"/>
                <w:sz w:val="24"/>
                <w:szCs w:val="24"/>
                <w:lang w:eastAsia="tr-TR"/>
              </w:rPr>
              <w:t>Üye</w:t>
            </w:r>
          </w:p>
          <w:p w:rsidR="00553E0A" w:rsidRPr="00553E0A" w:rsidRDefault="00553E0A" w:rsidP="00553E0A">
            <w:pPr>
              <w:spacing w:before="120" w:after="120" w:line="240" w:lineRule="auto"/>
              <w:jc w:val="center"/>
              <w:rPr>
                <w:rFonts w:ascii="Times New Roman" w:eastAsia="Times New Roman" w:hAnsi="Times New Roman" w:cs="Times New Roman"/>
                <w:color w:val="010000"/>
                <w:sz w:val="24"/>
                <w:szCs w:val="24"/>
                <w:lang w:eastAsia="tr-TR"/>
              </w:rPr>
            </w:pPr>
            <w:r w:rsidRPr="00553E0A">
              <w:rPr>
                <w:rFonts w:ascii="Times New Roman" w:eastAsia="Times New Roman" w:hAnsi="Times New Roman" w:cs="Times New Roman"/>
                <w:color w:val="010000"/>
                <w:sz w:val="24"/>
                <w:szCs w:val="24"/>
                <w:lang w:eastAsia="tr-TR"/>
              </w:rPr>
              <w:t xml:space="preserve">Celalettin </w:t>
            </w:r>
            <w:proofErr w:type="spellStart"/>
            <w:r w:rsidRPr="00553E0A">
              <w:rPr>
                <w:rFonts w:ascii="Times New Roman" w:eastAsia="Times New Roman" w:hAnsi="Times New Roman" w:cs="Times New Roman"/>
                <w:color w:val="010000"/>
                <w:sz w:val="24"/>
                <w:szCs w:val="24"/>
                <w:lang w:eastAsia="tr-TR"/>
              </w:rPr>
              <w:t>Kuralmen</w:t>
            </w:r>
            <w:proofErr w:type="spellEnd"/>
          </w:p>
        </w:tc>
        <w:tc>
          <w:tcPr>
            <w:tcW w:w="1300" w:type="pct"/>
            <w:hideMark/>
          </w:tcPr>
          <w:p w:rsidR="00553E0A" w:rsidRPr="00553E0A" w:rsidRDefault="00553E0A" w:rsidP="00553E0A">
            <w:pPr>
              <w:spacing w:before="120" w:after="120" w:line="240" w:lineRule="auto"/>
              <w:jc w:val="center"/>
              <w:rPr>
                <w:rFonts w:ascii="Times New Roman" w:eastAsia="Times New Roman" w:hAnsi="Times New Roman" w:cs="Times New Roman"/>
                <w:color w:val="010000"/>
                <w:sz w:val="24"/>
                <w:szCs w:val="24"/>
                <w:lang w:eastAsia="tr-TR"/>
              </w:rPr>
            </w:pPr>
            <w:r w:rsidRPr="00553E0A">
              <w:rPr>
                <w:rFonts w:ascii="Times New Roman" w:eastAsia="Times New Roman" w:hAnsi="Times New Roman" w:cs="Times New Roman"/>
                <w:color w:val="010000"/>
                <w:sz w:val="24"/>
                <w:szCs w:val="24"/>
                <w:lang w:eastAsia="tr-TR"/>
              </w:rPr>
              <w:t>Üye</w:t>
            </w:r>
          </w:p>
          <w:p w:rsidR="00553E0A" w:rsidRPr="00553E0A" w:rsidRDefault="00553E0A" w:rsidP="00553E0A">
            <w:pPr>
              <w:spacing w:before="120" w:after="120" w:line="240" w:lineRule="auto"/>
              <w:jc w:val="center"/>
              <w:rPr>
                <w:rFonts w:ascii="Times New Roman" w:eastAsia="Times New Roman" w:hAnsi="Times New Roman" w:cs="Times New Roman"/>
                <w:color w:val="010000"/>
                <w:sz w:val="24"/>
                <w:szCs w:val="24"/>
                <w:lang w:eastAsia="tr-TR"/>
              </w:rPr>
            </w:pPr>
            <w:r w:rsidRPr="00553E0A">
              <w:rPr>
                <w:rFonts w:ascii="Times New Roman" w:eastAsia="Times New Roman" w:hAnsi="Times New Roman" w:cs="Times New Roman"/>
                <w:color w:val="010000"/>
                <w:sz w:val="24"/>
                <w:szCs w:val="24"/>
                <w:lang w:eastAsia="tr-TR"/>
              </w:rPr>
              <w:t xml:space="preserve">Hakkı </w:t>
            </w:r>
            <w:proofErr w:type="spellStart"/>
            <w:r w:rsidRPr="00553E0A">
              <w:rPr>
                <w:rFonts w:ascii="Times New Roman" w:eastAsia="Times New Roman" w:hAnsi="Times New Roman" w:cs="Times New Roman"/>
                <w:color w:val="010000"/>
                <w:sz w:val="24"/>
                <w:szCs w:val="24"/>
                <w:lang w:eastAsia="tr-TR"/>
              </w:rPr>
              <w:t>Ketenoğlu</w:t>
            </w:r>
            <w:proofErr w:type="spellEnd"/>
          </w:p>
        </w:tc>
        <w:tc>
          <w:tcPr>
            <w:tcW w:w="1100" w:type="pct"/>
            <w:hideMark/>
          </w:tcPr>
          <w:p w:rsidR="00553E0A" w:rsidRPr="00553E0A" w:rsidRDefault="00553E0A" w:rsidP="00553E0A">
            <w:pPr>
              <w:spacing w:before="120" w:after="120" w:line="240" w:lineRule="auto"/>
              <w:jc w:val="center"/>
              <w:rPr>
                <w:rFonts w:ascii="Times New Roman" w:eastAsia="Times New Roman" w:hAnsi="Times New Roman" w:cs="Times New Roman"/>
                <w:color w:val="010000"/>
                <w:sz w:val="24"/>
                <w:szCs w:val="24"/>
                <w:lang w:eastAsia="tr-TR"/>
              </w:rPr>
            </w:pPr>
            <w:r w:rsidRPr="00553E0A">
              <w:rPr>
                <w:rFonts w:ascii="Times New Roman" w:eastAsia="Times New Roman" w:hAnsi="Times New Roman" w:cs="Times New Roman"/>
                <w:color w:val="010000"/>
                <w:sz w:val="24"/>
                <w:szCs w:val="24"/>
                <w:lang w:eastAsia="tr-TR"/>
              </w:rPr>
              <w:t>Üye</w:t>
            </w:r>
          </w:p>
          <w:p w:rsidR="00553E0A" w:rsidRPr="00553E0A" w:rsidRDefault="00553E0A" w:rsidP="00553E0A">
            <w:pPr>
              <w:spacing w:before="120" w:after="120" w:line="240" w:lineRule="auto"/>
              <w:jc w:val="center"/>
              <w:rPr>
                <w:rFonts w:ascii="Times New Roman" w:eastAsia="Times New Roman" w:hAnsi="Times New Roman" w:cs="Times New Roman"/>
                <w:color w:val="010000"/>
                <w:sz w:val="24"/>
                <w:szCs w:val="24"/>
                <w:lang w:eastAsia="tr-TR"/>
              </w:rPr>
            </w:pPr>
            <w:r w:rsidRPr="00553E0A">
              <w:rPr>
                <w:rFonts w:ascii="Times New Roman" w:eastAsia="Times New Roman" w:hAnsi="Times New Roman" w:cs="Times New Roman"/>
                <w:color w:val="010000"/>
                <w:sz w:val="24"/>
                <w:szCs w:val="24"/>
                <w:lang w:eastAsia="tr-TR"/>
              </w:rPr>
              <w:t>Sait Koçak</w:t>
            </w:r>
          </w:p>
        </w:tc>
      </w:tr>
      <w:tr w:rsidR="00553E0A" w:rsidRPr="00553E0A" w:rsidTr="00553E0A">
        <w:trPr>
          <w:tblCellSpacing w:w="0" w:type="dxa"/>
          <w:jc w:val="center"/>
        </w:trPr>
        <w:tc>
          <w:tcPr>
            <w:tcW w:w="1250" w:type="pct"/>
            <w:hideMark/>
          </w:tcPr>
          <w:p w:rsidR="00553E0A" w:rsidRPr="00553E0A" w:rsidRDefault="00553E0A" w:rsidP="00553E0A">
            <w:pPr>
              <w:spacing w:before="120" w:after="120" w:line="240" w:lineRule="auto"/>
              <w:jc w:val="center"/>
              <w:rPr>
                <w:rFonts w:ascii="Times New Roman" w:eastAsia="Times New Roman" w:hAnsi="Times New Roman" w:cs="Times New Roman"/>
                <w:color w:val="010000"/>
                <w:sz w:val="24"/>
                <w:szCs w:val="24"/>
                <w:lang w:eastAsia="tr-TR"/>
              </w:rPr>
            </w:pPr>
            <w:r w:rsidRPr="00553E0A">
              <w:rPr>
                <w:rFonts w:ascii="Times New Roman" w:eastAsia="Times New Roman" w:hAnsi="Times New Roman" w:cs="Times New Roman"/>
                <w:color w:val="010000"/>
                <w:sz w:val="24"/>
                <w:szCs w:val="24"/>
                <w:lang w:eastAsia="tr-TR"/>
              </w:rPr>
              <w:lastRenderedPageBreak/>
              <w:t xml:space="preserve"> </w:t>
            </w:r>
          </w:p>
        </w:tc>
        <w:tc>
          <w:tcPr>
            <w:tcW w:w="1350" w:type="pct"/>
            <w:hideMark/>
          </w:tcPr>
          <w:p w:rsidR="00553E0A" w:rsidRPr="00553E0A" w:rsidRDefault="00553E0A" w:rsidP="00553E0A">
            <w:pPr>
              <w:spacing w:before="120" w:after="120" w:line="240" w:lineRule="auto"/>
              <w:jc w:val="center"/>
              <w:rPr>
                <w:rFonts w:ascii="Times New Roman" w:eastAsia="Times New Roman" w:hAnsi="Times New Roman" w:cs="Times New Roman"/>
                <w:color w:val="010000"/>
                <w:sz w:val="24"/>
                <w:szCs w:val="24"/>
                <w:lang w:eastAsia="tr-TR"/>
              </w:rPr>
            </w:pPr>
            <w:r w:rsidRPr="00553E0A">
              <w:rPr>
                <w:rFonts w:ascii="Times New Roman" w:eastAsia="Times New Roman" w:hAnsi="Times New Roman" w:cs="Times New Roman"/>
                <w:color w:val="010000"/>
                <w:sz w:val="24"/>
                <w:szCs w:val="24"/>
                <w:lang w:eastAsia="tr-TR"/>
              </w:rPr>
              <w:t xml:space="preserve"> </w:t>
            </w:r>
          </w:p>
        </w:tc>
        <w:tc>
          <w:tcPr>
            <w:tcW w:w="1300" w:type="pct"/>
            <w:hideMark/>
          </w:tcPr>
          <w:p w:rsidR="00553E0A" w:rsidRPr="00553E0A" w:rsidRDefault="00553E0A" w:rsidP="00553E0A">
            <w:pPr>
              <w:spacing w:before="120" w:after="120" w:line="240" w:lineRule="auto"/>
              <w:jc w:val="center"/>
              <w:rPr>
                <w:rFonts w:ascii="Times New Roman" w:eastAsia="Times New Roman" w:hAnsi="Times New Roman" w:cs="Times New Roman"/>
                <w:color w:val="010000"/>
                <w:sz w:val="24"/>
                <w:szCs w:val="24"/>
                <w:lang w:eastAsia="tr-TR"/>
              </w:rPr>
            </w:pPr>
            <w:r w:rsidRPr="00553E0A">
              <w:rPr>
                <w:rFonts w:ascii="Times New Roman" w:eastAsia="Times New Roman" w:hAnsi="Times New Roman" w:cs="Times New Roman"/>
                <w:color w:val="010000"/>
                <w:sz w:val="24"/>
                <w:szCs w:val="24"/>
                <w:lang w:eastAsia="tr-TR"/>
              </w:rPr>
              <w:t xml:space="preserve"> </w:t>
            </w:r>
          </w:p>
        </w:tc>
        <w:tc>
          <w:tcPr>
            <w:tcW w:w="1100" w:type="pct"/>
            <w:hideMark/>
          </w:tcPr>
          <w:p w:rsidR="00553E0A" w:rsidRPr="00553E0A" w:rsidRDefault="00553E0A" w:rsidP="00553E0A">
            <w:pPr>
              <w:spacing w:before="120" w:after="120" w:line="240" w:lineRule="auto"/>
              <w:jc w:val="center"/>
              <w:rPr>
                <w:rFonts w:ascii="Times New Roman" w:eastAsia="Times New Roman" w:hAnsi="Times New Roman" w:cs="Times New Roman"/>
                <w:color w:val="010000"/>
                <w:sz w:val="24"/>
                <w:szCs w:val="24"/>
                <w:lang w:eastAsia="tr-TR"/>
              </w:rPr>
            </w:pPr>
            <w:r w:rsidRPr="00553E0A">
              <w:rPr>
                <w:rFonts w:ascii="Times New Roman" w:eastAsia="Times New Roman" w:hAnsi="Times New Roman" w:cs="Times New Roman"/>
                <w:color w:val="010000"/>
                <w:sz w:val="24"/>
                <w:szCs w:val="24"/>
                <w:lang w:eastAsia="tr-TR"/>
              </w:rPr>
              <w:t xml:space="preserve"> </w:t>
            </w:r>
          </w:p>
        </w:tc>
      </w:tr>
      <w:tr w:rsidR="00553E0A" w:rsidRPr="00553E0A" w:rsidTr="00553E0A">
        <w:trPr>
          <w:tblCellSpacing w:w="0" w:type="dxa"/>
          <w:jc w:val="center"/>
        </w:trPr>
        <w:tc>
          <w:tcPr>
            <w:tcW w:w="1250" w:type="pct"/>
            <w:hideMark/>
          </w:tcPr>
          <w:p w:rsidR="00553E0A" w:rsidRPr="00553E0A" w:rsidRDefault="00553E0A" w:rsidP="00553E0A">
            <w:pPr>
              <w:spacing w:before="120" w:after="120" w:line="240" w:lineRule="auto"/>
              <w:jc w:val="center"/>
              <w:rPr>
                <w:rFonts w:ascii="Times New Roman" w:eastAsia="Times New Roman" w:hAnsi="Times New Roman" w:cs="Times New Roman"/>
                <w:color w:val="010000"/>
                <w:sz w:val="24"/>
                <w:szCs w:val="24"/>
                <w:lang w:eastAsia="tr-TR"/>
              </w:rPr>
            </w:pPr>
            <w:r w:rsidRPr="00553E0A">
              <w:rPr>
                <w:rFonts w:ascii="Times New Roman" w:eastAsia="Times New Roman" w:hAnsi="Times New Roman" w:cs="Times New Roman"/>
                <w:color w:val="010000"/>
                <w:sz w:val="24"/>
                <w:szCs w:val="24"/>
                <w:lang w:eastAsia="tr-TR"/>
              </w:rPr>
              <w:t>Üye</w:t>
            </w:r>
          </w:p>
          <w:p w:rsidR="00553E0A" w:rsidRPr="00553E0A" w:rsidRDefault="00553E0A" w:rsidP="00553E0A">
            <w:pPr>
              <w:spacing w:before="120" w:after="120" w:line="240" w:lineRule="auto"/>
              <w:jc w:val="center"/>
              <w:rPr>
                <w:rFonts w:ascii="Times New Roman" w:eastAsia="Times New Roman" w:hAnsi="Times New Roman" w:cs="Times New Roman"/>
                <w:color w:val="010000"/>
                <w:sz w:val="24"/>
                <w:szCs w:val="24"/>
                <w:lang w:eastAsia="tr-TR"/>
              </w:rPr>
            </w:pPr>
            <w:r w:rsidRPr="00553E0A">
              <w:rPr>
                <w:rFonts w:ascii="Times New Roman" w:eastAsia="Times New Roman" w:hAnsi="Times New Roman" w:cs="Times New Roman"/>
                <w:color w:val="010000"/>
                <w:sz w:val="24"/>
                <w:szCs w:val="24"/>
                <w:lang w:eastAsia="tr-TR"/>
              </w:rPr>
              <w:t xml:space="preserve">Avni </w:t>
            </w:r>
            <w:proofErr w:type="spellStart"/>
            <w:r w:rsidRPr="00553E0A">
              <w:rPr>
                <w:rFonts w:ascii="Times New Roman" w:eastAsia="Times New Roman" w:hAnsi="Times New Roman" w:cs="Times New Roman"/>
                <w:color w:val="010000"/>
                <w:sz w:val="24"/>
                <w:szCs w:val="24"/>
                <w:lang w:eastAsia="tr-TR"/>
              </w:rPr>
              <w:t>Givda</w:t>
            </w:r>
            <w:proofErr w:type="spellEnd"/>
          </w:p>
        </w:tc>
        <w:tc>
          <w:tcPr>
            <w:tcW w:w="1350" w:type="pct"/>
            <w:hideMark/>
          </w:tcPr>
          <w:p w:rsidR="00553E0A" w:rsidRPr="00553E0A" w:rsidRDefault="00553E0A" w:rsidP="00553E0A">
            <w:pPr>
              <w:spacing w:before="120" w:after="120" w:line="240" w:lineRule="auto"/>
              <w:jc w:val="center"/>
              <w:rPr>
                <w:rFonts w:ascii="Times New Roman" w:eastAsia="Times New Roman" w:hAnsi="Times New Roman" w:cs="Times New Roman"/>
                <w:color w:val="010000"/>
                <w:sz w:val="24"/>
                <w:szCs w:val="24"/>
                <w:lang w:eastAsia="tr-TR"/>
              </w:rPr>
            </w:pPr>
            <w:r w:rsidRPr="00553E0A">
              <w:rPr>
                <w:rFonts w:ascii="Times New Roman" w:eastAsia="Times New Roman" w:hAnsi="Times New Roman" w:cs="Times New Roman"/>
                <w:color w:val="010000"/>
                <w:sz w:val="24"/>
                <w:szCs w:val="24"/>
                <w:lang w:eastAsia="tr-TR"/>
              </w:rPr>
              <w:t>Üye</w:t>
            </w:r>
          </w:p>
          <w:p w:rsidR="00553E0A" w:rsidRPr="00553E0A" w:rsidRDefault="00553E0A" w:rsidP="00553E0A">
            <w:pPr>
              <w:spacing w:before="120" w:after="120" w:line="240" w:lineRule="auto"/>
              <w:jc w:val="center"/>
              <w:rPr>
                <w:rFonts w:ascii="Times New Roman" w:eastAsia="Times New Roman" w:hAnsi="Times New Roman" w:cs="Times New Roman"/>
                <w:color w:val="010000"/>
                <w:sz w:val="24"/>
                <w:szCs w:val="24"/>
                <w:lang w:eastAsia="tr-TR"/>
              </w:rPr>
            </w:pPr>
            <w:r w:rsidRPr="00553E0A">
              <w:rPr>
                <w:rFonts w:ascii="Times New Roman" w:eastAsia="Times New Roman" w:hAnsi="Times New Roman" w:cs="Times New Roman"/>
                <w:color w:val="010000"/>
                <w:sz w:val="24"/>
                <w:szCs w:val="24"/>
                <w:lang w:eastAsia="tr-TR"/>
              </w:rPr>
              <w:t>Muhittin Taylan</w:t>
            </w:r>
          </w:p>
        </w:tc>
        <w:tc>
          <w:tcPr>
            <w:tcW w:w="1300" w:type="pct"/>
            <w:hideMark/>
          </w:tcPr>
          <w:p w:rsidR="00553E0A" w:rsidRPr="00553E0A" w:rsidRDefault="00553E0A" w:rsidP="00553E0A">
            <w:pPr>
              <w:spacing w:before="120" w:after="120" w:line="240" w:lineRule="auto"/>
              <w:jc w:val="center"/>
              <w:rPr>
                <w:rFonts w:ascii="Times New Roman" w:eastAsia="Times New Roman" w:hAnsi="Times New Roman" w:cs="Times New Roman"/>
                <w:color w:val="010000"/>
                <w:sz w:val="24"/>
                <w:szCs w:val="24"/>
                <w:lang w:eastAsia="tr-TR"/>
              </w:rPr>
            </w:pPr>
            <w:r w:rsidRPr="00553E0A">
              <w:rPr>
                <w:rFonts w:ascii="Times New Roman" w:eastAsia="Times New Roman" w:hAnsi="Times New Roman" w:cs="Times New Roman"/>
                <w:color w:val="010000"/>
                <w:sz w:val="24"/>
                <w:szCs w:val="24"/>
                <w:lang w:eastAsia="tr-TR"/>
              </w:rPr>
              <w:t>Üye</w:t>
            </w:r>
          </w:p>
          <w:p w:rsidR="00553E0A" w:rsidRPr="00553E0A" w:rsidRDefault="00553E0A" w:rsidP="00553E0A">
            <w:pPr>
              <w:spacing w:before="120" w:after="120" w:line="240" w:lineRule="auto"/>
              <w:jc w:val="center"/>
              <w:rPr>
                <w:rFonts w:ascii="Times New Roman" w:eastAsia="Times New Roman" w:hAnsi="Times New Roman" w:cs="Times New Roman"/>
                <w:color w:val="010000"/>
                <w:sz w:val="24"/>
                <w:szCs w:val="24"/>
                <w:lang w:eastAsia="tr-TR"/>
              </w:rPr>
            </w:pPr>
            <w:r w:rsidRPr="00553E0A">
              <w:rPr>
                <w:rFonts w:ascii="Times New Roman" w:eastAsia="Times New Roman" w:hAnsi="Times New Roman" w:cs="Times New Roman"/>
                <w:color w:val="010000"/>
                <w:sz w:val="24"/>
                <w:szCs w:val="24"/>
                <w:lang w:eastAsia="tr-TR"/>
              </w:rPr>
              <w:t>İhsan Ecemiş</w:t>
            </w:r>
          </w:p>
        </w:tc>
        <w:tc>
          <w:tcPr>
            <w:tcW w:w="1100" w:type="pct"/>
            <w:hideMark/>
          </w:tcPr>
          <w:p w:rsidR="00553E0A" w:rsidRPr="00553E0A" w:rsidRDefault="00553E0A" w:rsidP="00553E0A">
            <w:pPr>
              <w:spacing w:before="120" w:after="120" w:line="240" w:lineRule="auto"/>
              <w:jc w:val="center"/>
              <w:rPr>
                <w:rFonts w:ascii="Times New Roman" w:eastAsia="Times New Roman" w:hAnsi="Times New Roman" w:cs="Times New Roman"/>
                <w:color w:val="010000"/>
                <w:sz w:val="24"/>
                <w:szCs w:val="24"/>
                <w:lang w:eastAsia="tr-TR"/>
              </w:rPr>
            </w:pPr>
            <w:r w:rsidRPr="00553E0A">
              <w:rPr>
                <w:rFonts w:ascii="Times New Roman" w:eastAsia="Times New Roman" w:hAnsi="Times New Roman" w:cs="Times New Roman"/>
                <w:color w:val="010000"/>
                <w:sz w:val="24"/>
                <w:szCs w:val="24"/>
                <w:lang w:eastAsia="tr-TR"/>
              </w:rPr>
              <w:t>Üye</w:t>
            </w:r>
          </w:p>
          <w:p w:rsidR="00553E0A" w:rsidRPr="00553E0A" w:rsidRDefault="00553E0A" w:rsidP="00553E0A">
            <w:pPr>
              <w:spacing w:before="120" w:after="120" w:line="240" w:lineRule="auto"/>
              <w:jc w:val="center"/>
              <w:rPr>
                <w:rFonts w:ascii="Times New Roman" w:eastAsia="Times New Roman" w:hAnsi="Times New Roman" w:cs="Times New Roman"/>
                <w:color w:val="010000"/>
                <w:sz w:val="24"/>
                <w:szCs w:val="24"/>
                <w:lang w:eastAsia="tr-TR"/>
              </w:rPr>
            </w:pPr>
            <w:r w:rsidRPr="00553E0A">
              <w:rPr>
                <w:rFonts w:ascii="Times New Roman" w:eastAsia="Times New Roman" w:hAnsi="Times New Roman" w:cs="Times New Roman"/>
                <w:color w:val="010000"/>
                <w:sz w:val="24"/>
                <w:szCs w:val="24"/>
                <w:lang w:eastAsia="tr-TR"/>
              </w:rPr>
              <w:t>Recai Seçkin</w:t>
            </w:r>
          </w:p>
        </w:tc>
      </w:tr>
    </w:tbl>
    <w:p w:rsidR="00553E0A" w:rsidRDefault="00553E0A">
      <w:bookmarkStart w:id="0" w:name="_GoBack"/>
      <w:bookmarkEnd w:id="0"/>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717"/>
        <w:gridCol w:w="2836"/>
        <w:gridCol w:w="3227"/>
      </w:tblGrid>
      <w:tr w:rsidR="00553E0A" w:rsidRPr="00553E0A" w:rsidTr="00553E0A">
        <w:trPr>
          <w:tblCellSpacing w:w="0" w:type="dxa"/>
          <w:jc w:val="center"/>
        </w:trPr>
        <w:tc>
          <w:tcPr>
            <w:tcW w:w="1900" w:type="pct"/>
            <w:hideMark/>
          </w:tcPr>
          <w:p w:rsidR="00553E0A" w:rsidRPr="00553E0A" w:rsidRDefault="00553E0A" w:rsidP="00553E0A">
            <w:pPr>
              <w:spacing w:before="120" w:after="120" w:line="240" w:lineRule="auto"/>
              <w:jc w:val="center"/>
              <w:rPr>
                <w:rFonts w:ascii="Times New Roman" w:eastAsia="Times New Roman" w:hAnsi="Times New Roman" w:cs="Times New Roman"/>
                <w:color w:val="010000"/>
                <w:sz w:val="24"/>
                <w:szCs w:val="24"/>
                <w:lang w:eastAsia="tr-TR"/>
              </w:rPr>
            </w:pPr>
            <w:r w:rsidRPr="00553E0A">
              <w:rPr>
                <w:rFonts w:ascii="Times New Roman" w:eastAsia="Times New Roman" w:hAnsi="Times New Roman" w:cs="Times New Roman"/>
                <w:color w:val="010000"/>
                <w:sz w:val="24"/>
                <w:szCs w:val="24"/>
                <w:lang w:eastAsia="tr-TR"/>
              </w:rPr>
              <w:t xml:space="preserve"> </w:t>
            </w:r>
          </w:p>
        </w:tc>
        <w:tc>
          <w:tcPr>
            <w:tcW w:w="1450" w:type="pct"/>
            <w:hideMark/>
          </w:tcPr>
          <w:p w:rsidR="00553E0A" w:rsidRPr="00553E0A" w:rsidRDefault="00553E0A" w:rsidP="00553E0A">
            <w:pPr>
              <w:spacing w:before="120" w:after="120" w:line="240" w:lineRule="auto"/>
              <w:jc w:val="center"/>
              <w:rPr>
                <w:rFonts w:ascii="Times New Roman" w:eastAsia="Times New Roman" w:hAnsi="Times New Roman" w:cs="Times New Roman"/>
                <w:color w:val="010000"/>
                <w:sz w:val="24"/>
                <w:szCs w:val="24"/>
                <w:lang w:eastAsia="tr-TR"/>
              </w:rPr>
            </w:pPr>
            <w:r w:rsidRPr="00553E0A">
              <w:rPr>
                <w:rFonts w:ascii="Times New Roman" w:eastAsia="Times New Roman" w:hAnsi="Times New Roman" w:cs="Times New Roman"/>
                <w:color w:val="010000"/>
                <w:sz w:val="24"/>
                <w:szCs w:val="24"/>
                <w:lang w:eastAsia="tr-TR"/>
              </w:rPr>
              <w:t xml:space="preserve"> </w:t>
            </w:r>
          </w:p>
        </w:tc>
        <w:tc>
          <w:tcPr>
            <w:tcW w:w="1650" w:type="pct"/>
            <w:hideMark/>
          </w:tcPr>
          <w:p w:rsidR="00553E0A" w:rsidRPr="00553E0A" w:rsidRDefault="00553E0A" w:rsidP="00553E0A">
            <w:pPr>
              <w:spacing w:before="120" w:after="120" w:line="240" w:lineRule="auto"/>
              <w:jc w:val="center"/>
              <w:rPr>
                <w:rFonts w:ascii="Times New Roman" w:eastAsia="Times New Roman" w:hAnsi="Times New Roman" w:cs="Times New Roman"/>
                <w:color w:val="010000"/>
                <w:sz w:val="24"/>
                <w:szCs w:val="24"/>
                <w:lang w:eastAsia="tr-TR"/>
              </w:rPr>
            </w:pPr>
            <w:r w:rsidRPr="00553E0A">
              <w:rPr>
                <w:rFonts w:ascii="Times New Roman" w:eastAsia="Times New Roman" w:hAnsi="Times New Roman" w:cs="Times New Roman"/>
                <w:color w:val="010000"/>
                <w:sz w:val="24"/>
                <w:szCs w:val="24"/>
                <w:lang w:eastAsia="tr-TR"/>
              </w:rPr>
              <w:t xml:space="preserve"> </w:t>
            </w:r>
          </w:p>
        </w:tc>
      </w:tr>
      <w:tr w:rsidR="00553E0A" w:rsidRPr="00553E0A" w:rsidTr="00553E0A">
        <w:trPr>
          <w:tblCellSpacing w:w="0" w:type="dxa"/>
          <w:jc w:val="center"/>
        </w:trPr>
        <w:tc>
          <w:tcPr>
            <w:tcW w:w="1900" w:type="pct"/>
            <w:hideMark/>
          </w:tcPr>
          <w:p w:rsidR="00553E0A" w:rsidRPr="00553E0A" w:rsidRDefault="00553E0A" w:rsidP="00553E0A">
            <w:pPr>
              <w:spacing w:before="120" w:after="120" w:line="240" w:lineRule="auto"/>
              <w:jc w:val="center"/>
              <w:rPr>
                <w:rFonts w:ascii="Times New Roman" w:eastAsia="Times New Roman" w:hAnsi="Times New Roman" w:cs="Times New Roman"/>
                <w:color w:val="010000"/>
                <w:sz w:val="24"/>
                <w:szCs w:val="24"/>
                <w:lang w:eastAsia="tr-TR"/>
              </w:rPr>
            </w:pPr>
            <w:r w:rsidRPr="00553E0A">
              <w:rPr>
                <w:rFonts w:ascii="Times New Roman" w:eastAsia="Times New Roman" w:hAnsi="Times New Roman" w:cs="Times New Roman"/>
                <w:color w:val="010000"/>
                <w:sz w:val="24"/>
                <w:szCs w:val="24"/>
                <w:lang w:eastAsia="tr-TR"/>
              </w:rPr>
              <w:t>Üye</w:t>
            </w:r>
          </w:p>
          <w:p w:rsidR="00553E0A" w:rsidRPr="00553E0A" w:rsidRDefault="00553E0A" w:rsidP="00553E0A">
            <w:pPr>
              <w:spacing w:before="120" w:after="120" w:line="240" w:lineRule="auto"/>
              <w:jc w:val="center"/>
              <w:rPr>
                <w:rFonts w:ascii="Times New Roman" w:eastAsia="Times New Roman" w:hAnsi="Times New Roman" w:cs="Times New Roman"/>
                <w:color w:val="010000"/>
                <w:sz w:val="24"/>
                <w:szCs w:val="24"/>
                <w:lang w:eastAsia="tr-TR"/>
              </w:rPr>
            </w:pPr>
            <w:r w:rsidRPr="00553E0A">
              <w:rPr>
                <w:rFonts w:ascii="Times New Roman" w:eastAsia="Times New Roman" w:hAnsi="Times New Roman" w:cs="Times New Roman"/>
                <w:color w:val="010000"/>
                <w:sz w:val="24"/>
                <w:szCs w:val="24"/>
                <w:lang w:eastAsia="tr-TR"/>
              </w:rPr>
              <w:t>Ahmet Akar</w:t>
            </w:r>
          </w:p>
        </w:tc>
        <w:tc>
          <w:tcPr>
            <w:tcW w:w="1450" w:type="pct"/>
            <w:hideMark/>
          </w:tcPr>
          <w:p w:rsidR="00553E0A" w:rsidRPr="00553E0A" w:rsidRDefault="00553E0A" w:rsidP="00553E0A">
            <w:pPr>
              <w:spacing w:before="120" w:after="120" w:line="240" w:lineRule="auto"/>
              <w:jc w:val="center"/>
              <w:rPr>
                <w:rFonts w:ascii="Times New Roman" w:eastAsia="Times New Roman" w:hAnsi="Times New Roman" w:cs="Times New Roman"/>
                <w:color w:val="010000"/>
                <w:sz w:val="24"/>
                <w:szCs w:val="24"/>
                <w:lang w:eastAsia="tr-TR"/>
              </w:rPr>
            </w:pPr>
            <w:r w:rsidRPr="00553E0A">
              <w:rPr>
                <w:rFonts w:ascii="Times New Roman" w:eastAsia="Times New Roman" w:hAnsi="Times New Roman" w:cs="Times New Roman"/>
                <w:color w:val="010000"/>
                <w:sz w:val="24"/>
                <w:szCs w:val="24"/>
                <w:lang w:eastAsia="tr-TR"/>
              </w:rPr>
              <w:t>Üye</w:t>
            </w:r>
          </w:p>
          <w:p w:rsidR="00553E0A" w:rsidRPr="00553E0A" w:rsidRDefault="00553E0A" w:rsidP="00553E0A">
            <w:pPr>
              <w:spacing w:before="120" w:after="120" w:line="240" w:lineRule="auto"/>
              <w:jc w:val="center"/>
              <w:rPr>
                <w:rFonts w:ascii="Times New Roman" w:eastAsia="Times New Roman" w:hAnsi="Times New Roman" w:cs="Times New Roman"/>
                <w:color w:val="010000"/>
                <w:sz w:val="24"/>
                <w:szCs w:val="24"/>
                <w:lang w:eastAsia="tr-TR"/>
              </w:rPr>
            </w:pPr>
            <w:r w:rsidRPr="00553E0A">
              <w:rPr>
                <w:rFonts w:ascii="Times New Roman" w:eastAsia="Times New Roman" w:hAnsi="Times New Roman" w:cs="Times New Roman"/>
                <w:color w:val="010000"/>
                <w:sz w:val="24"/>
                <w:szCs w:val="24"/>
                <w:lang w:eastAsia="tr-TR"/>
              </w:rPr>
              <w:t xml:space="preserve">Halit </w:t>
            </w:r>
            <w:proofErr w:type="spellStart"/>
            <w:r w:rsidRPr="00553E0A">
              <w:rPr>
                <w:rFonts w:ascii="Times New Roman" w:eastAsia="Times New Roman" w:hAnsi="Times New Roman" w:cs="Times New Roman"/>
                <w:color w:val="010000"/>
                <w:sz w:val="24"/>
                <w:szCs w:val="24"/>
                <w:lang w:eastAsia="tr-TR"/>
              </w:rPr>
              <w:t>Zarbun</w:t>
            </w:r>
            <w:proofErr w:type="spellEnd"/>
          </w:p>
        </w:tc>
        <w:tc>
          <w:tcPr>
            <w:tcW w:w="1650" w:type="pct"/>
            <w:hideMark/>
          </w:tcPr>
          <w:p w:rsidR="00553E0A" w:rsidRPr="00553E0A" w:rsidRDefault="00553E0A" w:rsidP="00553E0A">
            <w:pPr>
              <w:spacing w:before="120" w:after="120" w:line="240" w:lineRule="auto"/>
              <w:jc w:val="center"/>
              <w:rPr>
                <w:rFonts w:ascii="Times New Roman" w:eastAsia="Times New Roman" w:hAnsi="Times New Roman" w:cs="Times New Roman"/>
                <w:color w:val="010000"/>
                <w:sz w:val="24"/>
                <w:szCs w:val="24"/>
                <w:lang w:eastAsia="tr-TR"/>
              </w:rPr>
            </w:pPr>
            <w:r w:rsidRPr="00553E0A">
              <w:rPr>
                <w:rFonts w:ascii="Times New Roman" w:eastAsia="Times New Roman" w:hAnsi="Times New Roman" w:cs="Times New Roman"/>
                <w:color w:val="010000"/>
                <w:sz w:val="24"/>
                <w:szCs w:val="24"/>
                <w:lang w:eastAsia="tr-TR"/>
              </w:rPr>
              <w:t>Üye</w:t>
            </w:r>
          </w:p>
          <w:p w:rsidR="00553E0A" w:rsidRPr="00553E0A" w:rsidRDefault="00553E0A" w:rsidP="00553E0A">
            <w:pPr>
              <w:spacing w:before="120" w:after="120" w:line="240" w:lineRule="auto"/>
              <w:jc w:val="center"/>
              <w:rPr>
                <w:rFonts w:ascii="Times New Roman" w:eastAsia="Times New Roman" w:hAnsi="Times New Roman" w:cs="Times New Roman"/>
                <w:color w:val="010000"/>
                <w:sz w:val="24"/>
                <w:szCs w:val="24"/>
                <w:lang w:eastAsia="tr-TR"/>
              </w:rPr>
            </w:pPr>
            <w:r w:rsidRPr="00553E0A">
              <w:rPr>
                <w:rFonts w:ascii="Times New Roman" w:eastAsia="Times New Roman" w:hAnsi="Times New Roman" w:cs="Times New Roman"/>
                <w:color w:val="010000"/>
                <w:sz w:val="24"/>
                <w:szCs w:val="24"/>
                <w:lang w:eastAsia="tr-TR"/>
              </w:rPr>
              <w:t>Muhittin Gürün</w:t>
            </w:r>
          </w:p>
        </w:tc>
      </w:tr>
    </w:tbl>
    <w:p w:rsidR="00A75DEA" w:rsidRPr="00553E0A" w:rsidRDefault="00A75DEA" w:rsidP="00553E0A">
      <w:pPr>
        <w:rPr>
          <w:rFonts w:ascii="Times New Roman" w:hAnsi="Times New Roman" w:cs="Times New Roman"/>
          <w:color w:val="010000"/>
          <w:sz w:val="24"/>
        </w:rPr>
      </w:pPr>
    </w:p>
    <w:sectPr w:rsidR="00A75DEA" w:rsidRPr="00553E0A" w:rsidSect="00553E0A">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067D" w:rsidRDefault="0034067D" w:rsidP="00553E0A">
      <w:pPr>
        <w:spacing w:after="0" w:line="240" w:lineRule="auto"/>
      </w:pPr>
      <w:r>
        <w:separator/>
      </w:r>
    </w:p>
  </w:endnote>
  <w:endnote w:type="continuationSeparator" w:id="0">
    <w:p w:rsidR="0034067D" w:rsidRDefault="0034067D" w:rsidP="00553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E0A" w:rsidRDefault="00553E0A" w:rsidP="00DD480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53E0A" w:rsidRDefault="00553E0A" w:rsidP="00553E0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E0A" w:rsidRPr="00553E0A" w:rsidRDefault="00553E0A" w:rsidP="00DD4800">
    <w:pPr>
      <w:pStyle w:val="Altbilgi"/>
      <w:framePr w:wrap="around" w:vAnchor="text" w:hAnchor="margin" w:xAlign="right" w:y="1"/>
      <w:rPr>
        <w:rStyle w:val="SayfaNumaras"/>
        <w:rFonts w:ascii="Times New Roman" w:hAnsi="Times New Roman" w:cs="Times New Roman"/>
        <w:sz w:val="24"/>
      </w:rPr>
    </w:pPr>
    <w:r w:rsidRPr="00553E0A">
      <w:rPr>
        <w:rStyle w:val="SayfaNumaras"/>
        <w:rFonts w:ascii="Times New Roman" w:hAnsi="Times New Roman" w:cs="Times New Roman"/>
        <w:sz w:val="24"/>
      </w:rPr>
      <w:fldChar w:fldCharType="begin"/>
    </w:r>
    <w:r w:rsidRPr="00553E0A">
      <w:rPr>
        <w:rStyle w:val="SayfaNumaras"/>
        <w:rFonts w:ascii="Times New Roman" w:hAnsi="Times New Roman" w:cs="Times New Roman"/>
        <w:sz w:val="24"/>
      </w:rPr>
      <w:instrText xml:space="preserve">PAGE  </w:instrText>
    </w:r>
    <w:r w:rsidRPr="00553E0A">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2</w:t>
    </w:r>
    <w:r w:rsidRPr="00553E0A">
      <w:rPr>
        <w:rStyle w:val="SayfaNumaras"/>
        <w:rFonts w:ascii="Times New Roman" w:hAnsi="Times New Roman" w:cs="Times New Roman"/>
        <w:sz w:val="24"/>
      </w:rPr>
      <w:fldChar w:fldCharType="end"/>
    </w:r>
  </w:p>
  <w:p w:rsidR="00553E0A" w:rsidRDefault="00553E0A" w:rsidP="00553E0A">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067D" w:rsidRDefault="0034067D" w:rsidP="00553E0A">
      <w:pPr>
        <w:spacing w:after="0" w:line="240" w:lineRule="auto"/>
      </w:pPr>
      <w:r>
        <w:separator/>
      </w:r>
    </w:p>
  </w:footnote>
  <w:footnote w:type="continuationSeparator" w:id="0">
    <w:p w:rsidR="0034067D" w:rsidRDefault="0034067D" w:rsidP="00553E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E0A" w:rsidRPr="00553E0A" w:rsidRDefault="00553E0A" w:rsidP="00553E0A">
    <w:pPr>
      <w:pStyle w:val="stbilgi"/>
      <w:rPr>
        <w:rFonts w:ascii="Times New Roman" w:hAnsi="Times New Roman" w:cs="Times New Roman"/>
        <w:b/>
        <w:sz w:val="24"/>
      </w:rPr>
    </w:pPr>
    <w:r w:rsidRPr="00553E0A">
      <w:rPr>
        <w:rFonts w:ascii="Times New Roman" w:hAnsi="Times New Roman" w:cs="Times New Roman"/>
        <w:b/>
        <w:sz w:val="24"/>
      </w:rPr>
      <w:t>Esas Sayısı:1970/9</w:t>
    </w:r>
  </w:p>
  <w:p w:rsidR="00553E0A" w:rsidRDefault="00553E0A" w:rsidP="00553E0A">
    <w:pPr>
      <w:pStyle w:val="stbilgi"/>
      <w:rPr>
        <w:rFonts w:ascii="Times New Roman" w:hAnsi="Times New Roman" w:cs="Times New Roman"/>
        <w:b/>
        <w:sz w:val="24"/>
      </w:rPr>
    </w:pPr>
    <w:r>
      <w:rPr>
        <w:rFonts w:ascii="Times New Roman" w:hAnsi="Times New Roman" w:cs="Times New Roman"/>
        <w:b/>
        <w:sz w:val="24"/>
      </w:rPr>
      <w:t>Karar Sayısı:1970/11</w:t>
    </w:r>
  </w:p>
  <w:p w:rsidR="00553E0A" w:rsidRPr="00553E0A" w:rsidRDefault="00553E0A" w:rsidP="00553E0A">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E0A"/>
    <w:rsid w:val="0034067D"/>
    <w:rsid w:val="00553E0A"/>
    <w:rsid w:val="00A75D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F780D9-2490-4384-8825-AFBAB230C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53E0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53E0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53E0A"/>
  </w:style>
  <w:style w:type="paragraph" w:styleId="Altbilgi">
    <w:name w:val="footer"/>
    <w:basedOn w:val="Normal"/>
    <w:link w:val="AltbilgiChar"/>
    <w:uiPriority w:val="99"/>
    <w:unhideWhenUsed/>
    <w:rsid w:val="00553E0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53E0A"/>
  </w:style>
  <w:style w:type="character" w:styleId="SayfaNumaras">
    <w:name w:val="page number"/>
    <w:basedOn w:val="VarsaylanParagrafYazTipi"/>
    <w:uiPriority w:val="99"/>
    <w:semiHidden/>
    <w:unhideWhenUsed/>
    <w:rsid w:val="00553E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57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357</Words>
  <Characters>2036</Characters>
  <Application>Microsoft Office Word</Application>
  <DocSecurity>0</DocSecurity>
  <Lines>16</Lines>
  <Paragraphs>4</Paragraphs>
  <ScaleCrop>false</ScaleCrop>
  <Company/>
  <LinksUpToDate>false</LinksUpToDate>
  <CharactersWithSpaces>2389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2020-06-21T08:45:00Z</dcterms:created>
  <dcterms:modified xsi:type="dcterms:W3CDTF">2020-06-21T08:46:00Z</dcterms:modified>
</cp:coreProperties>
</file>