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4CE" w:rsidRDefault="005274CE" w:rsidP="005274CE">
      <w:pPr>
        <w:spacing w:after="200" w:line="240" w:lineRule="auto"/>
        <w:ind w:right="283"/>
        <w:jc w:val="center"/>
        <w:rPr>
          <w:rFonts w:ascii="Times New Roman" w:eastAsia="Times New Roman" w:hAnsi="Times New Roman" w:cs="Times New Roman"/>
          <w:b/>
          <w:caps/>
          <w:color w:val="010000"/>
          <w:sz w:val="24"/>
          <w:szCs w:val="27"/>
          <w:lang w:eastAsia="tr-TR"/>
        </w:rPr>
      </w:pPr>
      <w:r w:rsidRPr="005274CE">
        <w:rPr>
          <w:rFonts w:ascii="Times New Roman" w:eastAsia="Times New Roman" w:hAnsi="Times New Roman" w:cs="Times New Roman"/>
          <w:b/>
          <w:caps/>
          <w:color w:val="010000"/>
          <w:sz w:val="24"/>
          <w:szCs w:val="27"/>
          <w:lang w:eastAsia="tr-TR"/>
        </w:rPr>
        <w:t>ANAYASA MAHKEMESİ KARARI</w:t>
      </w:r>
    </w:p>
    <w:p w:rsidR="005274CE" w:rsidRPr="005274CE" w:rsidRDefault="005274CE" w:rsidP="005274CE">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5274CE" w:rsidRDefault="005274CE" w:rsidP="005274CE">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No:1968/59</w:t>
      </w:r>
    </w:p>
    <w:p w:rsidR="005274CE" w:rsidRDefault="005274CE" w:rsidP="005274C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w:t>
      </w:r>
      <w:proofErr w:type="gramStart"/>
      <w:r>
        <w:rPr>
          <w:rFonts w:ascii="Times New Roman" w:eastAsia="Times New Roman" w:hAnsi="Times New Roman" w:cs="Times New Roman"/>
          <w:b/>
          <w:color w:val="010000"/>
          <w:sz w:val="24"/>
          <w:szCs w:val="27"/>
          <w:lang w:eastAsia="tr-TR"/>
        </w:rPr>
        <w:t>.:</w:t>
      </w:r>
      <w:proofErr w:type="gramEnd"/>
      <w:r>
        <w:rPr>
          <w:rFonts w:ascii="Times New Roman" w:eastAsia="Times New Roman" w:hAnsi="Times New Roman" w:cs="Times New Roman"/>
          <w:b/>
          <w:color w:val="010000"/>
          <w:sz w:val="24"/>
          <w:szCs w:val="27"/>
          <w:lang w:eastAsia="tr-TR"/>
        </w:rPr>
        <w:t>1968/55</w:t>
      </w:r>
    </w:p>
    <w:p w:rsidR="005274CE" w:rsidRDefault="005274CE" w:rsidP="005274C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tarih/sayı:30.12.1968/13088</w:t>
      </w:r>
    </w:p>
    <w:p w:rsidR="005274CE" w:rsidRPr="005274CE" w:rsidRDefault="005274CE" w:rsidP="005274CE">
      <w:pPr>
        <w:spacing w:after="0" w:line="240" w:lineRule="auto"/>
        <w:rPr>
          <w:rFonts w:ascii="Times New Roman" w:eastAsia="Times New Roman" w:hAnsi="Times New Roman" w:cs="Times New Roman"/>
          <w:b/>
          <w:color w:val="010000"/>
          <w:sz w:val="24"/>
          <w:szCs w:val="27"/>
          <w:lang w:eastAsia="tr-TR"/>
        </w:rPr>
      </w:pPr>
    </w:p>
    <w:p w:rsidR="005274CE" w:rsidRPr="005274CE" w:rsidRDefault="005274CE" w:rsidP="005274CE">
      <w:pPr>
        <w:spacing w:after="200" w:line="240" w:lineRule="auto"/>
        <w:ind w:right="283" w:firstLine="709"/>
        <w:jc w:val="both"/>
        <w:rPr>
          <w:rFonts w:ascii="Times New Roman" w:eastAsia="Times New Roman" w:hAnsi="Times New Roman" w:cs="Times New Roman"/>
          <w:color w:val="010000"/>
          <w:sz w:val="24"/>
          <w:szCs w:val="27"/>
          <w:lang w:eastAsia="tr-TR"/>
        </w:rPr>
      </w:pPr>
      <w:r w:rsidRPr="005274CE">
        <w:rPr>
          <w:rFonts w:ascii="Times New Roman" w:eastAsia="Times New Roman" w:hAnsi="Times New Roman" w:cs="Times New Roman"/>
          <w:color w:val="010000"/>
          <w:sz w:val="24"/>
          <w:szCs w:val="27"/>
          <w:lang w:eastAsia="tr-TR"/>
        </w:rPr>
        <w:t xml:space="preserve">İstemde </w:t>
      </w:r>
      <w:proofErr w:type="gramStart"/>
      <w:r w:rsidRPr="005274CE">
        <w:rPr>
          <w:rFonts w:ascii="Times New Roman" w:eastAsia="Times New Roman" w:hAnsi="Times New Roman" w:cs="Times New Roman"/>
          <w:color w:val="010000"/>
          <w:sz w:val="24"/>
          <w:szCs w:val="27"/>
          <w:lang w:eastAsia="tr-TR"/>
        </w:rPr>
        <w:t>bulunan : Bafra</w:t>
      </w:r>
      <w:proofErr w:type="gramEnd"/>
      <w:r w:rsidRPr="005274CE">
        <w:rPr>
          <w:rFonts w:ascii="Times New Roman" w:eastAsia="Times New Roman" w:hAnsi="Times New Roman" w:cs="Times New Roman"/>
          <w:color w:val="010000"/>
          <w:sz w:val="24"/>
          <w:szCs w:val="27"/>
          <w:lang w:eastAsia="tr-TR"/>
        </w:rPr>
        <w:t xml:space="preserve"> Aslîye Ceza Mahkemesi</w:t>
      </w:r>
    </w:p>
    <w:p w:rsidR="005274CE" w:rsidRPr="005274CE" w:rsidRDefault="005274CE" w:rsidP="005274CE">
      <w:pPr>
        <w:spacing w:after="200" w:line="240" w:lineRule="auto"/>
        <w:ind w:right="283" w:firstLine="709"/>
        <w:jc w:val="both"/>
        <w:rPr>
          <w:rFonts w:ascii="Times New Roman" w:eastAsia="Times New Roman" w:hAnsi="Times New Roman" w:cs="Times New Roman"/>
          <w:color w:val="010000"/>
          <w:sz w:val="24"/>
          <w:szCs w:val="27"/>
          <w:lang w:eastAsia="tr-TR"/>
        </w:rPr>
      </w:pPr>
      <w:r w:rsidRPr="005274CE">
        <w:rPr>
          <w:rFonts w:ascii="Times New Roman" w:eastAsia="Times New Roman" w:hAnsi="Times New Roman" w:cs="Times New Roman"/>
          <w:color w:val="010000"/>
          <w:sz w:val="24"/>
          <w:szCs w:val="27"/>
          <w:lang w:eastAsia="tr-TR"/>
        </w:rPr>
        <w:t xml:space="preserve">İstemin </w:t>
      </w:r>
      <w:proofErr w:type="gramStart"/>
      <w:r w:rsidRPr="005274CE">
        <w:rPr>
          <w:rFonts w:ascii="Times New Roman" w:eastAsia="Times New Roman" w:hAnsi="Times New Roman" w:cs="Times New Roman"/>
          <w:color w:val="010000"/>
          <w:sz w:val="24"/>
          <w:szCs w:val="27"/>
          <w:lang w:eastAsia="tr-TR"/>
        </w:rPr>
        <w:t>konusu : 6085</w:t>
      </w:r>
      <w:proofErr w:type="gramEnd"/>
      <w:r w:rsidRPr="005274CE">
        <w:rPr>
          <w:rFonts w:ascii="Times New Roman" w:eastAsia="Times New Roman" w:hAnsi="Times New Roman" w:cs="Times New Roman"/>
          <w:color w:val="010000"/>
          <w:sz w:val="24"/>
          <w:szCs w:val="27"/>
          <w:lang w:eastAsia="tr-TR"/>
        </w:rPr>
        <w:t xml:space="preserve"> sayılı Karayolları Trafik Kanununun 5/1/1961 günlü ve 232 sayılı Kanunun 1. maddesiyle değiştirilen 60, maddesinin (E) bendinin Anayasa'nın 12, 40. ve 42. maddelerine aykırılığı ileri sürülerek iptali istenilmiştir.</w:t>
      </w:r>
    </w:p>
    <w:p w:rsidR="005274CE" w:rsidRPr="005274CE" w:rsidRDefault="005274CE" w:rsidP="005274CE">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5274CE">
        <w:rPr>
          <w:rFonts w:ascii="Times New Roman" w:eastAsia="Times New Roman" w:hAnsi="Times New Roman" w:cs="Times New Roman"/>
          <w:color w:val="010000"/>
          <w:sz w:val="24"/>
          <w:szCs w:val="27"/>
          <w:lang w:eastAsia="tr-TR"/>
        </w:rPr>
        <w:t>İnceleme : Anayasa</w:t>
      </w:r>
      <w:proofErr w:type="gramEnd"/>
      <w:r w:rsidRPr="005274CE">
        <w:rPr>
          <w:rFonts w:ascii="Times New Roman" w:eastAsia="Times New Roman" w:hAnsi="Times New Roman" w:cs="Times New Roman"/>
          <w:color w:val="010000"/>
          <w:sz w:val="24"/>
          <w:szCs w:val="27"/>
          <w:lang w:eastAsia="tr-TR"/>
        </w:rPr>
        <w:t xml:space="preserve"> Mahkemesi içtüzüğünün 15. maddesi uyarınca yapılan ilk incelemede rapor ve Bafra Asliye Ceza Mahkemesinden gelen belgeler okunduktan sonra gereği görüşülüp düşünüldü :</w:t>
      </w:r>
    </w:p>
    <w:p w:rsidR="005274CE" w:rsidRPr="005274CE" w:rsidRDefault="005274CE" w:rsidP="005274CE">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5274CE">
        <w:rPr>
          <w:rFonts w:ascii="Times New Roman" w:eastAsia="Times New Roman" w:hAnsi="Times New Roman" w:cs="Times New Roman"/>
          <w:color w:val="010000"/>
          <w:sz w:val="24"/>
          <w:szCs w:val="27"/>
          <w:lang w:eastAsia="tr-TR"/>
        </w:rPr>
        <w:t>13/12/1960</w:t>
      </w:r>
      <w:proofErr w:type="gramEnd"/>
      <w:r w:rsidRPr="005274CE">
        <w:rPr>
          <w:rFonts w:ascii="Times New Roman" w:eastAsia="Times New Roman" w:hAnsi="Times New Roman" w:cs="Times New Roman"/>
          <w:color w:val="010000"/>
          <w:sz w:val="24"/>
          <w:szCs w:val="27"/>
          <w:lang w:eastAsia="tr-TR"/>
        </w:rPr>
        <w:t xml:space="preserve"> günlü ve 157 ve 158 sayılı Kanunlara göre kurulan Temsilciler Meclisi 157 sayılı Kanunun 12. maddesi uyarınca 6 Ocak 1961 gününde toplanmış ve böylece yasama görevinin kullanılması, yeni bir düzene bağlanarak Kurucu Meclise bırakmıştır. Anayasa koyucunun, yukarıda sözü geçen geçici 4. maddenin 3. fıkrası hükmü İle Millî Birlik Komitesinin yasama yetkisini tek başına kullandığı dönemde kabul ettiği bütün kanunları Anayasa Mahkemesinin denetimi dışında tutmak ereğini güttüğü geçici 4. maddenin tümü </w:t>
      </w:r>
      <w:proofErr w:type="spellStart"/>
      <w:r w:rsidRPr="005274CE">
        <w:rPr>
          <w:rFonts w:ascii="Times New Roman" w:eastAsia="Times New Roman" w:hAnsi="Times New Roman" w:cs="Times New Roman"/>
          <w:color w:val="010000"/>
          <w:sz w:val="24"/>
          <w:szCs w:val="27"/>
          <w:lang w:eastAsia="tr-TR"/>
        </w:rPr>
        <w:t>gözönünde</w:t>
      </w:r>
      <w:proofErr w:type="spellEnd"/>
      <w:r w:rsidRPr="005274CE">
        <w:rPr>
          <w:rFonts w:ascii="Times New Roman" w:eastAsia="Times New Roman" w:hAnsi="Times New Roman" w:cs="Times New Roman"/>
          <w:color w:val="010000"/>
          <w:sz w:val="24"/>
          <w:szCs w:val="27"/>
          <w:lang w:eastAsia="tr-TR"/>
        </w:rPr>
        <w:t xml:space="preserve"> bulundurulursa, açıkça anlaşılır. Şu duruma göre ise bir kanunun 3. fıkrası kapsamına girip girmediğinin araştırılmasında o kanunun yayımı gününün değil kabulü tarihinin esas alınması gerektiği ortadadır. Nitekim </w:t>
      </w:r>
      <w:proofErr w:type="gramStart"/>
      <w:r w:rsidRPr="005274CE">
        <w:rPr>
          <w:rFonts w:ascii="Times New Roman" w:eastAsia="Times New Roman" w:hAnsi="Times New Roman" w:cs="Times New Roman"/>
          <w:color w:val="010000"/>
          <w:sz w:val="24"/>
          <w:szCs w:val="27"/>
          <w:lang w:eastAsia="tr-TR"/>
        </w:rPr>
        <w:t>22/4/1962</w:t>
      </w:r>
      <w:proofErr w:type="gramEnd"/>
      <w:r w:rsidRPr="005274CE">
        <w:rPr>
          <w:rFonts w:ascii="Times New Roman" w:eastAsia="Times New Roman" w:hAnsi="Times New Roman" w:cs="Times New Roman"/>
          <w:color w:val="010000"/>
          <w:sz w:val="24"/>
          <w:szCs w:val="27"/>
          <w:lang w:eastAsia="tr-TR"/>
        </w:rPr>
        <w:t xml:space="preserve"> günlü ve 44 sayılı Kanunun geçici 6. maddesinde de "kabul edilen" deyimi kullanılmak suretiyle Anayasa'nın "geçici 4. maddesinin 3. fıkrasındaki "çıkarılan" deyimi bu görüşe ve Anayasa koyucunun ereğine uygun olarak </w:t>
      </w:r>
      <w:proofErr w:type="spellStart"/>
      <w:r w:rsidRPr="005274CE">
        <w:rPr>
          <w:rFonts w:ascii="Times New Roman" w:eastAsia="Times New Roman" w:hAnsi="Times New Roman" w:cs="Times New Roman"/>
          <w:color w:val="010000"/>
          <w:sz w:val="24"/>
          <w:szCs w:val="27"/>
          <w:lang w:eastAsia="tr-TR"/>
        </w:rPr>
        <w:t>manalandırılmıştır</w:t>
      </w:r>
      <w:proofErr w:type="spellEnd"/>
      <w:r w:rsidRPr="005274CE">
        <w:rPr>
          <w:rFonts w:ascii="Times New Roman" w:eastAsia="Times New Roman" w:hAnsi="Times New Roman" w:cs="Times New Roman"/>
          <w:color w:val="010000"/>
          <w:sz w:val="24"/>
          <w:szCs w:val="27"/>
          <w:lang w:eastAsia="tr-TR"/>
        </w:rPr>
        <w:t>.</w:t>
      </w:r>
    </w:p>
    <w:p w:rsidR="005274CE" w:rsidRPr="005274CE" w:rsidRDefault="005274CE" w:rsidP="005274CE">
      <w:pPr>
        <w:spacing w:after="200" w:line="240" w:lineRule="auto"/>
        <w:ind w:right="283" w:firstLine="709"/>
        <w:jc w:val="both"/>
        <w:rPr>
          <w:rFonts w:ascii="Times New Roman" w:eastAsia="Times New Roman" w:hAnsi="Times New Roman" w:cs="Times New Roman"/>
          <w:color w:val="010000"/>
          <w:sz w:val="24"/>
          <w:szCs w:val="27"/>
          <w:lang w:eastAsia="tr-TR"/>
        </w:rPr>
      </w:pPr>
      <w:r w:rsidRPr="005274CE">
        <w:rPr>
          <w:rFonts w:ascii="Times New Roman" w:eastAsia="Times New Roman" w:hAnsi="Times New Roman" w:cs="Times New Roman"/>
          <w:color w:val="010000"/>
          <w:sz w:val="24"/>
          <w:szCs w:val="27"/>
          <w:lang w:eastAsia="tr-TR"/>
        </w:rPr>
        <w:t xml:space="preserve">İtiraz konusu hükmü kapsayan 232 sayılı Kanun 5 Ocak 1961 gününde kabul edilmiş olduğuna göre, iptali İçin Anayasa Mahkemesine </w:t>
      </w:r>
      <w:proofErr w:type="spellStart"/>
      <w:r w:rsidRPr="005274CE">
        <w:rPr>
          <w:rFonts w:ascii="Times New Roman" w:eastAsia="Times New Roman" w:hAnsi="Times New Roman" w:cs="Times New Roman"/>
          <w:color w:val="010000"/>
          <w:sz w:val="24"/>
          <w:szCs w:val="27"/>
          <w:lang w:eastAsia="tr-TR"/>
        </w:rPr>
        <w:t>başvuruJması</w:t>
      </w:r>
      <w:proofErr w:type="spellEnd"/>
      <w:r w:rsidRPr="005274CE">
        <w:rPr>
          <w:rFonts w:ascii="Times New Roman" w:eastAsia="Times New Roman" w:hAnsi="Times New Roman" w:cs="Times New Roman"/>
          <w:color w:val="010000"/>
          <w:sz w:val="24"/>
          <w:szCs w:val="27"/>
          <w:lang w:eastAsia="tr-TR"/>
        </w:rPr>
        <w:t xml:space="preserve"> mümkün değildir. İtirazın bu yönden reddi gerekir.</w:t>
      </w:r>
    </w:p>
    <w:p w:rsidR="005274CE" w:rsidRPr="005274CE" w:rsidRDefault="005274CE" w:rsidP="005274CE">
      <w:pPr>
        <w:spacing w:after="200" w:line="240" w:lineRule="auto"/>
        <w:ind w:right="283" w:firstLine="709"/>
        <w:jc w:val="both"/>
        <w:rPr>
          <w:rFonts w:ascii="Times New Roman" w:eastAsia="Times New Roman" w:hAnsi="Times New Roman" w:cs="Times New Roman"/>
          <w:color w:val="010000"/>
          <w:sz w:val="24"/>
          <w:szCs w:val="27"/>
          <w:lang w:eastAsia="tr-TR"/>
        </w:rPr>
      </w:pPr>
      <w:r w:rsidRPr="005274CE">
        <w:rPr>
          <w:rFonts w:ascii="Times New Roman" w:eastAsia="Times New Roman" w:hAnsi="Times New Roman" w:cs="Times New Roman"/>
          <w:color w:val="010000"/>
          <w:sz w:val="24"/>
          <w:szCs w:val="27"/>
          <w:lang w:eastAsia="tr-TR"/>
        </w:rPr>
        <w:t>SONUÇ:</w:t>
      </w:r>
    </w:p>
    <w:p w:rsidR="005274CE" w:rsidRPr="005274CE" w:rsidRDefault="005274CE" w:rsidP="005274CE">
      <w:pPr>
        <w:spacing w:after="200" w:line="240" w:lineRule="auto"/>
        <w:ind w:right="283" w:firstLine="709"/>
        <w:jc w:val="both"/>
        <w:rPr>
          <w:rFonts w:ascii="Times New Roman" w:eastAsia="Times New Roman" w:hAnsi="Times New Roman" w:cs="Times New Roman"/>
          <w:color w:val="010000"/>
          <w:sz w:val="24"/>
          <w:szCs w:val="27"/>
          <w:lang w:eastAsia="tr-TR"/>
        </w:rPr>
      </w:pPr>
      <w:r w:rsidRPr="005274CE">
        <w:rPr>
          <w:rFonts w:ascii="Times New Roman" w:eastAsia="Times New Roman" w:hAnsi="Times New Roman" w:cs="Times New Roman"/>
          <w:color w:val="010000"/>
          <w:sz w:val="24"/>
          <w:szCs w:val="27"/>
          <w:lang w:eastAsia="tr-TR"/>
        </w:rPr>
        <w:t xml:space="preserve">Yukarıda gösterilen nedenden ötürü istemin reddine </w:t>
      </w:r>
      <w:proofErr w:type="gramStart"/>
      <w:r w:rsidRPr="005274CE">
        <w:rPr>
          <w:rFonts w:ascii="Times New Roman" w:eastAsia="Times New Roman" w:hAnsi="Times New Roman" w:cs="Times New Roman"/>
          <w:color w:val="010000"/>
          <w:sz w:val="24"/>
          <w:szCs w:val="27"/>
          <w:lang w:eastAsia="tr-TR"/>
        </w:rPr>
        <w:t>26/11/1968</w:t>
      </w:r>
      <w:proofErr w:type="gramEnd"/>
      <w:r w:rsidRPr="005274CE">
        <w:rPr>
          <w:rFonts w:ascii="Times New Roman" w:eastAsia="Times New Roman" w:hAnsi="Times New Roman" w:cs="Times New Roman"/>
          <w:color w:val="010000"/>
          <w:sz w:val="24"/>
          <w:szCs w:val="27"/>
          <w:lang w:eastAsia="tr-TR"/>
        </w:rPr>
        <w:t xml:space="preserve"> gününde oybirliği ile karar verildi.</w:t>
      </w:r>
    </w:p>
    <w:p w:rsidR="005274CE" w:rsidRPr="005274CE" w:rsidRDefault="005274CE" w:rsidP="005274C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5274CE" w:rsidRPr="005274CE" w:rsidTr="005274CE">
        <w:trPr>
          <w:tblCellSpacing w:w="0" w:type="dxa"/>
          <w:jc w:val="center"/>
        </w:trPr>
        <w:tc>
          <w:tcPr>
            <w:tcW w:w="1250" w:type="pct"/>
            <w:hideMark/>
          </w:tcPr>
          <w:p w:rsidR="005274CE" w:rsidRPr="005274CE" w:rsidRDefault="005274CE" w:rsidP="005274CE">
            <w:pPr>
              <w:spacing w:before="120" w:after="120" w:line="240" w:lineRule="auto"/>
              <w:jc w:val="center"/>
              <w:rPr>
                <w:rFonts w:ascii="Times New Roman" w:eastAsia="Times New Roman" w:hAnsi="Times New Roman" w:cs="Times New Roman"/>
                <w:color w:val="010000"/>
                <w:sz w:val="24"/>
                <w:szCs w:val="24"/>
                <w:lang w:eastAsia="tr-TR"/>
              </w:rPr>
            </w:pPr>
            <w:r w:rsidRPr="005274CE">
              <w:rPr>
                <w:rFonts w:ascii="Times New Roman" w:eastAsia="Times New Roman" w:hAnsi="Times New Roman" w:cs="Times New Roman"/>
                <w:color w:val="010000"/>
                <w:sz w:val="24"/>
                <w:szCs w:val="24"/>
                <w:lang w:eastAsia="tr-TR"/>
              </w:rPr>
              <w:t xml:space="preserve"> </w:t>
            </w:r>
          </w:p>
        </w:tc>
        <w:tc>
          <w:tcPr>
            <w:tcW w:w="1250" w:type="pct"/>
            <w:hideMark/>
          </w:tcPr>
          <w:p w:rsidR="005274CE" w:rsidRPr="005274CE" w:rsidRDefault="005274CE" w:rsidP="005274CE">
            <w:pPr>
              <w:spacing w:before="120" w:after="120" w:line="240" w:lineRule="auto"/>
              <w:jc w:val="center"/>
              <w:rPr>
                <w:rFonts w:ascii="Times New Roman" w:eastAsia="Times New Roman" w:hAnsi="Times New Roman" w:cs="Times New Roman"/>
                <w:color w:val="010000"/>
                <w:sz w:val="24"/>
                <w:szCs w:val="24"/>
                <w:lang w:eastAsia="tr-TR"/>
              </w:rPr>
            </w:pPr>
            <w:r w:rsidRPr="005274CE">
              <w:rPr>
                <w:rFonts w:ascii="Times New Roman" w:eastAsia="Times New Roman" w:hAnsi="Times New Roman" w:cs="Times New Roman"/>
                <w:color w:val="010000"/>
                <w:sz w:val="24"/>
                <w:szCs w:val="24"/>
                <w:lang w:eastAsia="tr-TR"/>
              </w:rPr>
              <w:t xml:space="preserve"> </w:t>
            </w:r>
          </w:p>
        </w:tc>
        <w:tc>
          <w:tcPr>
            <w:tcW w:w="1250" w:type="pct"/>
            <w:hideMark/>
          </w:tcPr>
          <w:p w:rsidR="005274CE" w:rsidRPr="005274CE" w:rsidRDefault="005274CE" w:rsidP="005274CE">
            <w:pPr>
              <w:spacing w:before="120" w:after="120" w:line="240" w:lineRule="auto"/>
              <w:jc w:val="center"/>
              <w:rPr>
                <w:rFonts w:ascii="Times New Roman" w:eastAsia="Times New Roman" w:hAnsi="Times New Roman" w:cs="Times New Roman"/>
                <w:color w:val="010000"/>
                <w:sz w:val="24"/>
                <w:szCs w:val="24"/>
                <w:lang w:eastAsia="tr-TR"/>
              </w:rPr>
            </w:pPr>
            <w:r w:rsidRPr="005274CE">
              <w:rPr>
                <w:rFonts w:ascii="Times New Roman" w:eastAsia="Times New Roman" w:hAnsi="Times New Roman" w:cs="Times New Roman"/>
                <w:color w:val="010000"/>
                <w:sz w:val="24"/>
                <w:szCs w:val="24"/>
                <w:lang w:eastAsia="tr-TR"/>
              </w:rPr>
              <w:t xml:space="preserve"> </w:t>
            </w:r>
          </w:p>
        </w:tc>
        <w:tc>
          <w:tcPr>
            <w:tcW w:w="1250" w:type="pct"/>
            <w:hideMark/>
          </w:tcPr>
          <w:p w:rsidR="005274CE" w:rsidRPr="005274CE" w:rsidRDefault="005274CE" w:rsidP="005274CE">
            <w:pPr>
              <w:spacing w:before="120" w:after="120" w:line="240" w:lineRule="auto"/>
              <w:jc w:val="center"/>
              <w:rPr>
                <w:rFonts w:ascii="Times New Roman" w:eastAsia="Times New Roman" w:hAnsi="Times New Roman" w:cs="Times New Roman"/>
                <w:color w:val="010000"/>
                <w:sz w:val="24"/>
                <w:szCs w:val="24"/>
                <w:lang w:eastAsia="tr-TR"/>
              </w:rPr>
            </w:pPr>
            <w:r w:rsidRPr="005274CE">
              <w:rPr>
                <w:rFonts w:ascii="Times New Roman" w:eastAsia="Times New Roman" w:hAnsi="Times New Roman" w:cs="Times New Roman"/>
                <w:color w:val="010000"/>
                <w:sz w:val="24"/>
                <w:szCs w:val="24"/>
                <w:lang w:eastAsia="tr-TR"/>
              </w:rPr>
              <w:t xml:space="preserve"> </w:t>
            </w:r>
          </w:p>
        </w:tc>
      </w:tr>
      <w:tr w:rsidR="005274CE" w:rsidRPr="005274CE" w:rsidTr="005274CE">
        <w:trPr>
          <w:tblCellSpacing w:w="0" w:type="dxa"/>
          <w:jc w:val="center"/>
        </w:trPr>
        <w:tc>
          <w:tcPr>
            <w:tcW w:w="1250" w:type="pct"/>
            <w:hideMark/>
          </w:tcPr>
          <w:p w:rsidR="005274CE" w:rsidRPr="005274CE" w:rsidRDefault="005274CE" w:rsidP="005274CE">
            <w:pPr>
              <w:spacing w:before="120" w:after="120" w:line="240" w:lineRule="auto"/>
              <w:jc w:val="center"/>
              <w:rPr>
                <w:rFonts w:ascii="Times New Roman" w:eastAsia="Times New Roman" w:hAnsi="Times New Roman" w:cs="Times New Roman"/>
                <w:color w:val="010000"/>
                <w:sz w:val="24"/>
                <w:szCs w:val="24"/>
                <w:lang w:eastAsia="tr-TR"/>
              </w:rPr>
            </w:pPr>
            <w:r w:rsidRPr="005274CE">
              <w:rPr>
                <w:rFonts w:ascii="Times New Roman" w:eastAsia="Times New Roman" w:hAnsi="Times New Roman" w:cs="Times New Roman"/>
                <w:color w:val="010000"/>
                <w:sz w:val="24"/>
                <w:szCs w:val="24"/>
                <w:lang w:eastAsia="tr-TR"/>
              </w:rPr>
              <w:t>Başkanvekili</w:t>
            </w:r>
          </w:p>
          <w:p w:rsidR="005274CE" w:rsidRPr="005274CE" w:rsidRDefault="005274CE" w:rsidP="005274CE">
            <w:pPr>
              <w:spacing w:before="120" w:after="120" w:line="240" w:lineRule="auto"/>
              <w:jc w:val="center"/>
              <w:rPr>
                <w:rFonts w:ascii="Times New Roman" w:eastAsia="Times New Roman" w:hAnsi="Times New Roman" w:cs="Times New Roman"/>
                <w:color w:val="010000"/>
                <w:sz w:val="24"/>
                <w:szCs w:val="24"/>
                <w:lang w:eastAsia="tr-TR"/>
              </w:rPr>
            </w:pPr>
            <w:r w:rsidRPr="005274CE">
              <w:rPr>
                <w:rFonts w:ascii="Times New Roman" w:eastAsia="Times New Roman" w:hAnsi="Times New Roman" w:cs="Times New Roman"/>
                <w:color w:val="010000"/>
                <w:sz w:val="24"/>
                <w:szCs w:val="24"/>
                <w:lang w:eastAsia="tr-TR"/>
              </w:rPr>
              <w:t xml:space="preserve">Lütfi </w:t>
            </w:r>
            <w:proofErr w:type="spellStart"/>
            <w:r w:rsidRPr="005274CE">
              <w:rPr>
                <w:rFonts w:ascii="Times New Roman" w:eastAsia="Times New Roman" w:hAnsi="Times New Roman" w:cs="Times New Roman"/>
                <w:color w:val="010000"/>
                <w:sz w:val="24"/>
                <w:szCs w:val="24"/>
                <w:lang w:eastAsia="tr-TR"/>
              </w:rPr>
              <w:t>Ömerbaş</w:t>
            </w:r>
            <w:proofErr w:type="spellEnd"/>
          </w:p>
        </w:tc>
        <w:tc>
          <w:tcPr>
            <w:tcW w:w="1250" w:type="pct"/>
            <w:hideMark/>
          </w:tcPr>
          <w:p w:rsidR="005274CE" w:rsidRPr="005274CE" w:rsidRDefault="005274CE" w:rsidP="005274CE">
            <w:pPr>
              <w:spacing w:before="120" w:after="120" w:line="240" w:lineRule="auto"/>
              <w:jc w:val="center"/>
              <w:rPr>
                <w:rFonts w:ascii="Times New Roman" w:eastAsia="Times New Roman" w:hAnsi="Times New Roman" w:cs="Times New Roman"/>
                <w:color w:val="010000"/>
                <w:sz w:val="24"/>
                <w:szCs w:val="24"/>
                <w:lang w:eastAsia="tr-TR"/>
              </w:rPr>
            </w:pPr>
            <w:r w:rsidRPr="005274CE">
              <w:rPr>
                <w:rFonts w:ascii="Times New Roman" w:eastAsia="Times New Roman" w:hAnsi="Times New Roman" w:cs="Times New Roman"/>
                <w:color w:val="010000"/>
                <w:sz w:val="24"/>
                <w:szCs w:val="24"/>
                <w:lang w:eastAsia="tr-TR"/>
              </w:rPr>
              <w:t>Üye</w:t>
            </w:r>
          </w:p>
          <w:p w:rsidR="005274CE" w:rsidRPr="005274CE" w:rsidRDefault="005274CE" w:rsidP="005274CE">
            <w:pPr>
              <w:spacing w:before="120" w:after="120" w:line="240" w:lineRule="auto"/>
              <w:jc w:val="center"/>
              <w:rPr>
                <w:rFonts w:ascii="Times New Roman" w:eastAsia="Times New Roman" w:hAnsi="Times New Roman" w:cs="Times New Roman"/>
                <w:color w:val="010000"/>
                <w:sz w:val="24"/>
                <w:szCs w:val="24"/>
                <w:lang w:eastAsia="tr-TR"/>
              </w:rPr>
            </w:pPr>
            <w:r w:rsidRPr="005274CE">
              <w:rPr>
                <w:rFonts w:ascii="Times New Roman" w:eastAsia="Times New Roman" w:hAnsi="Times New Roman" w:cs="Times New Roman"/>
                <w:color w:val="010000"/>
                <w:sz w:val="24"/>
                <w:szCs w:val="24"/>
                <w:lang w:eastAsia="tr-TR"/>
              </w:rPr>
              <w:t>İhsan Keçecioğlu</w:t>
            </w:r>
          </w:p>
        </w:tc>
        <w:tc>
          <w:tcPr>
            <w:tcW w:w="1250" w:type="pct"/>
            <w:hideMark/>
          </w:tcPr>
          <w:p w:rsidR="005274CE" w:rsidRPr="005274CE" w:rsidRDefault="005274CE" w:rsidP="005274CE">
            <w:pPr>
              <w:spacing w:before="120" w:after="120" w:line="240" w:lineRule="auto"/>
              <w:jc w:val="center"/>
              <w:rPr>
                <w:rFonts w:ascii="Times New Roman" w:eastAsia="Times New Roman" w:hAnsi="Times New Roman" w:cs="Times New Roman"/>
                <w:color w:val="010000"/>
                <w:sz w:val="24"/>
                <w:szCs w:val="24"/>
                <w:lang w:eastAsia="tr-TR"/>
              </w:rPr>
            </w:pPr>
            <w:r w:rsidRPr="005274CE">
              <w:rPr>
                <w:rFonts w:ascii="Times New Roman" w:eastAsia="Times New Roman" w:hAnsi="Times New Roman" w:cs="Times New Roman"/>
                <w:color w:val="010000"/>
                <w:sz w:val="24"/>
                <w:szCs w:val="24"/>
                <w:lang w:eastAsia="tr-TR"/>
              </w:rPr>
              <w:t>Üye</w:t>
            </w:r>
          </w:p>
          <w:p w:rsidR="005274CE" w:rsidRPr="005274CE" w:rsidRDefault="005274CE" w:rsidP="005274CE">
            <w:pPr>
              <w:spacing w:before="120" w:after="120" w:line="240" w:lineRule="auto"/>
              <w:jc w:val="center"/>
              <w:rPr>
                <w:rFonts w:ascii="Times New Roman" w:eastAsia="Times New Roman" w:hAnsi="Times New Roman" w:cs="Times New Roman"/>
                <w:color w:val="010000"/>
                <w:sz w:val="24"/>
                <w:szCs w:val="24"/>
                <w:lang w:eastAsia="tr-TR"/>
              </w:rPr>
            </w:pPr>
            <w:r w:rsidRPr="005274CE">
              <w:rPr>
                <w:rFonts w:ascii="Times New Roman" w:eastAsia="Times New Roman" w:hAnsi="Times New Roman" w:cs="Times New Roman"/>
                <w:color w:val="010000"/>
                <w:sz w:val="24"/>
                <w:szCs w:val="24"/>
                <w:lang w:eastAsia="tr-TR"/>
              </w:rPr>
              <w:t>Salim Başol</w:t>
            </w:r>
          </w:p>
        </w:tc>
        <w:tc>
          <w:tcPr>
            <w:tcW w:w="1250" w:type="pct"/>
            <w:hideMark/>
          </w:tcPr>
          <w:p w:rsidR="005274CE" w:rsidRPr="005274CE" w:rsidRDefault="005274CE" w:rsidP="005274CE">
            <w:pPr>
              <w:spacing w:before="120" w:after="120" w:line="240" w:lineRule="auto"/>
              <w:jc w:val="center"/>
              <w:rPr>
                <w:rFonts w:ascii="Times New Roman" w:eastAsia="Times New Roman" w:hAnsi="Times New Roman" w:cs="Times New Roman"/>
                <w:color w:val="010000"/>
                <w:sz w:val="24"/>
                <w:szCs w:val="24"/>
                <w:lang w:eastAsia="tr-TR"/>
              </w:rPr>
            </w:pPr>
            <w:r w:rsidRPr="005274CE">
              <w:rPr>
                <w:rFonts w:ascii="Times New Roman" w:eastAsia="Times New Roman" w:hAnsi="Times New Roman" w:cs="Times New Roman"/>
                <w:color w:val="010000"/>
                <w:sz w:val="24"/>
                <w:szCs w:val="24"/>
                <w:lang w:eastAsia="tr-TR"/>
              </w:rPr>
              <w:t>Üye</w:t>
            </w:r>
          </w:p>
          <w:p w:rsidR="005274CE" w:rsidRPr="005274CE" w:rsidRDefault="005274CE" w:rsidP="005274CE">
            <w:pPr>
              <w:spacing w:before="120" w:after="120" w:line="240" w:lineRule="auto"/>
              <w:jc w:val="center"/>
              <w:rPr>
                <w:rFonts w:ascii="Times New Roman" w:eastAsia="Times New Roman" w:hAnsi="Times New Roman" w:cs="Times New Roman"/>
                <w:color w:val="010000"/>
                <w:sz w:val="24"/>
                <w:szCs w:val="24"/>
                <w:lang w:eastAsia="tr-TR"/>
              </w:rPr>
            </w:pPr>
            <w:r w:rsidRPr="005274CE">
              <w:rPr>
                <w:rFonts w:ascii="Times New Roman" w:eastAsia="Times New Roman" w:hAnsi="Times New Roman" w:cs="Times New Roman"/>
                <w:color w:val="010000"/>
                <w:sz w:val="24"/>
                <w:szCs w:val="24"/>
                <w:lang w:eastAsia="tr-TR"/>
              </w:rPr>
              <w:t>Feyzullah Uslu</w:t>
            </w:r>
          </w:p>
        </w:tc>
      </w:tr>
      <w:tr w:rsidR="005274CE" w:rsidRPr="005274CE" w:rsidTr="005274CE">
        <w:trPr>
          <w:tblCellSpacing w:w="0" w:type="dxa"/>
          <w:jc w:val="center"/>
        </w:trPr>
        <w:tc>
          <w:tcPr>
            <w:tcW w:w="1250" w:type="pct"/>
            <w:hideMark/>
          </w:tcPr>
          <w:p w:rsidR="005274CE" w:rsidRPr="005274CE" w:rsidRDefault="005274CE" w:rsidP="005274CE">
            <w:pPr>
              <w:spacing w:before="120" w:after="120" w:line="240" w:lineRule="auto"/>
              <w:jc w:val="center"/>
              <w:rPr>
                <w:rFonts w:ascii="Times New Roman" w:eastAsia="Times New Roman" w:hAnsi="Times New Roman" w:cs="Times New Roman"/>
                <w:color w:val="010000"/>
                <w:sz w:val="24"/>
                <w:szCs w:val="24"/>
                <w:lang w:eastAsia="tr-TR"/>
              </w:rPr>
            </w:pPr>
            <w:r w:rsidRPr="005274CE">
              <w:rPr>
                <w:rFonts w:ascii="Times New Roman" w:eastAsia="Times New Roman" w:hAnsi="Times New Roman" w:cs="Times New Roman"/>
                <w:color w:val="010000"/>
                <w:sz w:val="24"/>
                <w:szCs w:val="24"/>
                <w:lang w:eastAsia="tr-TR"/>
              </w:rPr>
              <w:t xml:space="preserve"> </w:t>
            </w:r>
          </w:p>
        </w:tc>
        <w:tc>
          <w:tcPr>
            <w:tcW w:w="1250" w:type="pct"/>
            <w:hideMark/>
          </w:tcPr>
          <w:p w:rsidR="005274CE" w:rsidRPr="005274CE" w:rsidRDefault="005274CE" w:rsidP="005274CE">
            <w:pPr>
              <w:spacing w:before="120" w:after="120" w:line="240" w:lineRule="auto"/>
              <w:jc w:val="center"/>
              <w:rPr>
                <w:rFonts w:ascii="Times New Roman" w:eastAsia="Times New Roman" w:hAnsi="Times New Roman" w:cs="Times New Roman"/>
                <w:color w:val="010000"/>
                <w:sz w:val="24"/>
                <w:szCs w:val="24"/>
                <w:lang w:eastAsia="tr-TR"/>
              </w:rPr>
            </w:pPr>
            <w:r w:rsidRPr="005274CE">
              <w:rPr>
                <w:rFonts w:ascii="Times New Roman" w:eastAsia="Times New Roman" w:hAnsi="Times New Roman" w:cs="Times New Roman"/>
                <w:color w:val="010000"/>
                <w:sz w:val="24"/>
                <w:szCs w:val="24"/>
                <w:lang w:eastAsia="tr-TR"/>
              </w:rPr>
              <w:t xml:space="preserve"> </w:t>
            </w:r>
          </w:p>
        </w:tc>
        <w:tc>
          <w:tcPr>
            <w:tcW w:w="1250" w:type="pct"/>
            <w:hideMark/>
          </w:tcPr>
          <w:p w:rsidR="005274CE" w:rsidRPr="005274CE" w:rsidRDefault="005274CE" w:rsidP="005274CE">
            <w:pPr>
              <w:spacing w:before="120" w:after="120" w:line="240" w:lineRule="auto"/>
              <w:jc w:val="center"/>
              <w:rPr>
                <w:rFonts w:ascii="Times New Roman" w:eastAsia="Times New Roman" w:hAnsi="Times New Roman" w:cs="Times New Roman"/>
                <w:color w:val="010000"/>
                <w:sz w:val="24"/>
                <w:szCs w:val="24"/>
                <w:lang w:eastAsia="tr-TR"/>
              </w:rPr>
            </w:pPr>
            <w:r w:rsidRPr="005274CE">
              <w:rPr>
                <w:rFonts w:ascii="Times New Roman" w:eastAsia="Times New Roman" w:hAnsi="Times New Roman" w:cs="Times New Roman"/>
                <w:color w:val="010000"/>
                <w:sz w:val="24"/>
                <w:szCs w:val="24"/>
                <w:lang w:eastAsia="tr-TR"/>
              </w:rPr>
              <w:t xml:space="preserve"> </w:t>
            </w:r>
          </w:p>
        </w:tc>
        <w:tc>
          <w:tcPr>
            <w:tcW w:w="1250" w:type="pct"/>
            <w:hideMark/>
          </w:tcPr>
          <w:p w:rsidR="005274CE" w:rsidRPr="005274CE" w:rsidRDefault="005274CE" w:rsidP="005274CE">
            <w:pPr>
              <w:spacing w:before="120" w:after="120" w:line="240" w:lineRule="auto"/>
              <w:jc w:val="center"/>
              <w:rPr>
                <w:rFonts w:ascii="Times New Roman" w:eastAsia="Times New Roman" w:hAnsi="Times New Roman" w:cs="Times New Roman"/>
                <w:color w:val="010000"/>
                <w:sz w:val="24"/>
                <w:szCs w:val="24"/>
                <w:lang w:eastAsia="tr-TR"/>
              </w:rPr>
            </w:pPr>
            <w:r w:rsidRPr="005274CE">
              <w:rPr>
                <w:rFonts w:ascii="Times New Roman" w:eastAsia="Times New Roman" w:hAnsi="Times New Roman" w:cs="Times New Roman"/>
                <w:color w:val="010000"/>
                <w:sz w:val="24"/>
                <w:szCs w:val="24"/>
                <w:lang w:eastAsia="tr-TR"/>
              </w:rPr>
              <w:t xml:space="preserve"> </w:t>
            </w:r>
          </w:p>
        </w:tc>
      </w:tr>
      <w:tr w:rsidR="005274CE" w:rsidRPr="005274CE" w:rsidTr="005274CE">
        <w:trPr>
          <w:tblCellSpacing w:w="0" w:type="dxa"/>
          <w:jc w:val="center"/>
        </w:trPr>
        <w:tc>
          <w:tcPr>
            <w:tcW w:w="1250" w:type="pct"/>
            <w:hideMark/>
          </w:tcPr>
          <w:p w:rsidR="005274CE" w:rsidRPr="005274CE" w:rsidRDefault="005274CE" w:rsidP="005274CE">
            <w:pPr>
              <w:spacing w:before="120" w:after="120" w:line="240" w:lineRule="auto"/>
              <w:jc w:val="center"/>
              <w:rPr>
                <w:rFonts w:ascii="Times New Roman" w:eastAsia="Times New Roman" w:hAnsi="Times New Roman" w:cs="Times New Roman"/>
                <w:color w:val="010000"/>
                <w:sz w:val="24"/>
                <w:szCs w:val="24"/>
                <w:lang w:eastAsia="tr-TR"/>
              </w:rPr>
            </w:pPr>
            <w:r w:rsidRPr="005274CE">
              <w:rPr>
                <w:rFonts w:ascii="Times New Roman" w:eastAsia="Times New Roman" w:hAnsi="Times New Roman" w:cs="Times New Roman"/>
                <w:color w:val="010000"/>
                <w:sz w:val="24"/>
                <w:szCs w:val="24"/>
                <w:lang w:eastAsia="tr-TR"/>
              </w:rPr>
              <w:t>Üye</w:t>
            </w:r>
          </w:p>
          <w:p w:rsidR="005274CE" w:rsidRPr="005274CE" w:rsidRDefault="005274CE" w:rsidP="005274CE">
            <w:pPr>
              <w:spacing w:before="120" w:after="120" w:line="240" w:lineRule="auto"/>
              <w:jc w:val="center"/>
              <w:rPr>
                <w:rFonts w:ascii="Times New Roman" w:eastAsia="Times New Roman" w:hAnsi="Times New Roman" w:cs="Times New Roman"/>
                <w:color w:val="010000"/>
                <w:sz w:val="24"/>
                <w:szCs w:val="24"/>
                <w:lang w:eastAsia="tr-TR"/>
              </w:rPr>
            </w:pPr>
            <w:r w:rsidRPr="005274CE">
              <w:rPr>
                <w:rFonts w:ascii="Times New Roman" w:eastAsia="Times New Roman" w:hAnsi="Times New Roman" w:cs="Times New Roman"/>
                <w:color w:val="010000"/>
                <w:sz w:val="24"/>
                <w:szCs w:val="24"/>
                <w:lang w:eastAsia="tr-TR"/>
              </w:rPr>
              <w:t>A. Şeref Hocaoğlu</w:t>
            </w:r>
          </w:p>
        </w:tc>
        <w:tc>
          <w:tcPr>
            <w:tcW w:w="1250" w:type="pct"/>
            <w:hideMark/>
          </w:tcPr>
          <w:p w:rsidR="005274CE" w:rsidRPr="005274CE" w:rsidRDefault="005274CE" w:rsidP="005274CE">
            <w:pPr>
              <w:spacing w:before="120" w:after="120" w:line="240" w:lineRule="auto"/>
              <w:jc w:val="center"/>
              <w:rPr>
                <w:rFonts w:ascii="Times New Roman" w:eastAsia="Times New Roman" w:hAnsi="Times New Roman" w:cs="Times New Roman"/>
                <w:color w:val="010000"/>
                <w:sz w:val="24"/>
                <w:szCs w:val="24"/>
                <w:lang w:eastAsia="tr-TR"/>
              </w:rPr>
            </w:pPr>
            <w:r w:rsidRPr="005274CE">
              <w:rPr>
                <w:rFonts w:ascii="Times New Roman" w:eastAsia="Times New Roman" w:hAnsi="Times New Roman" w:cs="Times New Roman"/>
                <w:color w:val="010000"/>
                <w:sz w:val="24"/>
                <w:szCs w:val="24"/>
                <w:lang w:eastAsia="tr-TR"/>
              </w:rPr>
              <w:t>Üye</w:t>
            </w:r>
          </w:p>
          <w:p w:rsidR="005274CE" w:rsidRPr="005274CE" w:rsidRDefault="005274CE" w:rsidP="005274CE">
            <w:pPr>
              <w:spacing w:before="120" w:after="120" w:line="240" w:lineRule="auto"/>
              <w:jc w:val="center"/>
              <w:rPr>
                <w:rFonts w:ascii="Times New Roman" w:eastAsia="Times New Roman" w:hAnsi="Times New Roman" w:cs="Times New Roman"/>
                <w:color w:val="010000"/>
                <w:sz w:val="24"/>
                <w:szCs w:val="24"/>
                <w:lang w:eastAsia="tr-TR"/>
              </w:rPr>
            </w:pPr>
            <w:r w:rsidRPr="005274CE">
              <w:rPr>
                <w:rFonts w:ascii="Times New Roman" w:eastAsia="Times New Roman" w:hAnsi="Times New Roman" w:cs="Times New Roman"/>
                <w:color w:val="010000"/>
                <w:sz w:val="24"/>
                <w:szCs w:val="24"/>
                <w:lang w:eastAsia="tr-TR"/>
              </w:rPr>
              <w:t>Fazıl Öztan</w:t>
            </w:r>
          </w:p>
        </w:tc>
        <w:tc>
          <w:tcPr>
            <w:tcW w:w="1250" w:type="pct"/>
            <w:hideMark/>
          </w:tcPr>
          <w:p w:rsidR="005274CE" w:rsidRPr="005274CE" w:rsidRDefault="005274CE" w:rsidP="005274CE">
            <w:pPr>
              <w:spacing w:before="120" w:after="120" w:line="240" w:lineRule="auto"/>
              <w:jc w:val="center"/>
              <w:rPr>
                <w:rFonts w:ascii="Times New Roman" w:eastAsia="Times New Roman" w:hAnsi="Times New Roman" w:cs="Times New Roman"/>
                <w:color w:val="010000"/>
                <w:sz w:val="24"/>
                <w:szCs w:val="24"/>
                <w:lang w:eastAsia="tr-TR"/>
              </w:rPr>
            </w:pPr>
            <w:r w:rsidRPr="005274CE">
              <w:rPr>
                <w:rFonts w:ascii="Times New Roman" w:eastAsia="Times New Roman" w:hAnsi="Times New Roman" w:cs="Times New Roman"/>
                <w:color w:val="010000"/>
                <w:sz w:val="24"/>
                <w:szCs w:val="24"/>
                <w:lang w:eastAsia="tr-TR"/>
              </w:rPr>
              <w:t>Üye</w:t>
            </w:r>
          </w:p>
          <w:p w:rsidR="005274CE" w:rsidRPr="005274CE" w:rsidRDefault="005274CE" w:rsidP="005274CE">
            <w:pPr>
              <w:spacing w:before="120" w:after="120" w:line="240" w:lineRule="auto"/>
              <w:jc w:val="center"/>
              <w:rPr>
                <w:rFonts w:ascii="Times New Roman" w:eastAsia="Times New Roman" w:hAnsi="Times New Roman" w:cs="Times New Roman"/>
                <w:color w:val="010000"/>
                <w:sz w:val="24"/>
                <w:szCs w:val="24"/>
                <w:lang w:eastAsia="tr-TR"/>
              </w:rPr>
            </w:pPr>
            <w:r w:rsidRPr="005274CE">
              <w:rPr>
                <w:rFonts w:ascii="Times New Roman" w:eastAsia="Times New Roman" w:hAnsi="Times New Roman" w:cs="Times New Roman"/>
                <w:color w:val="010000"/>
                <w:sz w:val="24"/>
                <w:szCs w:val="24"/>
                <w:lang w:eastAsia="tr-TR"/>
              </w:rPr>
              <w:t xml:space="preserve">Celalettin </w:t>
            </w:r>
            <w:proofErr w:type="spellStart"/>
            <w:r w:rsidRPr="005274CE">
              <w:rPr>
                <w:rFonts w:ascii="Times New Roman" w:eastAsia="Times New Roman" w:hAnsi="Times New Roman" w:cs="Times New Roman"/>
                <w:color w:val="010000"/>
                <w:sz w:val="24"/>
                <w:szCs w:val="24"/>
                <w:lang w:eastAsia="tr-TR"/>
              </w:rPr>
              <w:t>Kuralmen</w:t>
            </w:r>
            <w:proofErr w:type="spellEnd"/>
          </w:p>
        </w:tc>
        <w:tc>
          <w:tcPr>
            <w:tcW w:w="1250" w:type="pct"/>
            <w:hideMark/>
          </w:tcPr>
          <w:p w:rsidR="005274CE" w:rsidRPr="005274CE" w:rsidRDefault="005274CE" w:rsidP="005274CE">
            <w:pPr>
              <w:spacing w:before="120" w:after="120" w:line="240" w:lineRule="auto"/>
              <w:jc w:val="center"/>
              <w:rPr>
                <w:rFonts w:ascii="Times New Roman" w:eastAsia="Times New Roman" w:hAnsi="Times New Roman" w:cs="Times New Roman"/>
                <w:color w:val="010000"/>
                <w:sz w:val="24"/>
                <w:szCs w:val="24"/>
                <w:lang w:eastAsia="tr-TR"/>
              </w:rPr>
            </w:pPr>
            <w:r w:rsidRPr="005274CE">
              <w:rPr>
                <w:rFonts w:ascii="Times New Roman" w:eastAsia="Times New Roman" w:hAnsi="Times New Roman" w:cs="Times New Roman"/>
                <w:color w:val="010000"/>
                <w:sz w:val="24"/>
                <w:szCs w:val="24"/>
                <w:lang w:eastAsia="tr-TR"/>
              </w:rPr>
              <w:t>Üye</w:t>
            </w:r>
          </w:p>
          <w:p w:rsidR="005274CE" w:rsidRPr="005274CE" w:rsidRDefault="005274CE" w:rsidP="005274CE">
            <w:pPr>
              <w:spacing w:before="120" w:after="120" w:line="240" w:lineRule="auto"/>
              <w:jc w:val="center"/>
              <w:rPr>
                <w:rFonts w:ascii="Times New Roman" w:eastAsia="Times New Roman" w:hAnsi="Times New Roman" w:cs="Times New Roman"/>
                <w:color w:val="010000"/>
                <w:sz w:val="24"/>
                <w:szCs w:val="24"/>
                <w:lang w:eastAsia="tr-TR"/>
              </w:rPr>
            </w:pPr>
            <w:r w:rsidRPr="005274CE">
              <w:rPr>
                <w:rFonts w:ascii="Times New Roman" w:eastAsia="Times New Roman" w:hAnsi="Times New Roman" w:cs="Times New Roman"/>
                <w:color w:val="010000"/>
                <w:sz w:val="24"/>
                <w:szCs w:val="24"/>
                <w:lang w:eastAsia="tr-TR"/>
              </w:rPr>
              <w:t xml:space="preserve">Hakkı </w:t>
            </w:r>
            <w:proofErr w:type="spellStart"/>
            <w:r w:rsidRPr="005274CE">
              <w:rPr>
                <w:rFonts w:ascii="Times New Roman" w:eastAsia="Times New Roman" w:hAnsi="Times New Roman" w:cs="Times New Roman"/>
                <w:color w:val="010000"/>
                <w:sz w:val="24"/>
                <w:szCs w:val="24"/>
                <w:lang w:eastAsia="tr-TR"/>
              </w:rPr>
              <w:t>Ketenoğlu</w:t>
            </w:r>
            <w:proofErr w:type="spellEnd"/>
          </w:p>
        </w:tc>
      </w:tr>
      <w:tr w:rsidR="005274CE" w:rsidRPr="005274CE" w:rsidTr="005274CE">
        <w:trPr>
          <w:tblCellSpacing w:w="0" w:type="dxa"/>
          <w:jc w:val="center"/>
        </w:trPr>
        <w:tc>
          <w:tcPr>
            <w:tcW w:w="1250" w:type="pct"/>
            <w:hideMark/>
          </w:tcPr>
          <w:p w:rsidR="005274CE" w:rsidRPr="005274CE" w:rsidRDefault="005274CE" w:rsidP="005274CE">
            <w:pPr>
              <w:spacing w:before="120" w:after="120" w:line="240" w:lineRule="auto"/>
              <w:jc w:val="center"/>
              <w:rPr>
                <w:rFonts w:ascii="Times New Roman" w:eastAsia="Times New Roman" w:hAnsi="Times New Roman" w:cs="Times New Roman"/>
                <w:color w:val="010000"/>
                <w:sz w:val="24"/>
                <w:szCs w:val="24"/>
                <w:lang w:eastAsia="tr-TR"/>
              </w:rPr>
            </w:pPr>
            <w:r w:rsidRPr="005274CE">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5274CE" w:rsidRPr="005274CE" w:rsidRDefault="005274CE" w:rsidP="005274CE">
            <w:pPr>
              <w:spacing w:before="120" w:after="120" w:line="240" w:lineRule="auto"/>
              <w:jc w:val="center"/>
              <w:rPr>
                <w:rFonts w:ascii="Times New Roman" w:eastAsia="Times New Roman" w:hAnsi="Times New Roman" w:cs="Times New Roman"/>
                <w:color w:val="010000"/>
                <w:sz w:val="24"/>
                <w:szCs w:val="24"/>
                <w:lang w:eastAsia="tr-TR"/>
              </w:rPr>
            </w:pPr>
            <w:r w:rsidRPr="005274CE">
              <w:rPr>
                <w:rFonts w:ascii="Times New Roman" w:eastAsia="Times New Roman" w:hAnsi="Times New Roman" w:cs="Times New Roman"/>
                <w:color w:val="010000"/>
                <w:sz w:val="24"/>
                <w:szCs w:val="24"/>
                <w:lang w:eastAsia="tr-TR"/>
              </w:rPr>
              <w:t xml:space="preserve"> </w:t>
            </w:r>
          </w:p>
        </w:tc>
        <w:tc>
          <w:tcPr>
            <w:tcW w:w="1250" w:type="pct"/>
            <w:hideMark/>
          </w:tcPr>
          <w:p w:rsidR="005274CE" w:rsidRPr="005274CE" w:rsidRDefault="005274CE" w:rsidP="005274CE">
            <w:pPr>
              <w:spacing w:before="120" w:after="120" w:line="240" w:lineRule="auto"/>
              <w:jc w:val="center"/>
              <w:rPr>
                <w:rFonts w:ascii="Times New Roman" w:eastAsia="Times New Roman" w:hAnsi="Times New Roman" w:cs="Times New Roman"/>
                <w:color w:val="010000"/>
                <w:sz w:val="24"/>
                <w:szCs w:val="24"/>
                <w:lang w:eastAsia="tr-TR"/>
              </w:rPr>
            </w:pPr>
            <w:r w:rsidRPr="005274CE">
              <w:rPr>
                <w:rFonts w:ascii="Times New Roman" w:eastAsia="Times New Roman" w:hAnsi="Times New Roman" w:cs="Times New Roman"/>
                <w:color w:val="010000"/>
                <w:sz w:val="24"/>
                <w:szCs w:val="24"/>
                <w:lang w:eastAsia="tr-TR"/>
              </w:rPr>
              <w:t xml:space="preserve"> </w:t>
            </w:r>
          </w:p>
        </w:tc>
        <w:tc>
          <w:tcPr>
            <w:tcW w:w="1250" w:type="pct"/>
            <w:hideMark/>
          </w:tcPr>
          <w:p w:rsidR="005274CE" w:rsidRPr="005274CE" w:rsidRDefault="005274CE" w:rsidP="005274CE">
            <w:pPr>
              <w:spacing w:before="120" w:after="120" w:line="240" w:lineRule="auto"/>
              <w:jc w:val="center"/>
              <w:rPr>
                <w:rFonts w:ascii="Times New Roman" w:eastAsia="Times New Roman" w:hAnsi="Times New Roman" w:cs="Times New Roman"/>
                <w:color w:val="010000"/>
                <w:sz w:val="24"/>
                <w:szCs w:val="24"/>
                <w:lang w:eastAsia="tr-TR"/>
              </w:rPr>
            </w:pPr>
            <w:r w:rsidRPr="005274CE">
              <w:rPr>
                <w:rFonts w:ascii="Times New Roman" w:eastAsia="Times New Roman" w:hAnsi="Times New Roman" w:cs="Times New Roman"/>
                <w:color w:val="010000"/>
                <w:sz w:val="24"/>
                <w:szCs w:val="24"/>
                <w:lang w:eastAsia="tr-TR"/>
              </w:rPr>
              <w:t xml:space="preserve"> </w:t>
            </w:r>
          </w:p>
        </w:tc>
      </w:tr>
      <w:tr w:rsidR="005274CE" w:rsidRPr="005274CE" w:rsidTr="005274CE">
        <w:trPr>
          <w:tblCellSpacing w:w="0" w:type="dxa"/>
          <w:jc w:val="center"/>
        </w:trPr>
        <w:tc>
          <w:tcPr>
            <w:tcW w:w="1250" w:type="pct"/>
            <w:hideMark/>
          </w:tcPr>
          <w:p w:rsidR="005274CE" w:rsidRPr="005274CE" w:rsidRDefault="005274CE" w:rsidP="005274CE">
            <w:pPr>
              <w:spacing w:before="120" w:after="120" w:line="240" w:lineRule="auto"/>
              <w:jc w:val="center"/>
              <w:rPr>
                <w:rFonts w:ascii="Times New Roman" w:eastAsia="Times New Roman" w:hAnsi="Times New Roman" w:cs="Times New Roman"/>
                <w:color w:val="010000"/>
                <w:sz w:val="24"/>
                <w:szCs w:val="24"/>
                <w:lang w:eastAsia="tr-TR"/>
              </w:rPr>
            </w:pPr>
            <w:r w:rsidRPr="005274CE">
              <w:rPr>
                <w:rFonts w:ascii="Times New Roman" w:eastAsia="Times New Roman" w:hAnsi="Times New Roman" w:cs="Times New Roman"/>
                <w:color w:val="010000"/>
                <w:sz w:val="24"/>
                <w:szCs w:val="24"/>
                <w:lang w:eastAsia="tr-TR"/>
              </w:rPr>
              <w:t>Üye</w:t>
            </w:r>
          </w:p>
          <w:p w:rsidR="005274CE" w:rsidRPr="005274CE" w:rsidRDefault="005274CE" w:rsidP="005274CE">
            <w:pPr>
              <w:spacing w:before="120" w:after="120" w:line="240" w:lineRule="auto"/>
              <w:jc w:val="center"/>
              <w:rPr>
                <w:rFonts w:ascii="Times New Roman" w:eastAsia="Times New Roman" w:hAnsi="Times New Roman" w:cs="Times New Roman"/>
                <w:color w:val="010000"/>
                <w:sz w:val="24"/>
                <w:szCs w:val="24"/>
                <w:lang w:eastAsia="tr-TR"/>
              </w:rPr>
            </w:pPr>
            <w:r w:rsidRPr="005274CE">
              <w:rPr>
                <w:rFonts w:ascii="Times New Roman" w:eastAsia="Times New Roman" w:hAnsi="Times New Roman" w:cs="Times New Roman"/>
                <w:color w:val="010000"/>
                <w:sz w:val="24"/>
                <w:szCs w:val="24"/>
                <w:lang w:eastAsia="tr-TR"/>
              </w:rPr>
              <w:t>Sait Koçak</w:t>
            </w:r>
          </w:p>
        </w:tc>
        <w:tc>
          <w:tcPr>
            <w:tcW w:w="1250" w:type="pct"/>
            <w:hideMark/>
          </w:tcPr>
          <w:p w:rsidR="005274CE" w:rsidRPr="005274CE" w:rsidRDefault="005274CE" w:rsidP="005274CE">
            <w:pPr>
              <w:spacing w:before="120" w:after="120" w:line="240" w:lineRule="auto"/>
              <w:jc w:val="center"/>
              <w:rPr>
                <w:rFonts w:ascii="Times New Roman" w:eastAsia="Times New Roman" w:hAnsi="Times New Roman" w:cs="Times New Roman"/>
                <w:color w:val="010000"/>
                <w:sz w:val="24"/>
                <w:szCs w:val="24"/>
                <w:lang w:eastAsia="tr-TR"/>
              </w:rPr>
            </w:pPr>
            <w:r w:rsidRPr="005274CE">
              <w:rPr>
                <w:rFonts w:ascii="Times New Roman" w:eastAsia="Times New Roman" w:hAnsi="Times New Roman" w:cs="Times New Roman"/>
                <w:color w:val="010000"/>
                <w:sz w:val="24"/>
                <w:szCs w:val="24"/>
                <w:lang w:eastAsia="tr-TR"/>
              </w:rPr>
              <w:t>Üye</w:t>
            </w:r>
          </w:p>
          <w:p w:rsidR="005274CE" w:rsidRPr="005274CE" w:rsidRDefault="005274CE" w:rsidP="005274CE">
            <w:pPr>
              <w:spacing w:before="120" w:after="120" w:line="240" w:lineRule="auto"/>
              <w:jc w:val="center"/>
              <w:rPr>
                <w:rFonts w:ascii="Times New Roman" w:eastAsia="Times New Roman" w:hAnsi="Times New Roman" w:cs="Times New Roman"/>
                <w:color w:val="010000"/>
                <w:sz w:val="24"/>
                <w:szCs w:val="24"/>
                <w:lang w:eastAsia="tr-TR"/>
              </w:rPr>
            </w:pPr>
            <w:r w:rsidRPr="005274CE">
              <w:rPr>
                <w:rFonts w:ascii="Times New Roman" w:eastAsia="Times New Roman" w:hAnsi="Times New Roman" w:cs="Times New Roman"/>
                <w:color w:val="010000"/>
                <w:sz w:val="24"/>
                <w:szCs w:val="24"/>
                <w:lang w:eastAsia="tr-TR"/>
              </w:rPr>
              <w:t xml:space="preserve">Avni </w:t>
            </w:r>
            <w:proofErr w:type="spellStart"/>
            <w:r w:rsidRPr="005274CE">
              <w:rPr>
                <w:rFonts w:ascii="Times New Roman" w:eastAsia="Times New Roman" w:hAnsi="Times New Roman" w:cs="Times New Roman"/>
                <w:color w:val="010000"/>
                <w:sz w:val="24"/>
                <w:szCs w:val="24"/>
                <w:lang w:eastAsia="tr-TR"/>
              </w:rPr>
              <w:t>Givda</w:t>
            </w:r>
            <w:proofErr w:type="spellEnd"/>
          </w:p>
        </w:tc>
        <w:tc>
          <w:tcPr>
            <w:tcW w:w="1250" w:type="pct"/>
            <w:hideMark/>
          </w:tcPr>
          <w:p w:rsidR="005274CE" w:rsidRPr="005274CE" w:rsidRDefault="005274CE" w:rsidP="005274CE">
            <w:pPr>
              <w:spacing w:before="120" w:after="120" w:line="240" w:lineRule="auto"/>
              <w:jc w:val="center"/>
              <w:rPr>
                <w:rFonts w:ascii="Times New Roman" w:eastAsia="Times New Roman" w:hAnsi="Times New Roman" w:cs="Times New Roman"/>
                <w:color w:val="010000"/>
                <w:sz w:val="24"/>
                <w:szCs w:val="24"/>
                <w:lang w:eastAsia="tr-TR"/>
              </w:rPr>
            </w:pPr>
            <w:r w:rsidRPr="005274CE">
              <w:rPr>
                <w:rFonts w:ascii="Times New Roman" w:eastAsia="Times New Roman" w:hAnsi="Times New Roman" w:cs="Times New Roman"/>
                <w:color w:val="010000"/>
                <w:sz w:val="24"/>
                <w:szCs w:val="24"/>
                <w:lang w:eastAsia="tr-TR"/>
              </w:rPr>
              <w:t>Üye</w:t>
            </w:r>
          </w:p>
          <w:p w:rsidR="005274CE" w:rsidRPr="005274CE" w:rsidRDefault="005274CE" w:rsidP="005274CE">
            <w:pPr>
              <w:spacing w:before="120" w:after="120" w:line="240" w:lineRule="auto"/>
              <w:jc w:val="center"/>
              <w:rPr>
                <w:rFonts w:ascii="Times New Roman" w:eastAsia="Times New Roman" w:hAnsi="Times New Roman" w:cs="Times New Roman"/>
                <w:color w:val="010000"/>
                <w:sz w:val="24"/>
                <w:szCs w:val="24"/>
                <w:lang w:eastAsia="tr-TR"/>
              </w:rPr>
            </w:pPr>
            <w:r w:rsidRPr="005274CE">
              <w:rPr>
                <w:rFonts w:ascii="Times New Roman" w:eastAsia="Times New Roman" w:hAnsi="Times New Roman" w:cs="Times New Roman"/>
                <w:color w:val="010000"/>
                <w:sz w:val="24"/>
                <w:szCs w:val="24"/>
                <w:lang w:eastAsia="tr-TR"/>
              </w:rPr>
              <w:t>İhsan Ecemiş</w:t>
            </w:r>
          </w:p>
        </w:tc>
        <w:tc>
          <w:tcPr>
            <w:tcW w:w="1250" w:type="pct"/>
            <w:hideMark/>
          </w:tcPr>
          <w:p w:rsidR="005274CE" w:rsidRPr="005274CE" w:rsidRDefault="005274CE" w:rsidP="005274CE">
            <w:pPr>
              <w:spacing w:before="120" w:after="120" w:line="240" w:lineRule="auto"/>
              <w:jc w:val="center"/>
              <w:rPr>
                <w:rFonts w:ascii="Times New Roman" w:eastAsia="Times New Roman" w:hAnsi="Times New Roman" w:cs="Times New Roman"/>
                <w:color w:val="010000"/>
                <w:sz w:val="24"/>
                <w:szCs w:val="24"/>
                <w:lang w:eastAsia="tr-TR"/>
              </w:rPr>
            </w:pPr>
            <w:r w:rsidRPr="005274CE">
              <w:rPr>
                <w:rFonts w:ascii="Times New Roman" w:eastAsia="Times New Roman" w:hAnsi="Times New Roman" w:cs="Times New Roman"/>
                <w:color w:val="010000"/>
                <w:sz w:val="24"/>
                <w:szCs w:val="24"/>
                <w:lang w:eastAsia="tr-TR"/>
              </w:rPr>
              <w:t>Üye</w:t>
            </w:r>
          </w:p>
          <w:p w:rsidR="005274CE" w:rsidRPr="005274CE" w:rsidRDefault="005274CE" w:rsidP="005274CE">
            <w:pPr>
              <w:spacing w:before="120" w:after="120" w:line="240" w:lineRule="auto"/>
              <w:jc w:val="center"/>
              <w:rPr>
                <w:rFonts w:ascii="Times New Roman" w:eastAsia="Times New Roman" w:hAnsi="Times New Roman" w:cs="Times New Roman"/>
                <w:color w:val="010000"/>
                <w:sz w:val="24"/>
                <w:szCs w:val="24"/>
                <w:lang w:eastAsia="tr-TR"/>
              </w:rPr>
            </w:pPr>
            <w:r w:rsidRPr="005274CE">
              <w:rPr>
                <w:rFonts w:ascii="Times New Roman" w:eastAsia="Times New Roman" w:hAnsi="Times New Roman" w:cs="Times New Roman"/>
                <w:color w:val="010000"/>
                <w:sz w:val="24"/>
                <w:szCs w:val="24"/>
                <w:lang w:eastAsia="tr-TR"/>
              </w:rPr>
              <w:t>Recai Seçkin</w:t>
            </w:r>
          </w:p>
        </w:tc>
      </w:tr>
    </w:tbl>
    <w:p w:rsidR="005274CE" w:rsidRDefault="005274CE">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5274CE" w:rsidRPr="005274CE" w:rsidTr="005274CE">
        <w:trPr>
          <w:tblCellSpacing w:w="0" w:type="dxa"/>
          <w:jc w:val="center"/>
        </w:trPr>
        <w:tc>
          <w:tcPr>
            <w:tcW w:w="1850" w:type="pct"/>
            <w:hideMark/>
          </w:tcPr>
          <w:p w:rsidR="005274CE" w:rsidRPr="005274CE" w:rsidRDefault="005274CE" w:rsidP="005274CE">
            <w:pPr>
              <w:spacing w:before="120" w:after="120" w:line="240" w:lineRule="auto"/>
              <w:jc w:val="center"/>
              <w:rPr>
                <w:rFonts w:ascii="Times New Roman" w:eastAsia="Times New Roman" w:hAnsi="Times New Roman" w:cs="Times New Roman"/>
                <w:color w:val="010000"/>
                <w:sz w:val="24"/>
                <w:szCs w:val="24"/>
                <w:lang w:eastAsia="tr-TR"/>
              </w:rPr>
            </w:pPr>
            <w:r w:rsidRPr="005274CE">
              <w:rPr>
                <w:rFonts w:ascii="Times New Roman" w:eastAsia="Times New Roman" w:hAnsi="Times New Roman" w:cs="Times New Roman"/>
                <w:color w:val="010000"/>
                <w:sz w:val="24"/>
                <w:szCs w:val="24"/>
                <w:lang w:eastAsia="tr-TR"/>
              </w:rPr>
              <w:t xml:space="preserve"> </w:t>
            </w:r>
          </w:p>
        </w:tc>
        <w:tc>
          <w:tcPr>
            <w:tcW w:w="1250" w:type="pct"/>
            <w:hideMark/>
          </w:tcPr>
          <w:p w:rsidR="005274CE" w:rsidRPr="005274CE" w:rsidRDefault="005274CE" w:rsidP="005274CE">
            <w:pPr>
              <w:spacing w:before="120" w:after="120" w:line="240" w:lineRule="auto"/>
              <w:jc w:val="center"/>
              <w:rPr>
                <w:rFonts w:ascii="Times New Roman" w:eastAsia="Times New Roman" w:hAnsi="Times New Roman" w:cs="Times New Roman"/>
                <w:color w:val="010000"/>
                <w:sz w:val="24"/>
                <w:szCs w:val="24"/>
                <w:lang w:eastAsia="tr-TR"/>
              </w:rPr>
            </w:pPr>
            <w:r w:rsidRPr="005274CE">
              <w:rPr>
                <w:rFonts w:ascii="Times New Roman" w:eastAsia="Times New Roman" w:hAnsi="Times New Roman" w:cs="Times New Roman"/>
                <w:color w:val="010000"/>
                <w:sz w:val="24"/>
                <w:szCs w:val="24"/>
                <w:lang w:eastAsia="tr-TR"/>
              </w:rPr>
              <w:t xml:space="preserve"> </w:t>
            </w:r>
          </w:p>
        </w:tc>
        <w:tc>
          <w:tcPr>
            <w:tcW w:w="1900" w:type="pct"/>
            <w:hideMark/>
          </w:tcPr>
          <w:p w:rsidR="005274CE" w:rsidRPr="005274CE" w:rsidRDefault="005274CE" w:rsidP="005274CE">
            <w:pPr>
              <w:spacing w:before="120" w:after="120" w:line="240" w:lineRule="auto"/>
              <w:jc w:val="center"/>
              <w:rPr>
                <w:rFonts w:ascii="Times New Roman" w:eastAsia="Times New Roman" w:hAnsi="Times New Roman" w:cs="Times New Roman"/>
                <w:color w:val="010000"/>
                <w:sz w:val="24"/>
                <w:szCs w:val="24"/>
                <w:lang w:eastAsia="tr-TR"/>
              </w:rPr>
            </w:pPr>
            <w:r w:rsidRPr="005274CE">
              <w:rPr>
                <w:rFonts w:ascii="Times New Roman" w:eastAsia="Times New Roman" w:hAnsi="Times New Roman" w:cs="Times New Roman"/>
                <w:color w:val="010000"/>
                <w:sz w:val="24"/>
                <w:szCs w:val="24"/>
                <w:lang w:eastAsia="tr-TR"/>
              </w:rPr>
              <w:t xml:space="preserve"> </w:t>
            </w:r>
          </w:p>
        </w:tc>
      </w:tr>
      <w:tr w:rsidR="005274CE" w:rsidRPr="005274CE" w:rsidTr="005274CE">
        <w:trPr>
          <w:tblCellSpacing w:w="0" w:type="dxa"/>
          <w:jc w:val="center"/>
        </w:trPr>
        <w:tc>
          <w:tcPr>
            <w:tcW w:w="1850" w:type="pct"/>
            <w:hideMark/>
          </w:tcPr>
          <w:p w:rsidR="005274CE" w:rsidRPr="005274CE" w:rsidRDefault="005274CE" w:rsidP="005274CE">
            <w:pPr>
              <w:spacing w:before="120" w:after="120" w:line="240" w:lineRule="auto"/>
              <w:jc w:val="center"/>
              <w:rPr>
                <w:rFonts w:ascii="Times New Roman" w:eastAsia="Times New Roman" w:hAnsi="Times New Roman" w:cs="Times New Roman"/>
                <w:color w:val="010000"/>
                <w:sz w:val="24"/>
                <w:szCs w:val="24"/>
                <w:lang w:eastAsia="tr-TR"/>
              </w:rPr>
            </w:pPr>
            <w:r w:rsidRPr="005274CE">
              <w:rPr>
                <w:rFonts w:ascii="Times New Roman" w:eastAsia="Times New Roman" w:hAnsi="Times New Roman" w:cs="Times New Roman"/>
                <w:color w:val="010000"/>
                <w:sz w:val="24"/>
                <w:szCs w:val="24"/>
                <w:lang w:eastAsia="tr-TR"/>
              </w:rPr>
              <w:t>Üye</w:t>
            </w:r>
          </w:p>
          <w:p w:rsidR="005274CE" w:rsidRPr="005274CE" w:rsidRDefault="005274CE" w:rsidP="005274CE">
            <w:pPr>
              <w:spacing w:before="120" w:after="120" w:line="240" w:lineRule="auto"/>
              <w:jc w:val="center"/>
              <w:rPr>
                <w:rFonts w:ascii="Times New Roman" w:eastAsia="Times New Roman" w:hAnsi="Times New Roman" w:cs="Times New Roman"/>
                <w:color w:val="010000"/>
                <w:sz w:val="24"/>
                <w:szCs w:val="24"/>
                <w:lang w:eastAsia="tr-TR"/>
              </w:rPr>
            </w:pPr>
            <w:r w:rsidRPr="005274CE">
              <w:rPr>
                <w:rFonts w:ascii="Times New Roman" w:eastAsia="Times New Roman" w:hAnsi="Times New Roman" w:cs="Times New Roman"/>
                <w:color w:val="010000"/>
                <w:sz w:val="24"/>
                <w:szCs w:val="24"/>
                <w:lang w:eastAsia="tr-TR"/>
              </w:rPr>
              <w:t>Ahmet Akar</w:t>
            </w:r>
          </w:p>
        </w:tc>
        <w:tc>
          <w:tcPr>
            <w:tcW w:w="1250" w:type="pct"/>
            <w:hideMark/>
          </w:tcPr>
          <w:p w:rsidR="005274CE" w:rsidRPr="005274CE" w:rsidRDefault="005274CE" w:rsidP="005274CE">
            <w:pPr>
              <w:spacing w:before="120" w:after="120" w:line="240" w:lineRule="auto"/>
              <w:jc w:val="center"/>
              <w:rPr>
                <w:rFonts w:ascii="Times New Roman" w:eastAsia="Times New Roman" w:hAnsi="Times New Roman" w:cs="Times New Roman"/>
                <w:color w:val="010000"/>
                <w:sz w:val="24"/>
                <w:szCs w:val="24"/>
                <w:lang w:eastAsia="tr-TR"/>
              </w:rPr>
            </w:pPr>
            <w:r w:rsidRPr="005274CE">
              <w:rPr>
                <w:rFonts w:ascii="Times New Roman" w:eastAsia="Times New Roman" w:hAnsi="Times New Roman" w:cs="Times New Roman"/>
                <w:color w:val="010000"/>
                <w:sz w:val="24"/>
                <w:szCs w:val="24"/>
                <w:lang w:eastAsia="tr-TR"/>
              </w:rPr>
              <w:t>Üye</w:t>
            </w:r>
          </w:p>
          <w:p w:rsidR="005274CE" w:rsidRPr="005274CE" w:rsidRDefault="005274CE" w:rsidP="005274CE">
            <w:pPr>
              <w:spacing w:before="120" w:after="120" w:line="240" w:lineRule="auto"/>
              <w:jc w:val="center"/>
              <w:rPr>
                <w:rFonts w:ascii="Times New Roman" w:eastAsia="Times New Roman" w:hAnsi="Times New Roman" w:cs="Times New Roman"/>
                <w:color w:val="010000"/>
                <w:sz w:val="24"/>
                <w:szCs w:val="24"/>
                <w:lang w:eastAsia="tr-TR"/>
              </w:rPr>
            </w:pPr>
            <w:r w:rsidRPr="005274CE">
              <w:rPr>
                <w:rFonts w:ascii="Times New Roman" w:eastAsia="Times New Roman" w:hAnsi="Times New Roman" w:cs="Times New Roman"/>
                <w:color w:val="010000"/>
                <w:sz w:val="24"/>
                <w:szCs w:val="24"/>
                <w:lang w:eastAsia="tr-TR"/>
              </w:rPr>
              <w:t xml:space="preserve">Halit </w:t>
            </w:r>
            <w:proofErr w:type="spellStart"/>
            <w:r w:rsidRPr="005274CE">
              <w:rPr>
                <w:rFonts w:ascii="Times New Roman" w:eastAsia="Times New Roman" w:hAnsi="Times New Roman" w:cs="Times New Roman"/>
                <w:color w:val="010000"/>
                <w:sz w:val="24"/>
                <w:szCs w:val="24"/>
                <w:lang w:eastAsia="tr-TR"/>
              </w:rPr>
              <w:t>Zarbun</w:t>
            </w:r>
            <w:proofErr w:type="spellEnd"/>
          </w:p>
        </w:tc>
        <w:tc>
          <w:tcPr>
            <w:tcW w:w="1900" w:type="pct"/>
            <w:hideMark/>
          </w:tcPr>
          <w:p w:rsidR="005274CE" w:rsidRPr="005274CE" w:rsidRDefault="005274CE" w:rsidP="005274CE">
            <w:pPr>
              <w:spacing w:before="120" w:after="120" w:line="240" w:lineRule="auto"/>
              <w:jc w:val="center"/>
              <w:rPr>
                <w:rFonts w:ascii="Times New Roman" w:eastAsia="Times New Roman" w:hAnsi="Times New Roman" w:cs="Times New Roman"/>
                <w:color w:val="010000"/>
                <w:sz w:val="24"/>
                <w:szCs w:val="24"/>
                <w:lang w:eastAsia="tr-TR"/>
              </w:rPr>
            </w:pPr>
            <w:r w:rsidRPr="005274CE">
              <w:rPr>
                <w:rFonts w:ascii="Times New Roman" w:eastAsia="Times New Roman" w:hAnsi="Times New Roman" w:cs="Times New Roman"/>
                <w:color w:val="010000"/>
                <w:sz w:val="24"/>
                <w:szCs w:val="24"/>
                <w:lang w:eastAsia="tr-TR"/>
              </w:rPr>
              <w:t>Üye</w:t>
            </w:r>
          </w:p>
          <w:p w:rsidR="005274CE" w:rsidRPr="005274CE" w:rsidRDefault="005274CE" w:rsidP="005274CE">
            <w:pPr>
              <w:spacing w:before="120" w:after="120" w:line="240" w:lineRule="auto"/>
              <w:jc w:val="center"/>
              <w:rPr>
                <w:rFonts w:ascii="Times New Roman" w:eastAsia="Times New Roman" w:hAnsi="Times New Roman" w:cs="Times New Roman"/>
                <w:color w:val="010000"/>
                <w:sz w:val="24"/>
                <w:szCs w:val="24"/>
                <w:lang w:eastAsia="tr-TR"/>
              </w:rPr>
            </w:pPr>
            <w:r w:rsidRPr="005274CE">
              <w:rPr>
                <w:rFonts w:ascii="Times New Roman" w:eastAsia="Times New Roman" w:hAnsi="Times New Roman" w:cs="Times New Roman"/>
                <w:color w:val="010000"/>
                <w:sz w:val="24"/>
                <w:szCs w:val="24"/>
                <w:lang w:eastAsia="tr-TR"/>
              </w:rPr>
              <w:t>Muhittin Gürün</w:t>
            </w:r>
          </w:p>
        </w:tc>
      </w:tr>
    </w:tbl>
    <w:p w:rsidR="005274CE" w:rsidRPr="005274CE" w:rsidRDefault="005274CE" w:rsidP="005274CE">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5274CE" w:rsidRPr="005274CE" w:rsidSect="005274CE">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F28" w:rsidRDefault="000A2F28" w:rsidP="005274CE">
      <w:pPr>
        <w:spacing w:after="0" w:line="240" w:lineRule="auto"/>
      </w:pPr>
      <w:r>
        <w:separator/>
      </w:r>
    </w:p>
  </w:endnote>
  <w:endnote w:type="continuationSeparator" w:id="0">
    <w:p w:rsidR="000A2F28" w:rsidRDefault="000A2F28" w:rsidP="00527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4CE" w:rsidRDefault="005274CE" w:rsidP="006C46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274CE" w:rsidRDefault="005274CE" w:rsidP="005274C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4CE" w:rsidRPr="005274CE" w:rsidRDefault="005274CE" w:rsidP="006C4614">
    <w:pPr>
      <w:pStyle w:val="Altbilgi"/>
      <w:framePr w:wrap="around" w:vAnchor="text" w:hAnchor="margin" w:xAlign="right" w:y="1"/>
      <w:rPr>
        <w:rStyle w:val="SayfaNumaras"/>
        <w:rFonts w:ascii="Times New Roman" w:hAnsi="Times New Roman" w:cs="Times New Roman"/>
        <w:sz w:val="24"/>
      </w:rPr>
    </w:pPr>
    <w:r w:rsidRPr="005274CE">
      <w:rPr>
        <w:rStyle w:val="SayfaNumaras"/>
        <w:rFonts w:ascii="Times New Roman" w:hAnsi="Times New Roman" w:cs="Times New Roman"/>
        <w:sz w:val="24"/>
      </w:rPr>
      <w:fldChar w:fldCharType="begin"/>
    </w:r>
    <w:r w:rsidRPr="005274CE">
      <w:rPr>
        <w:rStyle w:val="SayfaNumaras"/>
        <w:rFonts w:ascii="Times New Roman" w:hAnsi="Times New Roman" w:cs="Times New Roman"/>
        <w:sz w:val="24"/>
      </w:rPr>
      <w:instrText xml:space="preserve">PAGE  </w:instrText>
    </w:r>
    <w:r w:rsidRPr="005274CE">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2</w:t>
    </w:r>
    <w:r w:rsidRPr="005274CE">
      <w:rPr>
        <w:rStyle w:val="SayfaNumaras"/>
        <w:rFonts w:ascii="Times New Roman" w:hAnsi="Times New Roman" w:cs="Times New Roman"/>
        <w:sz w:val="24"/>
      </w:rPr>
      <w:fldChar w:fldCharType="end"/>
    </w:r>
  </w:p>
  <w:p w:rsidR="005274CE" w:rsidRDefault="005274CE" w:rsidP="005274CE">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F28" w:rsidRDefault="000A2F28" w:rsidP="005274CE">
      <w:pPr>
        <w:spacing w:after="0" w:line="240" w:lineRule="auto"/>
      </w:pPr>
      <w:r>
        <w:separator/>
      </w:r>
    </w:p>
  </w:footnote>
  <w:footnote w:type="continuationSeparator" w:id="0">
    <w:p w:rsidR="000A2F28" w:rsidRDefault="000A2F28" w:rsidP="005274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4CE" w:rsidRPr="005274CE" w:rsidRDefault="005274CE" w:rsidP="005274CE">
    <w:pPr>
      <w:pStyle w:val="stbilgi"/>
      <w:rPr>
        <w:rFonts w:ascii="Times New Roman" w:hAnsi="Times New Roman" w:cs="Times New Roman"/>
        <w:b/>
        <w:sz w:val="24"/>
      </w:rPr>
    </w:pPr>
    <w:r w:rsidRPr="005274CE">
      <w:rPr>
        <w:rFonts w:ascii="Times New Roman" w:hAnsi="Times New Roman" w:cs="Times New Roman"/>
        <w:b/>
        <w:sz w:val="24"/>
      </w:rPr>
      <w:t>Esas No:1968/59</w:t>
    </w:r>
  </w:p>
  <w:p w:rsidR="005274CE" w:rsidRDefault="005274CE" w:rsidP="005274CE">
    <w:pPr>
      <w:pStyle w:val="stbilgi"/>
      <w:rPr>
        <w:rFonts w:ascii="Times New Roman" w:hAnsi="Times New Roman" w:cs="Times New Roman"/>
        <w:b/>
        <w:sz w:val="24"/>
      </w:rPr>
    </w:pPr>
    <w:r>
      <w:rPr>
        <w:rFonts w:ascii="Times New Roman" w:hAnsi="Times New Roman" w:cs="Times New Roman"/>
        <w:b/>
        <w:sz w:val="24"/>
      </w:rPr>
      <w:t>Karar No</w:t>
    </w:r>
    <w:proofErr w:type="gramStart"/>
    <w:r>
      <w:rPr>
        <w:rFonts w:ascii="Times New Roman" w:hAnsi="Times New Roman" w:cs="Times New Roman"/>
        <w:b/>
        <w:sz w:val="24"/>
      </w:rPr>
      <w:t>.:</w:t>
    </w:r>
    <w:proofErr w:type="gramEnd"/>
    <w:r>
      <w:rPr>
        <w:rFonts w:ascii="Times New Roman" w:hAnsi="Times New Roman" w:cs="Times New Roman"/>
        <w:b/>
        <w:sz w:val="24"/>
      </w:rPr>
      <w:t>1968/55</w:t>
    </w:r>
  </w:p>
  <w:p w:rsidR="005274CE" w:rsidRPr="005274CE" w:rsidRDefault="005274CE" w:rsidP="005274CE">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4CE"/>
    <w:rsid w:val="000A2F28"/>
    <w:rsid w:val="005274CE"/>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CFB50-6556-4AB1-A908-38CC0EEC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274CE"/>
    <w:rPr>
      <w:color w:val="0000FF"/>
      <w:u w:val="single"/>
    </w:rPr>
  </w:style>
  <w:style w:type="paragraph" w:styleId="NormalWeb">
    <w:name w:val="Normal (Web)"/>
    <w:basedOn w:val="Normal"/>
    <w:uiPriority w:val="99"/>
    <w:semiHidden/>
    <w:unhideWhenUsed/>
    <w:rsid w:val="005274C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274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74CE"/>
  </w:style>
  <w:style w:type="paragraph" w:styleId="Altbilgi">
    <w:name w:val="footer"/>
    <w:basedOn w:val="Normal"/>
    <w:link w:val="AltbilgiChar"/>
    <w:uiPriority w:val="99"/>
    <w:unhideWhenUsed/>
    <w:rsid w:val="005274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74CE"/>
  </w:style>
  <w:style w:type="character" w:styleId="SayfaNumaras">
    <w:name w:val="page number"/>
    <w:basedOn w:val="VarsaylanParagrafYazTipi"/>
    <w:uiPriority w:val="99"/>
    <w:semiHidden/>
    <w:unhideWhenUsed/>
    <w:rsid w:val="00527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99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2020-06-20T17:07:00Z</dcterms:created>
  <dcterms:modified xsi:type="dcterms:W3CDTF">2020-06-20T17:08:00Z</dcterms:modified>
</cp:coreProperties>
</file>