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D67938">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D67938">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D67938">
        <w:rPr>
          <w:rFonts w:ascii="Times New Roman" w:eastAsia="Times New Roman" w:hAnsi="Times New Roman" w:cs="Times New Roman"/>
          <w:b/>
          <w:bCs/>
          <w:color w:val="000000"/>
          <w:sz w:val="24"/>
          <w:szCs w:val="26"/>
          <w:lang w:eastAsia="tr-TR"/>
        </w:rPr>
        <w:t>3.2</w:t>
      </w:r>
      <w:r w:rsidR="00F334C7">
        <w:rPr>
          <w:rFonts w:ascii="Times New Roman" w:eastAsia="Times New Roman" w:hAnsi="Times New Roman" w:cs="Times New Roman"/>
          <w:b/>
          <w:bCs/>
          <w:color w:val="000000"/>
          <w:sz w:val="24"/>
          <w:szCs w:val="26"/>
          <w:lang w:eastAsia="tr-TR"/>
        </w:rPr>
        <w:t>.1967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D67938" w:rsidRDefault="00D67938" w:rsidP="00D679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sidR="00502282">
        <w:rPr>
          <w:rFonts w:ascii="Times New Roman" w:eastAsia="Times New Roman" w:hAnsi="Times New Roman" w:cs="Times New Roman"/>
          <w:color w:val="000000"/>
          <w:sz w:val="24"/>
          <w:szCs w:val="26"/>
          <w:lang w:eastAsia="tr-TR"/>
        </w:rPr>
        <w:t xml:space="preserve">İsmet </w:t>
      </w:r>
      <w:r>
        <w:rPr>
          <w:rFonts w:ascii="Times New Roman" w:eastAsia="Times New Roman" w:hAnsi="Times New Roman" w:cs="Times New Roman"/>
          <w:color w:val="000000"/>
          <w:sz w:val="24"/>
          <w:szCs w:val="26"/>
          <w:lang w:eastAsia="tr-TR"/>
        </w:rPr>
        <w:t xml:space="preserve">Güler: </w:t>
      </w:r>
      <w:proofErr w:type="spellStart"/>
      <w:r>
        <w:rPr>
          <w:rFonts w:ascii="Times New Roman" w:eastAsia="Times New Roman" w:hAnsi="Times New Roman" w:cs="Times New Roman"/>
          <w:color w:val="000000"/>
          <w:sz w:val="24"/>
          <w:szCs w:val="26"/>
          <w:lang w:eastAsia="tr-TR"/>
        </w:rPr>
        <w:t>Fındıkzade</w:t>
      </w:r>
      <w:proofErr w:type="spellEnd"/>
      <w:r>
        <w:rPr>
          <w:rFonts w:ascii="Times New Roman" w:eastAsia="Times New Roman" w:hAnsi="Times New Roman" w:cs="Times New Roman"/>
          <w:color w:val="000000"/>
          <w:sz w:val="24"/>
          <w:szCs w:val="26"/>
          <w:lang w:eastAsia="tr-TR"/>
        </w:rPr>
        <w:t>, Ziya Gökalp sokak No: 41/4 İstanbul.</w:t>
      </w:r>
    </w:p>
    <w:p w:rsidR="00D67938" w:rsidRDefault="00D67938" w:rsidP="00D679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İstemde bulunan, 20.12.1966 günlü dilekçesinde: 1958 yılından 1965 yılı Eylül ayına kadar devam eden Hâkimlik görevi sırasında </w:t>
      </w:r>
      <w:proofErr w:type="spellStart"/>
      <w:r>
        <w:rPr>
          <w:rFonts w:ascii="Times New Roman" w:eastAsia="Times New Roman" w:hAnsi="Times New Roman" w:cs="Times New Roman"/>
          <w:color w:val="000000"/>
          <w:sz w:val="24"/>
          <w:szCs w:val="26"/>
          <w:lang w:eastAsia="tr-TR"/>
        </w:rPr>
        <w:t>DP.lilerin</w:t>
      </w:r>
      <w:proofErr w:type="spellEnd"/>
      <w:r>
        <w:rPr>
          <w:rFonts w:ascii="Times New Roman" w:eastAsia="Times New Roman" w:hAnsi="Times New Roman" w:cs="Times New Roman"/>
          <w:color w:val="000000"/>
          <w:sz w:val="24"/>
          <w:szCs w:val="26"/>
          <w:lang w:eastAsia="tr-TR"/>
        </w:rPr>
        <w:t xml:space="preserve"> haksız şikâyetleri üzerine önce </w:t>
      </w:r>
      <w:proofErr w:type="spellStart"/>
      <w:r>
        <w:rPr>
          <w:rFonts w:ascii="Times New Roman" w:eastAsia="Times New Roman" w:hAnsi="Times New Roman" w:cs="Times New Roman"/>
          <w:color w:val="000000"/>
          <w:sz w:val="24"/>
          <w:szCs w:val="26"/>
          <w:lang w:eastAsia="tr-TR"/>
        </w:rPr>
        <w:t>Gazipaşaya</w:t>
      </w:r>
      <w:proofErr w:type="spellEnd"/>
      <w:r>
        <w:rPr>
          <w:rFonts w:ascii="Times New Roman" w:eastAsia="Times New Roman" w:hAnsi="Times New Roman" w:cs="Times New Roman"/>
          <w:color w:val="000000"/>
          <w:sz w:val="24"/>
          <w:szCs w:val="26"/>
          <w:lang w:eastAsia="tr-TR"/>
        </w:rPr>
        <w:t xml:space="preserve"> oradan Taşova İlçesine ve daha sonra da Karaburun’a nakledildiğini, kendisine </w:t>
      </w:r>
      <w:proofErr w:type="spellStart"/>
      <w:r>
        <w:rPr>
          <w:rFonts w:ascii="Times New Roman" w:eastAsia="Times New Roman" w:hAnsi="Times New Roman" w:cs="Times New Roman"/>
          <w:color w:val="000000"/>
          <w:sz w:val="24"/>
          <w:szCs w:val="26"/>
          <w:lang w:eastAsia="tr-TR"/>
        </w:rPr>
        <w:t>isnad</w:t>
      </w:r>
      <w:proofErr w:type="spellEnd"/>
      <w:r>
        <w:rPr>
          <w:rFonts w:ascii="Times New Roman" w:eastAsia="Times New Roman" w:hAnsi="Times New Roman" w:cs="Times New Roman"/>
          <w:color w:val="000000"/>
          <w:sz w:val="24"/>
          <w:szCs w:val="26"/>
          <w:lang w:eastAsia="tr-TR"/>
        </w:rPr>
        <w:t xml:space="preserve"> edilen fiillerden rüşvet şayiası hariç diğerlerinin aleyhin</w:t>
      </w:r>
      <w:r w:rsidR="00502282">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 tahakkuk ettirilemediğini, rüşvet iddiasının da yersiz, tertipten ibaret bulunduğunu, Yüksek Hâkimler Kurulunca kanuna aykırı bir görüşle 1959 yılındaki şikâyet dosyası ile 1963 yılına ait şikâyet dosyası birleştirilerek sonuca bağlandığını ve olay tarihleri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tutulmadan hâkimliğin aynı derecesinde iki yer değiştirme cezasının kesinleştiğinden bahisle Hâkimler Kanununun 92. maddesi gereğince meslekten çıkarıldığını, Danıştay’a açtığı dâvanın reddedildiğini, Avukatlık Kanununun 2. maddesi uyarınca da avukatlık yapamadığını, kamu hizmetlerinden mahrum edildiğini ileri sürerek Hâkimler Kanununun 92/1. Avukatlık Kanununun 2/B. maddelerinin ve Hâkimler Kanununun özel hükmüne göre verilen meslekten çıkarma kararının diğer Devlet hizmetlerine - geçmiş hizmetler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tutulmak </w:t>
      </w:r>
      <w:proofErr w:type="spellStart"/>
      <w:r>
        <w:rPr>
          <w:rFonts w:ascii="Times New Roman" w:eastAsia="Times New Roman" w:hAnsi="Times New Roman" w:cs="Times New Roman"/>
          <w:color w:val="000000"/>
          <w:sz w:val="24"/>
          <w:szCs w:val="26"/>
          <w:lang w:eastAsia="tr-TR"/>
        </w:rPr>
        <w:t>kaydiyle</w:t>
      </w:r>
      <w:proofErr w:type="spellEnd"/>
      <w:r>
        <w:rPr>
          <w:rFonts w:ascii="Times New Roman" w:eastAsia="Times New Roman" w:hAnsi="Times New Roman" w:cs="Times New Roman"/>
          <w:color w:val="000000"/>
          <w:sz w:val="24"/>
          <w:szCs w:val="26"/>
          <w:lang w:eastAsia="tr-TR"/>
        </w:rPr>
        <w:t xml:space="preserve"> - geçmeye engel olup </w:t>
      </w:r>
      <w:proofErr w:type="spellStart"/>
      <w:r>
        <w:rPr>
          <w:rFonts w:ascii="Times New Roman" w:eastAsia="Times New Roman" w:hAnsi="Times New Roman" w:cs="Times New Roman"/>
          <w:color w:val="000000"/>
          <w:sz w:val="24"/>
          <w:szCs w:val="26"/>
          <w:lang w:eastAsia="tr-TR"/>
        </w:rPr>
        <w:t>olamıyacağı</w:t>
      </w:r>
      <w:proofErr w:type="spellEnd"/>
      <w:r>
        <w:rPr>
          <w:rFonts w:ascii="Times New Roman" w:eastAsia="Times New Roman" w:hAnsi="Times New Roman" w:cs="Times New Roman"/>
          <w:color w:val="000000"/>
          <w:sz w:val="24"/>
          <w:szCs w:val="26"/>
          <w:lang w:eastAsia="tr-TR"/>
        </w:rPr>
        <w:t xml:space="preserve"> hususunun yorumlanmasını ve gerekirse Anayasa’ya aykırı hükümlerin iptaline karar verilmesini istemiştir.</w:t>
      </w:r>
    </w:p>
    <w:p w:rsidR="00D67938" w:rsidRDefault="00D67938" w:rsidP="00D679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w:t>
      </w:r>
      <w:r w:rsidR="00502282">
        <w:rPr>
          <w:rFonts w:ascii="Times New Roman" w:eastAsia="Times New Roman" w:hAnsi="Times New Roman" w:cs="Times New Roman"/>
          <w:color w:val="000000"/>
          <w:sz w:val="24"/>
          <w:szCs w:val="26"/>
          <w:lang w:eastAsia="tr-TR"/>
        </w:rPr>
        <w:t>1</w:t>
      </w:r>
      <w:bookmarkStart w:id="0" w:name="_GoBack"/>
      <w:bookmarkEnd w:id="0"/>
      <w:r>
        <w:rPr>
          <w:rFonts w:ascii="Times New Roman" w:eastAsia="Times New Roman" w:hAnsi="Times New Roman" w:cs="Times New Roman"/>
          <w:color w:val="000000"/>
          <w:sz w:val="24"/>
          <w:szCs w:val="26"/>
          <w:lang w:eastAsia="tr-TR"/>
        </w:rPr>
        <w:t>5. maddesi uyarınca 3.2.1967 gününde ilk inceleme için yaptığı toplantısında; işin, niteliği bakımından başka güne bırakılmasına lüzum görülmeyerek incelemeye devam edilmesine oybirliği ile karar verildikten sonra dilekçe ve rapor okundu. Gereği görüşülüp düşünüldü:</w:t>
      </w:r>
    </w:p>
    <w:p w:rsidR="00D67938" w:rsidRDefault="00D67938" w:rsidP="00D679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149. ve Anayasa Mahkemesinin Kuruluşu ve Yargılama Usulleri Hakkındaki 22.4.1962 gün ve 44 sayılı Kanunun 21. maddelerinde iptal dâvası açmaya yetkili olan kişi, kurul ve makamlar açıkça gösterilmiştir. İstekte bulunan, bu maddelerde sayılanlardan değildir. Bu sebeple istemin, istekte bulunanın yetkisizliği yönünden reddi gereklidir.</w:t>
      </w:r>
    </w:p>
    <w:p w:rsidR="00D67938" w:rsidRPr="00B51D31" w:rsidRDefault="00D67938" w:rsidP="00D679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sebepten ötürü istemin reddine, işbu kararın dilekçe sahibine tebliğine 3.2.1967 gününde oybirliği ile karar verildi.</w:t>
      </w:r>
    </w:p>
    <w:p w:rsidR="006D175C" w:rsidRPr="00FD04BD" w:rsidRDefault="00E92D70" w:rsidP="006D17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C45B92"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6D175C" w:rsidRPr="00EC4965" w:rsidRDefault="004370F5"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D175C" w:rsidRPr="00E223A7" w:rsidRDefault="0038738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8738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0F5" w:rsidRPr="00C45B92" w:rsidTr="00DC1008">
        <w:tc>
          <w:tcPr>
            <w:tcW w:w="1667"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c>
          <w:tcPr>
            <w:tcW w:w="1667"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666" w:type="pct"/>
            <w:shd w:val="clear" w:color="auto" w:fill="FFFFFF"/>
            <w:tcMar>
              <w:top w:w="0" w:type="dxa"/>
              <w:left w:w="70" w:type="dxa"/>
              <w:bottom w:w="0" w:type="dxa"/>
              <w:right w:w="70" w:type="dxa"/>
            </w:tcMar>
            <w:hideMark/>
          </w:tcPr>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0F5" w:rsidRPr="00EC4965" w:rsidRDefault="004370F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6D175C" w:rsidRPr="00EC4965" w:rsidRDefault="006D175C" w:rsidP="006D175C">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3EB5" w:rsidRPr="00C45B92" w:rsidTr="00433EB5">
        <w:tc>
          <w:tcPr>
            <w:tcW w:w="1668" w:type="pct"/>
            <w:shd w:val="clear" w:color="auto" w:fill="FFFFFF"/>
            <w:tcMar>
              <w:top w:w="0" w:type="dxa"/>
              <w:left w:w="70" w:type="dxa"/>
              <w:bottom w:w="0" w:type="dxa"/>
              <w:right w:w="70" w:type="dxa"/>
            </w:tcMar>
            <w:hideMark/>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551" w:type="pct"/>
            <w:shd w:val="clear" w:color="auto" w:fill="FFFFFF"/>
            <w:tcMar>
              <w:top w:w="0" w:type="dxa"/>
              <w:left w:w="70" w:type="dxa"/>
              <w:bottom w:w="0" w:type="dxa"/>
              <w:right w:w="70" w:type="dxa"/>
            </w:tcMar>
            <w:hideMark/>
          </w:tcPr>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3EB5" w:rsidRPr="00EC4965" w:rsidRDefault="00433EB5" w:rsidP="004370F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E03AD" w:rsidRPr="00C45B92" w:rsidTr="00DC1008">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387381"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CE03AD" w:rsidRPr="00EC4965" w:rsidRDefault="00CE03AD"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E03AD" w:rsidRPr="00EC4965" w:rsidRDefault="004370F5" w:rsidP="00CE03A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6D175C" w:rsidRPr="00EC4965" w:rsidRDefault="006D175C" w:rsidP="006D175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D175C" w:rsidRPr="00EC4965" w:rsidTr="00DC1008">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387381"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D175C" w:rsidRPr="00EC4965" w:rsidRDefault="006D175C" w:rsidP="00DC100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9D2AD2" w:rsidRPr="00250663" w:rsidRDefault="009D2AD2"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9D2AD2"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73E" w:rsidRDefault="007C273E" w:rsidP="00FD04BD">
      <w:pPr>
        <w:spacing w:after="0" w:line="240" w:lineRule="auto"/>
      </w:pPr>
      <w:r>
        <w:separator/>
      </w:r>
    </w:p>
  </w:endnote>
  <w:endnote w:type="continuationSeparator" w:id="0">
    <w:p w:rsidR="007C273E" w:rsidRDefault="007C273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6793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73E" w:rsidRDefault="007C273E" w:rsidP="00FD04BD">
      <w:pPr>
        <w:spacing w:after="0" w:line="240" w:lineRule="auto"/>
      </w:pPr>
      <w:r>
        <w:separator/>
      </w:r>
    </w:p>
  </w:footnote>
  <w:footnote w:type="continuationSeparator" w:id="0">
    <w:p w:rsidR="007C273E" w:rsidRDefault="007C273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938" w:rsidRDefault="00D67938" w:rsidP="00D679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1967/5</w:t>
    </w:r>
  </w:p>
  <w:p w:rsidR="00D67938" w:rsidRPr="00FD04BD" w:rsidRDefault="00D67938" w:rsidP="00D679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1967/4</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87381"/>
    <w:rsid w:val="00391E37"/>
    <w:rsid w:val="0039595C"/>
    <w:rsid w:val="003B0B4B"/>
    <w:rsid w:val="003B1479"/>
    <w:rsid w:val="003B422A"/>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2282"/>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273E"/>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890"/>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1C9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B378C-32FC-42E9-8E3B-FA9989A1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2168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2019-04-22T12:59:00Z</dcterms:created>
  <dcterms:modified xsi:type="dcterms:W3CDTF">2019-08-26T07:37:00Z</dcterms:modified>
</cp:coreProperties>
</file>