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77D" w:rsidRDefault="00CC777D" w:rsidP="00CC777D">
      <w:pPr>
        <w:spacing w:after="200" w:line="240" w:lineRule="auto"/>
        <w:ind w:right="283"/>
        <w:jc w:val="center"/>
        <w:rPr>
          <w:rFonts w:ascii="Times New Roman" w:eastAsia="Times New Roman" w:hAnsi="Times New Roman" w:cs="Times New Roman"/>
          <w:b/>
          <w:caps/>
          <w:color w:val="010000"/>
          <w:sz w:val="24"/>
          <w:szCs w:val="27"/>
          <w:lang w:eastAsia="tr-TR"/>
        </w:rPr>
      </w:pPr>
      <w:r w:rsidRPr="00CC777D">
        <w:rPr>
          <w:rFonts w:ascii="Times New Roman" w:eastAsia="Times New Roman" w:hAnsi="Times New Roman" w:cs="Times New Roman"/>
          <w:b/>
          <w:caps/>
          <w:color w:val="010000"/>
          <w:sz w:val="24"/>
          <w:szCs w:val="27"/>
          <w:lang w:eastAsia="tr-TR"/>
        </w:rPr>
        <w:t>ANAYASA MAHKEMESİ KARARI</w:t>
      </w:r>
    </w:p>
    <w:p w:rsidR="00CC777D" w:rsidRPr="00CC777D" w:rsidRDefault="00CC777D" w:rsidP="00CC777D">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C777D" w:rsidRDefault="00CC777D" w:rsidP="00CC777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No.:1966/9</w:t>
      </w:r>
    </w:p>
    <w:p w:rsidR="00CC777D" w:rsidRDefault="00CC777D" w:rsidP="00CC777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No.:1966/20</w:t>
      </w:r>
    </w:p>
    <w:p w:rsidR="00CC777D" w:rsidRDefault="00CC777D" w:rsidP="00CC777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tarihi:19/4/1966</w:t>
      </w:r>
    </w:p>
    <w:p w:rsidR="00CC777D" w:rsidRDefault="00CC777D" w:rsidP="00CC777D">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tarih/sayı:18.7.1966/12351</w:t>
      </w:r>
    </w:p>
    <w:p w:rsidR="00CC777D" w:rsidRPr="00CC777D" w:rsidRDefault="00CC777D" w:rsidP="00CC777D">
      <w:pPr>
        <w:spacing w:after="0" w:line="240" w:lineRule="auto"/>
        <w:rPr>
          <w:rFonts w:ascii="Times New Roman" w:eastAsia="Times New Roman" w:hAnsi="Times New Roman" w:cs="Times New Roman"/>
          <w:b/>
          <w:color w:val="010000"/>
          <w:sz w:val="24"/>
          <w:szCs w:val="27"/>
          <w:lang w:eastAsia="tr-TR"/>
        </w:rPr>
      </w:pP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İtirazda bulunan: İstanbul Asliye 17. Hukuk Mahkemesi</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İtirazın konusu: Denizcilik Bankası Türk Anonim Ortaklığı Personel Talimatnamesinin 110 uncu hükmünün, Anayasanın 118 inci maddesine aykırı olduğundan, iptali isteminden ibarettir.</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C777D">
        <w:rPr>
          <w:rFonts w:ascii="Times New Roman" w:eastAsia="Times New Roman" w:hAnsi="Times New Roman" w:cs="Times New Roman"/>
          <w:color w:val="010000"/>
          <w:sz w:val="24"/>
          <w:szCs w:val="27"/>
          <w:lang w:eastAsia="tr-TR"/>
        </w:rPr>
        <w:t xml:space="preserve">Olay </w:t>
      </w:r>
      <w:r w:rsidRPr="00CC777D">
        <w:rPr>
          <w:rFonts w:ascii="Times New Roman" w:eastAsia="Times New Roman" w:hAnsi="Times New Roman" w:cs="Times New Roman"/>
          <w:color w:val="010000"/>
          <w:sz w:val="24"/>
          <w:szCs w:val="27"/>
          <w:vertAlign w:val="subscript"/>
          <w:lang w:eastAsia="tr-TR"/>
        </w:rPr>
        <w:t>:</w:t>
      </w:r>
      <w:proofErr w:type="gramEnd"/>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 xml:space="preserve">Denizcilik Bankası T. A. O. Yükleme, Boşaltma Servisinde çalışan </w:t>
      </w:r>
      <w:proofErr w:type="spellStart"/>
      <w:r w:rsidRPr="00CC777D">
        <w:rPr>
          <w:rFonts w:ascii="Times New Roman" w:eastAsia="Times New Roman" w:hAnsi="Times New Roman" w:cs="Times New Roman"/>
          <w:color w:val="010000"/>
          <w:sz w:val="24"/>
          <w:szCs w:val="27"/>
          <w:lang w:eastAsia="tr-TR"/>
        </w:rPr>
        <w:t>puvantör</w:t>
      </w:r>
      <w:proofErr w:type="spellEnd"/>
      <w:r w:rsidRPr="00CC777D">
        <w:rPr>
          <w:rFonts w:ascii="Times New Roman" w:eastAsia="Times New Roman" w:hAnsi="Times New Roman" w:cs="Times New Roman"/>
          <w:color w:val="010000"/>
          <w:sz w:val="24"/>
          <w:szCs w:val="27"/>
          <w:lang w:eastAsia="tr-TR"/>
        </w:rPr>
        <w:t xml:space="preserve">, kusurlu hareketi ile Bankayı zarara uğrattığından kendisine Denizcilik Bankası Personel Talimatnamesinin 99 uncu maddesinin (a) fıkrası gereğince bir derece aşağı "ücret tenzili" cezası verilmiş ve bu cezanın kaldırılması isteğiyle açılan dâvada, </w:t>
      </w:r>
      <w:proofErr w:type="spellStart"/>
      <w:r w:rsidRPr="00CC777D">
        <w:rPr>
          <w:rFonts w:ascii="Times New Roman" w:eastAsia="Times New Roman" w:hAnsi="Times New Roman" w:cs="Times New Roman"/>
          <w:color w:val="010000"/>
          <w:sz w:val="24"/>
          <w:szCs w:val="27"/>
          <w:lang w:eastAsia="tr-TR"/>
        </w:rPr>
        <w:t>dâvâlı</w:t>
      </w:r>
      <w:proofErr w:type="spellEnd"/>
      <w:r w:rsidRPr="00CC777D">
        <w:rPr>
          <w:rFonts w:ascii="Times New Roman" w:eastAsia="Times New Roman" w:hAnsi="Times New Roman" w:cs="Times New Roman"/>
          <w:color w:val="010000"/>
          <w:sz w:val="24"/>
          <w:szCs w:val="27"/>
          <w:lang w:eastAsia="tr-TR"/>
        </w:rPr>
        <w:t xml:space="preserve"> vekilinin Denizcilik Bankası Personel Talimatnamesinin "Disiplin Kurulu kararlarına ve genel müdür, genel müdür muavinleri, işletme şube ve bankacılık müdürleri tarafından verilecek </w:t>
      </w:r>
      <w:proofErr w:type="spellStart"/>
      <w:r w:rsidRPr="00CC777D">
        <w:rPr>
          <w:rFonts w:ascii="Times New Roman" w:eastAsia="Times New Roman" w:hAnsi="Times New Roman" w:cs="Times New Roman"/>
          <w:color w:val="010000"/>
          <w:sz w:val="24"/>
          <w:szCs w:val="27"/>
          <w:lang w:eastAsia="tr-TR"/>
        </w:rPr>
        <w:t>disliplin</w:t>
      </w:r>
      <w:proofErr w:type="spellEnd"/>
      <w:r w:rsidRPr="00CC777D">
        <w:rPr>
          <w:rFonts w:ascii="Times New Roman" w:eastAsia="Times New Roman" w:hAnsi="Times New Roman" w:cs="Times New Roman"/>
          <w:color w:val="010000"/>
          <w:sz w:val="24"/>
          <w:szCs w:val="27"/>
          <w:lang w:eastAsia="tr-TR"/>
        </w:rPr>
        <w:t xml:space="preserve"> cezalarına karşı itiraz olunamaz" şeklindeki 110 uncu maddesi hükmüne göre </w:t>
      </w:r>
      <w:proofErr w:type="spellStart"/>
      <w:r w:rsidRPr="00CC777D">
        <w:rPr>
          <w:rFonts w:ascii="Times New Roman" w:eastAsia="Times New Roman" w:hAnsi="Times New Roman" w:cs="Times New Roman"/>
          <w:color w:val="010000"/>
          <w:sz w:val="24"/>
          <w:szCs w:val="27"/>
          <w:lang w:eastAsia="tr-TR"/>
        </w:rPr>
        <w:t>Dâvacının</w:t>
      </w:r>
      <w:proofErr w:type="spellEnd"/>
      <w:r w:rsidRPr="00CC777D">
        <w:rPr>
          <w:rFonts w:ascii="Times New Roman" w:eastAsia="Times New Roman" w:hAnsi="Times New Roman" w:cs="Times New Roman"/>
          <w:color w:val="010000"/>
          <w:sz w:val="24"/>
          <w:szCs w:val="27"/>
          <w:lang w:eastAsia="tr-TR"/>
        </w:rPr>
        <w:t xml:space="preserve"> dâva hakkı bulunmadığını iddia etmesine karşı </w:t>
      </w:r>
      <w:proofErr w:type="spellStart"/>
      <w:r w:rsidRPr="00CC777D">
        <w:rPr>
          <w:rFonts w:ascii="Times New Roman" w:eastAsia="Times New Roman" w:hAnsi="Times New Roman" w:cs="Times New Roman"/>
          <w:color w:val="010000"/>
          <w:sz w:val="24"/>
          <w:szCs w:val="27"/>
          <w:lang w:eastAsia="tr-TR"/>
        </w:rPr>
        <w:t>Dâvacı</w:t>
      </w:r>
      <w:proofErr w:type="spellEnd"/>
      <w:r w:rsidRPr="00CC777D">
        <w:rPr>
          <w:rFonts w:ascii="Times New Roman" w:eastAsia="Times New Roman" w:hAnsi="Times New Roman" w:cs="Times New Roman"/>
          <w:color w:val="010000"/>
          <w:sz w:val="24"/>
          <w:szCs w:val="27"/>
          <w:lang w:eastAsia="tr-TR"/>
        </w:rPr>
        <w:t xml:space="preserve"> vekili, Talimatnamenin bu hükmünün Anayasa'nın 118 inci maddesine aykırı olduğunu ileri sürmüş ve dâvaya bakan mahkeme de bu kanıya varıldığından dosyayı mahkememize göndermiştir.</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C777D">
        <w:rPr>
          <w:rFonts w:ascii="Times New Roman" w:eastAsia="Times New Roman" w:hAnsi="Times New Roman" w:cs="Times New Roman"/>
          <w:color w:val="010000"/>
          <w:sz w:val="24"/>
          <w:szCs w:val="27"/>
          <w:lang w:eastAsia="tr-TR"/>
        </w:rPr>
        <w:t>İnceleme :</w:t>
      </w:r>
      <w:proofErr w:type="gramEnd"/>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 xml:space="preserve">Anayasa Mahkemesinin Kuruluşu ve Yargılama Usulleri hakkındaki 22/4/1962 gün ve 44 sayılı Kanunun </w:t>
      </w:r>
      <w:proofErr w:type="gramStart"/>
      <w:r w:rsidRPr="00CC777D">
        <w:rPr>
          <w:rFonts w:ascii="Times New Roman" w:eastAsia="Times New Roman" w:hAnsi="Times New Roman" w:cs="Times New Roman"/>
          <w:color w:val="010000"/>
          <w:sz w:val="24"/>
          <w:szCs w:val="27"/>
          <w:lang w:eastAsia="tr-TR"/>
        </w:rPr>
        <w:t xml:space="preserve">27 </w:t>
      </w:r>
      <w:proofErr w:type="spellStart"/>
      <w:r w:rsidRPr="00CC777D">
        <w:rPr>
          <w:rFonts w:ascii="Times New Roman" w:eastAsia="Times New Roman" w:hAnsi="Times New Roman" w:cs="Times New Roman"/>
          <w:color w:val="010000"/>
          <w:sz w:val="24"/>
          <w:szCs w:val="27"/>
          <w:lang w:eastAsia="tr-TR"/>
        </w:rPr>
        <w:t>nci</w:t>
      </w:r>
      <w:proofErr w:type="spellEnd"/>
      <w:proofErr w:type="gramEnd"/>
      <w:r w:rsidRPr="00CC777D">
        <w:rPr>
          <w:rFonts w:ascii="Times New Roman" w:eastAsia="Times New Roman" w:hAnsi="Times New Roman" w:cs="Times New Roman"/>
          <w:color w:val="010000"/>
          <w:sz w:val="24"/>
          <w:szCs w:val="27"/>
          <w:lang w:eastAsia="tr-TR"/>
        </w:rPr>
        <w:t xml:space="preserve"> ve Anayasa'nın 151 inci maddesi hükümlerine göre bir dâvaya bakmakta olan mahkeme, o dâva sebebiyle uygulanacak kanun hükümlerini Anayasa'ya aykırı görürse bu konuda bir karar verilmesi için Anayasa Mahkemesine başvurulabilir. Anayasa Mahkemesinin görev ve yetkilerini belli eden Anayasa'nın </w:t>
      </w:r>
      <w:proofErr w:type="gramStart"/>
      <w:r w:rsidRPr="00CC777D">
        <w:rPr>
          <w:rFonts w:ascii="Times New Roman" w:eastAsia="Times New Roman" w:hAnsi="Times New Roman" w:cs="Times New Roman"/>
          <w:color w:val="010000"/>
          <w:sz w:val="24"/>
          <w:szCs w:val="27"/>
          <w:lang w:eastAsia="tr-TR"/>
        </w:rPr>
        <w:t xml:space="preserve">147 </w:t>
      </w:r>
      <w:proofErr w:type="spellStart"/>
      <w:r w:rsidRPr="00CC777D">
        <w:rPr>
          <w:rFonts w:ascii="Times New Roman" w:eastAsia="Times New Roman" w:hAnsi="Times New Roman" w:cs="Times New Roman"/>
          <w:color w:val="010000"/>
          <w:sz w:val="24"/>
          <w:szCs w:val="27"/>
          <w:lang w:eastAsia="tr-TR"/>
        </w:rPr>
        <w:t>nci</w:t>
      </w:r>
      <w:proofErr w:type="spellEnd"/>
      <w:proofErr w:type="gramEnd"/>
      <w:r w:rsidRPr="00CC777D">
        <w:rPr>
          <w:rFonts w:ascii="Times New Roman" w:eastAsia="Times New Roman" w:hAnsi="Times New Roman" w:cs="Times New Roman"/>
          <w:color w:val="010000"/>
          <w:sz w:val="24"/>
          <w:szCs w:val="27"/>
          <w:lang w:eastAsia="tr-TR"/>
        </w:rPr>
        <w:t xml:space="preserve"> maddesi hükmüne göre de Anayasa Mahkemesi, kanunları ve Türkiye Büyük Millet Meclisi İçtüzüklerinin Anayasa'ya uygunluğunu denetler. Anayasa'nın 149 uncu maddesi hükmüne göre ise, ancak kanun ve içtüzük hükümlerinin Anayasa'ya aykırılığı </w:t>
      </w:r>
      <w:proofErr w:type="spellStart"/>
      <w:r w:rsidRPr="00CC777D">
        <w:rPr>
          <w:rFonts w:ascii="Times New Roman" w:eastAsia="Times New Roman" w:hAnsi="Times New Roman" w:cs="Times New Roman"/>
          <w:color w:val="010000"/>
          <w:sz w:val="24"/>
          <w:szCs w:val="27"/>
          <w:lang w:eastAsia="tr-TR"/>
        </w:rPr>
        <w:t>iddiasiyle</w:t>
      </w:r>
      <w:proofErr w:type="spellEnd"/>
      <w:r w:rsidRPr="00CC777D">
        <w:rPr>
          <w:rFonts w:ascii="Times New Roman" w:eastAsia="Times New Roman" w:hAnsi="Times New Roman" w:cs="Times New Roman"/>
          <w:color w:val="010000"/>
          <w:sz w:val="24"/>
          <w:szCs w:val="27"/>
          <w:lang w:eastAsia="tr-TR"/>
        </w:rPr>
        <w:t xml:space="preserve"> iptali dâva olunabilir. Olay kısmında belirtildiği üzere mahkemenin Anayasa'nın 118 inci maddesine aykırı gördüğü hüküm, Denizcilik Bankası Türk Anonim Ortaklığı Personel Talimatnamesinin bir maddesidir. Dâvaya bakmakta olan mahkeme, ancak dâvada uygulayacağı bir kanun hükmünü Anayasa'ya aykırı görürse itiraz yolu ile Anayasa Mahkemesine başvurabilir. Bu sebeple </w:t>
      </w:r>
      <w:proofErr w:type="spellStart"/>
      <w:r w:rsidRPr="00CC777D">
        <w:rPr>
          <w:rFonts w:ascii="Times New Roman" w:eastAsia="Times New Roman" w:hAnsi="Times New Roman" w:cs="Times New Roman"/>
          <w:color w:val="010000"/>
          <w:sz w:val="24"/>
          <w:szCs w:val="27"/>
          <w:lang w:eastAsia="tr-TR"/>
        </w:rPr>
        <w:t>istanbul</w:t>
      </w:r>
      <w:proofErr w:type="spellEnd"/>
      <w:r w:rsidRPr="00CC777D">
        <w:rPr>
          <w:rFonts w:ascii="Times New Roman" w:eastAsia="Times New Roman" w:hAnsi="Times New Roman" w:cs="Times New Roman"/>
          <w:color w:val="010000"/>
          <w:sz w:val="24"/>
          <w:szCs w:val="27"/>
          <w:lang w:eastAsia="tr-TR"/>
        </w:rPr>
        <w:t xml:space="preserve"> Asliye </w:t>
      </w:r>
      <w:proofErr w:type="gramStart"/>
      <w:r w:rsidRPr="00CC777D">
        <w:rPr>
          <w:rFonts w:ascii="Times New Roman" w:eastAsia="Times New Roman" w:hAnsi="Times New Roman" w:cs="Times New Roman"/>
          <w:color w:val="010000"/>
          <w:sz w:val="24"/>
          <w:szCs w:val="27"/>
          <w:lang w:eastAsia="tr-TR"/>
        </w:rPr>
        <w:t xml:space="preserve">17 </w:t>
      </w:r>
      <w:proofErr w:type="spellStart"/>
      <w:r w:rsidRPr="00CC777D">
        <w:rPr>
          <w:rFonts w:ascii="Times New Roman" w:eastAsia="Times New Roman" w:hAnsi="Times New Roman" w:cs="Times New Roman"/>
          <w:color w:val="010000"/>
          <w:sz w:val="24"/>
          <w:szCs w:val="27"/>
          <w:lang w:eastAsia="tr-TR"/>
        </w:rPr>
        <w:t>nci</w:t>
      </w:r>
      <w:proofErr w:type="spellEnd"/>
      <w:proofErr w:type="gramEnd"/>
      <w:r w:rsidRPr="00CC777D">
        <w:rPr>
          <w:rFonts w:ascii="Times New Roman" w:eastAsia="Times New Roman" w:hAnsi="Times New Roman" w:cs="Times New Roman"/>
          <w:color w:val="010000"/>
          <w:sz w:val="24"/>
          <w:szCs w:val="27"/>
          <w:lang w:eastAsia="tr-TR"/>
        </w:rPr>
        <w:t xml:space="preserve"> Hukuk Mahkemesinin Anayasa'ya aykırı olduğundan bahisle bir talimatname hükmünün iptalini istemeye yetkisi yoktur.</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 xml:space="preserve">Bununla birlikte talimatnameleri incelemek ve bunların Anayasa'ya uygunluğunu denetlemek Anayasa Mahkemesinin görevine giren konulardan değildir. Bu durumda itirazın yetki yönünden mi yoksa görev yönünden mi reddi gerektiği tartışılmış ve Üyelerden </w:t>
      </w:r>
      <w:proofErr w:type="spellStart"/>
      <w:r w:rsidRPr="00CC777D">
        <w:rPr>
          <w:rFonts w:ascii="Times New Roman" w:eastAsia="Times New Roman" w:hAnsi="Times New Roman" w:cs="Times New Roman"/>
          <w:color w:val="010000"/>
          <w:sz w:val="24"/>
          <w:szCs w:val="27"/>
          <w:lang w:eastAsia="tr-TR"/>
        </w:rPr>
        <w:t>Rifat</w:t>
      </w:r>
      <w:proofErr w:type="spellEnd"/>
      <w:r w:rsidRPr="00CC777D">
        <w:rPr>
          <w:rFonts w:ascii="Times New Roman" w:eastAsia="Times New Roman" w:hAnsi="Times New Roman" w:cs="Times New Roman"/>
          <w:color w:val="010000"/>
          <w:sz w:val="24"/>
          <w:szCs w:val="27"/>
          <w:lang w:eastAsia="tr-TR"/>
        </w:rPr>
        <w:t xml:space="preserve"> Göksu, Şemsettin </w:t>
      </w:r>
      <w:proofErr w:type="spellStart"/>
      <w:r w:rsidRPr="00CC777D">
        <w:rPr>
          <w:rFonts w:ascii="Times New Roman" w:eastAsia="Times New Roman" w:hAnsi="Times New Roman" w:cs="Times New Roman"/>
          <w:color w:val="010000"/>
          <w:sz w:val="24"/>
          <w:szCs w:val="27"/>
          <w:lang w:eastAsia="tr-TR"/>
        </w:rPr>
        <w:t>Akçoğlu</w:t>
      </w:r>
      <w:proofErr w:type="spellEnd"/>
      <w:r w:rsidRPr="00CC777D">
        <w:rPr>
          <w:rFonts w:ascii="Times New Roman" w:eastAsia="Times New Roman" w:hAnsi="Times New Roman" w:cs="Times New Roman"/>
          <w:color w:val="010000"/>
          <w:sz w:val="24"/>
          <w:szCs w:val="27"/>
          <w:lang w:eastAsia="tr-TR"/>
        </w:rPr>
        <w:t xml:space="preserve">, Salim Başol ve Avni </w:t>
      </w:r>
      <w:proofErr w:type="spellStart"/>
      <w:r w:rsidRPr="00CC777D">
        <w:rPr>
          <w:rFonts w:ascii="Times New Roman" w:eastAsia="Times New Roman" w:hAnsi="Times New Roman" w:cs="Times New Roman"/>
          <w:color w:val="010000"/>
          <w:sz w:val="24"/>
          <w:szCs w:val="27"/>
          <w:lang w:eastAsia="tr-TR"/>
        </w:rPr>
        <w:t>Givda</w:t>
      </w:r>
      <w:proofErr w:type="spellEnd"/>
      <w:r w:rsidRPr="00CC777D">
        <w:rPr>
          <w:rFonts w:ascii="Times New Roman" w:eastAsia="Times New Roman" w:hAnsi="Times New Roman" w:cs="Times New Roman"/>
          <w:color w:val="010000"/>
          <w:sz w:val="24"/>
          <w:szCs w:val="27"/>
          <w:lang w:eastAsia="tr-TR"/>
        </w:rPr>
        <w:t xml:space="preserve"> itirazın sadece yetki yönünden ve Celâlettin </w:t>
      </w:r>
      <w:proofErr w:type="spellStart"/>
      <w:r w:rsidRPr="00CC777D">
        <w:rPr>
          <w:rFonts w:ascii="Times New Roman" w:eastAsia="Times New Roman" w:hAnsi="Times New Roman" w:cs="Times New Roman"/>
          <w:color w:val="010000"/>
          <w:sz w:val="24"/>
          <w:szCs w:val="27"/>
          <w:lang w:eastAsia="tr-TR"/>
        </w:rPr>
        <w:t>Kuralmen</w:t>
      </w:r>
      <w:proofErr w:type="spellEnd"/>
      <w:r w:rsidRPr="00CC777D">
        <w:rPr>
          <w:rFonts w:ascii="Times New Roman" w:eastAsia="Times New Roman" w:hAnsi="Times New Roman" w:cs="Times New Roman"/>
          <w:color w:val="010000"/>
          <w:sz w:val="24"/>
          <w:szCs w:val="27"/>
          <w:lang w:eastAsia="tr-TR"/>
        </w:rPr>
        <w:t xml:space="preserve">, Recai Seçkin ve </w:t>
      </w:r>
      <w:proofErr w:type="spellStart"/>
      <w:r w:rsidRPr="00CC777D">
        <w:rPr>
          <w:rFonts w:ascii="Times New Roman" w:eastAsia="Times New Roman" w:hAnsi="Times New Roman" w:cs="Times New Roman"/>
          <w:color w:val="010000"/>
          <w:sz w:val="24"/>
          <w:szCs w:val="27"/>
          <w:lang w:eastAsia="tr-TR"/>
        </w:rPr>
        <w:t>Lûtfi</w:t>
      </w:r>
      <w:proofErr w:type="spellEnd"/>
      <w:r w:rsidRPr="00CC777D">
        <w:rPr>
          <w:rFonts w:ascii="Times New Roman" w:eastAsia="Times New Roman" w:hAnsi="Times New Roman" w:cs="Times New Roman"/>
          <w:color w:val="010000"/>
          <w:sz w:val="24"/>
          <w:szCs w:val="27"/>
          <w:lang w:eastAsia="tr-TR"/>
        </w:rPr>
        <w:t xml:space="preserve"> </w:t>
      </w:r>
      <w:proofErr w:type="spellStart"/>
      <w:r w:rsidRPr="00CC777D">
        <w:rPr>
          <w:rFonts w:ascii="Times New Roman" w:eastAsia="Times New Roman" w:hAnsi="Times New Roman" w:cs="Times New Roman"/>
          <w:color w:val="010000"/>
          <w:sz w:val="24"/>
          <w:szCs w:val="27"/>
          <w:lang w:eastAsia="tr-TR"/>
        </w:rPr>
        <w:t>Ömerbaş'ın</w:t>
      </w:r>
      <w:proofErr w:type="spellEnd"/>
      <w:r w:rsidRPr="00CC777D">
        <w:rPr>
          <w:rFonts w:ascii="Times New Roman" w:eastAsia="Times New Roman" w:hAnsi="Times New Roman" w:cs="Times New Roman"/>
          <w:color w:val="010000"/>
          <w:sz w:val="24"/>
          <w:szCs w:val="27"/>
          <w:lang w:eastAsia="tr-TR"/>
        </w:rPr>
        <w:t xml:space="preserve"> da sadece görev yönünden reddi gerektiği yolundaki muhalif oylarına karşı, itirazın hem yetki ve hem de görev yönünden reddi gerektiği </w:t>
      </w:r>
      <w:proofErr w:type="spellStart"/>
      <w:r w:rsidRPr="00CC777D">
        <w:rPr>
          <w:rFonts w:ascii="Times New Roman" w:eastAsia="Times New Roman" w:hAnsi="Times New Roman" w:cs="Times New Roman"/>
          <w:color w:val="010000"/>
          <w:sz w:val="24"/>
          <w:szCs w:val="27"/>
          <w:lang w:eastAsia="tr-TR"/>
        </w:rPr>
        <w:t>oyçukluğu</w:t>
      </w:r>
      <w:proofErr w:type="spellEnd"/>
      <w:r w:rsidRPr="00CC777D">
        <w:rPr>
          <w:rFonts w:ascii="Times New Roman" w:eastAsia="Times New Roman" w:hAnsi="Times New Roman" w:cs="Times New Roman"/>
          <w:color w:val="010000"/>
          <w:sz w:val="24"/>
          <w:szCs w:val="27"/>
          <w:lang w:eastAsia="tr-TR"/>
        </w:rPr>
        <w:t xml:space="preserve"> ile kararlaştırılmıştır.</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CC777D">
        <w:rPr>
          <w:rFonts w:ascii="Times New Roman" w:eastAsia="Times New Roman" w:hAnsi="Times New Roman" w:cs="Times New Roman"/>
          <w:color w:val="010000"/>
          <w:sz w:val="24"/>
          <w:szCs w:val="27"/>
          <w:lang w:eastAsia="tr-TR"/>
        </w:rPr>
        <w:t>Sonuç :</w:t>
      </w:r>
      <w:proofErr w:type="gramEnd"/>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lastRenderedPageBreak/>
        <w:t>Yukarıda belirtilen nedenlerden ötürü itirazın, itiraz eden Mahkemenin yetkisizliği ve Anayasa Mahkemesinin görevsizliği yönünden reddine 19/4/1966 gününde esasta oybirliği, gerekçede ise oyçokluğu ile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7"/>
        <w:gridCol w:w="2445"/>
        <w:gridCol w:w="2445"/>
        <w:gridCol w:w="2443"/>
      </w:tblGrid>
      <w:tr w:rsidR="00CC777D" w:rsidRPr="00CC777D" w:rsidTr="00CC777D">
        <w:trPr>
          <w:tblCellSpacing w:w="0" w:type="dxa"/>
          <w:jc w:val="center"/>
        </w:trPr>
        <w:tc>
          <w:tcPr>
            <w:tcW w:w="1251"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49"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r>
      <w:tr w:rsidR="00CC777D" w:rsidRPr="00CC777D" w:rsidTr="00CC777D">
        <w:trPr>
          <w:tblCellSpacing w:w="0" w:type="dxa"/>
          <w:jc w:val="center"/>
        </w:trPr>
        <w:tc>
          <w:tcPr>
            <w:tcW w:w="1251"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Başkan</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Lütfi </w:t>
            </w:r>
            <w:proofErr w:type="spellStart"/>
            <w:r w:rsidRPr="00CC777D">
              <w:rPr>
                <w:rFonts w:ascii="Times New Roman" w:eastAsia="Times New Roman" w:hAnsi="Times New Roman" w:cs="Times New Roman"/>
                <w:color w:val="010000"/>
                <w:sz w:val="24"/>
                <w:szCs w:val="24"/>
                <w:lang w:eastAsia="tr-TR"/>
              </w:rPr>
              <w:t>Akadlı</w:t>
            </w:r>
            <w:proofErr w:type="spellEnd"/>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Başkanvekili</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CC777D">
              <w:rPr>
                <w:rFonts w:ascii="Times New Roman" w:eastAsia="Times New Roman" w:hAnsi="Times New Roman" w:cs="Times New Roman"/>
                <w:color w:val="010000"/>
                <w:sz w:val="24"/>
                <w:szCs w:val="24"/>
                <w:lang w:eastAsia="tr-TR"/>
              </w:rPr>
              <w:t>Rifat</w:t>
            </w:r>
            <w:proofErr w:type="spellEnd"/>
            <w:r w:rsidRPr="00CC777D">
              <w:rPr>
                <w:rFonts w:ascii="Times New Roman" w:eastAsia="Times New Roman" w:hAnsi="Times New Roman" w:cs="Times New Roman"/>
                <w:color w:val="010000"/>
                <w:sz w:val="24"/>
                <w:szCs w:val="24"/>
                <w:lang w:eastAsia="tr-TR"/>
              </w:rPr>
              <w:t xml:space="preserve"> Göksu</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Asım Erkan</w:t>
            </w:r>
          </w:p>
        </w:tc>
        <w:tc>
          <w:tcPr>
            <w:tcW w:w="1249"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Şemsettin </w:t>
            </w:r>
            <w:proofErr w:type="spellStart"/>
            <w:r w:rsidRPr="00CC777D">
              <w:rPr>
                <w:rFonts w:ascii="Times New Roman" w:eastAsia="Times New Roman" w:hAnsi="Times New Roman" w:cs="Times New Roman"/>
                <w:color w:val="010000"/>
                <w:sz w:val="24"/>
                <w:szCs w:val="24"/>
                <w:lang w:eastAsia="tr-TR"/>
              </w:rPr>
              <w:t>Akçoğlu</w:t>
            </w:r>
            <w:proofErr w:type="spellEnd"/>
          </w:p>
        </w:tc>
      </w:tr>
      <w:tr w:rsidR="00CC777D" w:rsidRPr="00CC777D" w:rsidTr="00CC777D">
        <w:trPr>
          <w:tblCellSpacing w:w="0" w:type="dxa"/>
          <w:jc w:val="center"/>
        </w:trPr>
        <w:tc>
          <w:tcPr>
            <w:tcW w:w="1251"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49"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r>
      <w:tr w:rsidR="00CC777D" w:rsidRPr="00CC777D" w:rsidTr="00CC777D">
        <w:trPr>
          <w:tblCellSpacing w:w="0" w:type="dxa"/>
          <w:jc w:val="center"/>
        </w:trPr>
        <w:tc>
          <w:tcPr>
            <w:tcW w:w="1251"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İbrahim </w:t>
            </w:r>
            <w:proofErr w:type="spellStart"/>
            <w:r w:rsidRPr="00CC777D">
              <w:rPr>
                <w:rFonts w:ascii="Times New Roman" w:eastAsia="Times New Roman" w:hAnsi="Times New Roman" w:cs="Times New Roman"/>
                <w:color w:val="010000"/>
                <w:sz w:val="24"/>
                <w:szCs w:val="24"/>
                <w:lang w:eastAsia="tr-TR"/>
              </w:rPr>
              <w:t>Senil</w:t>
            </w:r>
            <w:proofErr w:type="spellEnd"/>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İhsan Keçecioğlu</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Salim Başol</w:t>
            </w:r>
          </w:p>
        </w:tc>
        <w:tc>
          <w:tcPr>
            <w:tcW w:w="1249"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Celalettin </w:t>
            </w:r>
            <w:proofErr w:type="spellStart"/>
            <w:r w:rsidRPr="00CC777D">
              <w:rPr>
                <w:rFonts w:ascii="Times New Roman" w:eastAsia="Times New Roman" w:hAnsi="Times New Roman" w:cs="Times New Roman"/>
                <w:color w:val="010000"/>
                <w:sz w:val="24"/>
                <w:szCs w:val="24"/>
                <w:lang w:eastAsia="tr-TR"/>
              </w:rPr>
              <w:t>Kuralmen</w:t>
            </w:r>
            <w:proofErr w:type="spellEnd"/>
          </w:p>
        </w:tc>
      </w:tr>
      <w:tr w:rsidR="00CC777D" w:rsidRPr="00CC777D" w:rsidTr="00CC777D">
        <w:trPr>
          <w:tblCellSpacing w:w="0" w:type="dxa"/>
          <w:jc w:val="center"/>
        </w:trPr>
        <w:tc>
          <w:tcPr>
            <w:tcW w:w="1251"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49"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r>
      <w:tr w:rsidR="00CC777D" w:rsidRPr="00CC777D" w:rsidTr="00CC777D">
        <w:trPr>
          <w:tblCellSpacing w:w="0" w:type="dxa"/>
          <w:jc w:val="center"/>
        </w:trPr>
        <w:tc>
          <w:tcPr>
            <w:tcW w:w="1251"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Fazıl Uluocak</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Sait Koçak</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Avni </w:t>
            </w:r>
            <w:proofErr w:type="spellStart"/>
            <w:r w:rsidRPr="00CC777D">
              <w:rPr>
                <w:rFonts w:ascii="Times New Roman" w:eastAsia="Times New Roman" w:hAnsi="Times New Roman" w:cs="Times New Roman"/>
                <w:color w:val="010000"/>
                <w:sz w:val="24"/>
                <w:szCs w:val="24"/>
                <w:lang w:eastAsia="tr-TR"/>
              </w:rPr>
              <w:t>Givda</w:t>
            </w:r>
            <w:proofErr w:type="spellEnd"/>
          </w:p>
        </w:tc>
        <w:tc>
          <w:tcPr>
            <w:tcW w:w="1249"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Recai Seçkin</w:t>
            </w:r>
          </w:p>
        </w:tc>
      </w:tr>
    </w:tbl>
    <w:p w:rsidR="00CC777D" w:rsidRDefault="00CC777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CC777D" w:rsidRPr="00CC777D" w:rsidTr="00CC777D">
        <w:trPr>
          <w:tblCellSpacing w:w="0" w:type="dxa"/>
          <w:jc w:val="center"/>
        </w:trPr>
        <w:tc>
          <w:tcPr>
            <w:tcW w:w="18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c>
          <w:tcPr>
            <w:tcW w:w="190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 </w:t>
            </w:r>
          </w:p>
        </w:tc>
      </w:tr>
      <w:tr w:rsidR="00CC777D" w:rsidRPr="00CC777D" w:rsidTr="00CC777D">
        <w:trPr>
          <w:tblCellSpacing w:w="0" w:type="dxa"/>
          <w:jc w:val="center"/>
        </w:trPr>
        <w:tc>
          <w:tcPr>
            <w:tcW w:w="18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Ahmet Akar</w:t>
            </w:r>
          </w:p>
        </w:tc>
        <w:tc>
          <w:tcPr>
            <w:tcW w:w="125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Muhittin Gürün</w:t>
            </w:r>
          </w:p>
        </w:tc>
        <w:tc>
          <w:tcPr>
            <w:tcW w:w="1900" w:type="pct"/>
            <w:hideMark/>
          </w:tcPr>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Üye</w:t>
            </w:r>
          </w:p>
          <w:p w:rsidR="00CC777D" w:rsidRPr="00CC777D" w:rsidRDefault="00CC777D" w:rsidP="00CC777D">
            <w:pPr>
              <w:spacing w:before="120" w:after="120" w:line="240" w:lineRule="auto"/>
              <w:jc w:val="center"/>
              <w:rPr>
                <w:rFonts w:ascii="Times New Roman" w:eastAsia="Times New Roman" w:hAnsi="Times New Roman" w:cs="Times New Roman"/>
                <w:color w:val="010000"/>
                <w:sz w:val="24"/>
                <w:szCs w:val="24"/>
                <w:lang w:eastAsia="tr-TR"/>
              </w:rPr>
            </w:pPr>
            <w:r w:rsidRPr="00CC777D">
              <w:rPr>
                <w:rFonts w:ascii="Times New Roman" w:eastAsia="Times New Roman" w:hAnsi="Times New Roman" w:cs="Times New Roman"/>
                <w:color w:val="010000"/>
                <w:sz w:val="24"/>
                <w:szCs w:val="24"/>
                <w:lang w:eastAsia="tr-TR"/>
              </w:rPr>
              <w:t xml:space="preserve">Lütfi </w:t>
            </w:r>
            <w:proofErr w:type="spellStart"/>
            <w:r w:rsidRPr="00CC777D">
              <w:rPr>
                <w:rFonts w:ascii="Times New Roman" w:eastAsia="Times New Roman" w:hAnsi="Times New Roman" w:cs="Times New Roman"/>
                <w:color w:val="010000"/>
                <w:sz w:val="24"/>
                <w:szCs w:val="24"/>
                <w:lang w:eastAsia="tr-TR"/>
              </w:rPr>
              <w:t>Ömerbaş</w:t>
            </w:r>
            <w:proofErr w:type="spellEnd"/>
          </w:p>
        </w:tc>
      </w:tr>
    </w:tbl>
    <w:p w:rsidR="00CC777D" w:rsidRDefault="00CC777D" w:rsidP="00CC777D">
      <w:pPr>
        <w:spacing w:after="200" w:line="240" w:lineRule="auto"/>
        <w:ind w:right="283"/>
        <w:jc w:val="both"/>
        <w:rPr>
          <w:rFonts w:ascii="Times New Roman" w:eastAsia="Times New Roman" w:hAnsi="Times New Roman" w:cs="Times New Roman"/>
          <w:color w:val="010000"/>
          <w:sz w:val="24"/>
          <w:szCs w:val="27"/>
          <w:lang w:eastAsia="tr-TR"/>
        </w:rPr>
      </w:pPr>
    </w:p>
    <w:p w:rsidR="00CC777D" w:rsidRDefault="00CC777D" w:rsidP="00CC777D">
      <w:pPr>
        <w:spacing w:after="200" w:line="240" w:lineRule="auto"/>
        <w:ind w:right="283"/>
        <w:jc w:val="both"/>
        <w:rPr>
          <w:rFonts w:ascii="Times New Roman" w:eastAsia="Times New Roman" w:hAnsi="Times New Roman" w:cs="Times New Roman"/>
          <w:color w:val="010000"/>
          <w:sz w:val="24"/>
          <w:szCs w:val="27"/>
          <w:lang w:eastAsia="tr-TR"/>
        </w:rPr>
      </w:pPr>
    </w:p>
    <w:p w:rsidR="00CC777D" w:rsidRPr="00CC777D" w:rsidRDefault="00CC777D" w:rsidP="00CC777D">
      <w:pPr>
        <w:spacing w:after="200" w:line="240" w:lineRule="auto"/>
        <w:ind w:right="283"/>
        <w:jc w:val="center"/>
        <w:rPr>
          <w:rFonts w:ascii="Times New Roman" w:eastAsia="Times New Roman" w:hAnsi="Times New Roman" w:cs="Times New Roman"/>
          <w:b/>
          <w:bCs/>
          <w:color w:val="010000"/>
          <w:sz w:val="24"/>
          <w:szCs w:val="27"/>
          <w:lang w:eastAsia="tr-TR"/>
        </w:rPr>
      </w:pPr>
      <w:r w:rsidRPr="00CC777D">
        <w:rPr>
          <w:rFonts w:ascii="Times New Roman" w:eastAsia="Times New Roman" w:hAnsi="Times New Roman" w:cs="Times New Roman"/>
          <w:b/>
          <w:bCs/>
          <w:color w:val="010000"/>
          <w:sz w:val="24"/>
          <w:szCs w:val="27"/>
          <w:lang w:eastAsia="tr-TR"/>
        </w:rPr>
        <w:t>-KARŞI DÜŞÜNCE AÇIKLAMASI-</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 xml:space="preserve">Yetki görevden Öncedir. Yetki olmayınca iş mahkemeye gelemeyeceğinden itirazın içine </w:t>
      </w:r>
      <w:proofErr w:type="gramStart"/>
      <w:r w:rsidRPr="00CC777D">
        <w:rPr>
          <w:rFonts w:ascii="Times New Roman" w:eastAsia="Times New Roman" w:hAnsi="Times New Roman" w:cs="Times New Roman"/>
          <w:color w:val="010000"/>
          <w:sz w:val="24"/>
          <w:szCs w:val="27"/>
          <w:lang w:eastAsia="tr-TR"/>
        </w:rPr>
        <w:t>girip</w:t>
      </w:r>
      <w:proofErr w:type="gramEnd"/>
      <w:r w:rsidRPr="00CC777D">
        <w:rPr>
          <w:rFonts w:ascii="Times New Roman" w:eastAsia="Times New Roman" w:hAnsi="Times New Roman" w:cs="Times New Roman"/>
          <w:color w:val="010000"/>
          <w:sz w:val="24"/>
          <w:szCs w:val="27"/>
          <w:lang w:eastAsia="tr-TR"/>
        </w:rPr>
        <w:t xml:space="preserve"> mahkemenin görevi içinde olup olmadığını incelemeğe imkân olmamak gerekir.</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 xml:space="preserve">Yetki yönünden reddedildiğine göre ayrıca görev yönünden de </w:t>
      </w:r>
      <w:proofErr w:type="spellStart"/>
      <w:r w:rsidRPr="00CC777D">
        <w:rPr>
          <w:rFonts w:ascii="Times New Roman" w:eastAsia="Times New Roman" w:hAnsi="Times New Roman" w:cs="Times New Roman"/>
          <w:color w:val="010000"/>
          <w:sz w:val="24"/>
          <w:szCs w:val="27"/>
          <w:lang w:eastAsia="tr-TR"/>
        </w:rPr>
        <w:t>red</w:t>
      </w:r>
      <w:proofErr w:type="spellEnd"/>
      <w:r w:rsidRPr="00CC777D">
        <w:rPr>
          <w:rFonts w:ascii="Times New Roman" w:eastAsia="Times New Roman" w:hAnsi="Times New Roman" w:cs="Times New Roman"/>
          <w:color w:val="010000"/>
          <w:sz w:val="24"/>
          <w:szCs w:val="27"/>
          <w:lang w:eastAsia="tr-TR"/>
        </w:rPr>
        <w:t xml:space="preserve"> kararı vermeğe kanuni bir lüzum yoktur.</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Bu nedenler kararın görev yönünden de reddi kısmına katılmıyorum.</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C777D" w:rsidTr="00CC777D">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C777D" w:rsidRDefault="00CC777D" w:rsidP="00CC777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Salim Başol</w:t>
            </w:r>
          </w:p>
          <w:p w:rsidR="00CC777D" w:rsidRPr="00CC777D" w:rsidRDefault="00CC777D" w:rsidP="00CC777D">
            <w:pPr>
              <w:spacing w:after="200"/>
              <w:jc w:val="center"/>
              <w:rPr>
                <w:rFonts w:ascii="Times New Roman" w:eastAsia="Times New Roman" w:hAnsi="Times New Roman" w:cs="Times New Roman"/>
                <w:color w:val="010000"/>
                <w:sz w:val="24"/>
                <w:szCs w:val="27"/>
                <w:lang w:eastAsia="tr-TR"/>
              </w:rPr>
            </w:pPr>
          </w:p>
        </w:tc>
      </w:tr>
    </w:tbl>
    <w:p w:rsidR="00CC777D" w:rsidRDefault="00CC777D" w:rsidP="00CC777D">
      <w:pPr>
        <w:spacing w:after="200" w:line="240" w:lineRule="auto"/>
        <w:ind w:right="283"/>
        <w:jc w:val="both"/>
        <w:rPr>
          <w:rFonts w:ascii="Times New Roman" w:eastAsia="Times New Roman" w:hAnsi="Times New Roman" w:cs="Times New Roman"/>
          <w:color w:val="010000"/>
          <w:sz w:val="24"/>
          <w:szCs w:val="27"/>
          <w:lang w:eastAsia="tr-TR"/>
        </w:rPr>
      </w:pPr>
    </w:p>
    <w:p w:rsidR="00CC777D" w:rsidRPr="00CC777D" w:rsidRDefault="00CC777D" w:rsidP="00CC777D">
      <w:pPr>
        <w:spacing w:after="200" w:line="240" w:lineRule="auto"/>
        <w:ind w:right="283"/>
        <w:jc w:val="center"/>
        <w:rPr>
          <w:rFonts w:ascii="Times New Roman" w:eastAsia="Times New Roman" w:hAnsi="Times New Roman" w:cs="Times New Roman"/>
          <w:b/>
          <w:bCs/>
          <w:color w:val="010000"/>
          <w:sz w:val="24"/>
          <w:szCs w:val="27"/>
          <w:lang w:eastAsia="tr-TR"/>
        </w:rPr>
      </w:pPr>
      <w:r w:rsidRPr="00CC777D">
        <w:rPr>
          <w:rFonts w:ascii="Times New Roman" w:eastAsia="Times New Roman" w:hAnsi="Times New Roman" w:cs="Times New Roman"/>
          <w:b/>
          <w:bCs/>
          <w:color w:val="010000"/>
          <w:sz w:val="24"/>
          <w:szCs w:val="27"/>
          <w:lang w:eastAsia="tr-TR"/>
        </w:rPr>
        <w:lastRenderedPageBreak/>
        <w:t>MUHALEFET ŞERHİ</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r w:rsidRPr="00CC777D">
        <w:rPr>
          <w:rFonts w:ascii="Times New Roman" w:eastAsia="Times New Roman" w:hAnsi="Times New Roman" w:cs="Times New Roman"/>
          <w:color w:val="010000"/>
          <w:sz w:val="24"/>
          <w:szCs w:val="27"/>
          <w:lang w:eastAsia="tr-TR"/>
        </w:rPr>
        <w:t xml:space="preserve">Olayda İstanbul Asliye </w:t>
      </w:r>
      <w:proofErr w:type="gramStart"/>
      <w:r w:rsidRPr="00CC777D">
        <w:rPr>
          <w:rFonts w:ascii="Times New Roman" w:eastAsia="Times New Roman" w:hAnsi="Times New Roman" w:cs="Times New Roman"/>
          <w:color w:val="010000"/>
          <w:sz w:val="24"/>
          <w:szCs w:val="27"/>
          <w:lang w:eastAsia="tr-TR"/>
        </w:rPr>
        <w:t xml:space="preserve">17 </w:t>
      </w:r>
      <w:proofErr w:type="spellStart"/>
      <w:r w:rsidRPr="00CC777D">
        <w:rPr>
          <w:rFonts w:ascii="Times New Roman" w:eastAsia="Times New Roman" w:hAnsi="Times New Roman" w:cs="Times New Roman"/>
          <w:color w:val="010000"/>
          <w:sz w:val="24"/>
          <w:szCs w:val="27"/>
          <w:lang w:eastAsia="tr-TR"/>
        </w:rPr>
        <w:t>nci</w:t>
      </w:r>
      <w:proofErr w:type="spellEnd"/>
      <w:proofErr w:type="gramEnd"/>
      <w:r w:rsidRPr="00CC777D">
        <w:rPr>
          <w:rFonts w:ascii="Times New Roman" w:eastAsia="Times New Roman" w:hAnsi="Times New Roman" w:cs="Times New Roman"/>
          <w:color w:val="010000"/>
          <w:sz w:val="24"/>
          <w:szCs w:val="27"/>
          <w:lang w:eastAsia="tr-TR"/>
        </w:rPr>
        <w:t xml:space="preserve"> Hukuk Mahkemesinin itiraz yoluna başvurma yetkisi olmadığı kabul edildiğine göre incelemeye devam olunarak konunun Anayasa Mahkemesinin görevine girip girmediğinin araştırılması ve başvurmanın ayrıca bu bakımdan da reddine karar verilmesi yersizdir.</w:t>
      </w:r>
    </w:p>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C777D" w:rsidTr="00CC777D">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C777D" w:rsidRDefault="00CC777D" w:rsidP="00CC777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C777D" w:rsidRDefault="00CC777D" w:rsidP="00CC777D">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Avni </w:t>
            </w:r>
            <w:proofErr w:type="spellStart"/>
            <w:r>
              <w:rPr>
                <w:rFonts w:ascii="Times New Roman" w:eastAsia="Times New Roman" w:hAnsi="Times New Roman" w:cs="Times New Roman"/>
                <w:color w:val="010000"/>
                <w:sz w:val="24"/>
                <w:szCs w:val="27"/>
                <w:lang w:eastAsia="tr-TR"/>
              </w:rPr>
              <w:t>Givda</w:t>
            </w:r>
            <w:proofErr w:type="spellEnd"/>
          </w:p>
          <w:p w:rsidR="00CC777D" w:rsidRPr="00CC777D" w:rsidRDefault="00CC777D" w:rsidP="00CC777D">
            <w:pPr>
              <w:spacing w:after="200"/>
              <w:jc w:val="center"/>
              <w:rPr>
                <w:rFonts w:ascii="Times New Roman" w:eastAsia="Times New Roman" w:hAnsi="Times New Roman" w:cs="Times New Roman"/>
                <w:color w:val="010000"/>
                <w:sz w:val="24"/>
                <w:szCs w:val="27"/>
                <w:lang w:eastAsia="tr-TR"/>
              </w:rPr>
            </w:pPr>
          </w:p>
        </w:tc>
      </w:tr>
    </w:tbl>
    <w:p w:rsidR="00CC777D" w:rsidRPr="00CC777D" w:rsidRDefault="00CC777D" w:rsidP="00CC777D">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CC777D" w:rsidRPr="00CC777D" w:rsidSect="00CC777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0BA" w:rsidRDefault="00E370BA" w:rsidP="00CC777D">
      <w:pPr>
        <w:spacing w:after="0" w:line="240" w:lineRule="auto"/>
      </w:pPr>
      <w:r>
        <w:separator/>
      </w:r>
    </w:p>
  </w:endnote>
  <w:endnote w:type="continuationSeparator" w:id="0">
    <w:p w:rsidR="00E370BA" w:rsidRDefault="00E370BA" w:rsidP="00CC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D" w:rsidRDefault="00CC777D" w:rsidP="00E374E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C777D" w:rsidRDefault="00CC777D" w:rsidP="00CC777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D" w:rsidRPr="00CC777D" w:rsidRDefault="00CC777D" w:rsidP="00E374E7">
    <w:pPr>
      <w:pStyle w:val="AltBilgi"/>
      <w:framePr w:wrap="around" w:vAnchor="text" w:hAnchor="margin" w:xAlign="right" w:y="1"/>
      <w:rPr>
        <w:rStyle w:val="SayfaNumaras"/>
        <w:rFonts w:ascii="Times New Roman" w:hAnsi="Times New Roman" w:cs="Times New Roman"/>
        <w:sz w:val="24"/>
      </w:rPr>
    </w:pPr>
    <w:r w:rsidRPr="00CC777D">
      <w:rPr>
        <w:rStyle w:val="SayfaNumaras"/>
        <w:rFonts w:ascii="Times New Roman" w:hAnsi="Times New Roman" w:cs="Times New Roman"/>
        <w:sz w:val="24"/>
      </w:rPr>
      <w:fldChar w:fldCharType="begin"/>
    </w:r>
    <w:r w:rsidRPr="00CC777D">
      <w:rPr>
        <w:rStyle w:val="SayfaNumaras"/>
        <w:rFonts w:ascii="Times New Roman" w:hAnsi="Times New Roman" w:cs="Times New Roman"/>
        <w:sz w:val="24"/>
      </w:rPr>
      <w:instrText xml:space="preserve"> PAGE </w:instrText>
    </w:r>
    <w:r w:rsidRPr="00CC777D">
      <w:rPr>
        <w:rStyle w:val="SayfaNumaras"/>
        <w:rFonts w:ascii="Times New Roman" w:hAnsi="Times New Roman" w:cs="Times New Roman"/>
        <w:sz w:val="24"/>
      </w:rPr>
      <w:fldChar w:fldCharType="separate"/>
    </w:r>
    <w:r w:rsidRPr="00CC777D">
      <w:rPr>
        <w:rStyle w:val="SayfaNumaras"/>
        <w:rFonts w:ascii="Times New Roman" w:hAnsi="Times New Roman" w:cs="Times New Roman"/>
        <w:noProof/>
        <w:sz w:val="24"/>
      </w:rPr>
      <w:t>1</w:t>
    </w:r>
    <w:r w:rsidRPr="00CC777D">
      <w:rPr>
        <w:rStyle w:val="SayfaNumaras"/>
        <w:rFonts w:ascii="Times New Roman" w:hAnsi="Times New Roman" w:cs="Times New Roman"/>
        <w:sz w:val="24"/>
      </w:rPr>
      <w:fldChar w:fldCharType="end"/>
    </w:r>
  </w:p>
  <w:p w:rsidR="00CC777D" w:rsidRDefault="00CC777D" w:rsidP="00CC777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0BA" w:rsidRDefault="00E370BA" w:rsidP="00CC777D">
      <w:pPr>
        <w:spacing w:after="0" w:line="240" w:lineRule="auto"/>
      </w:pPr>
      <w:r>
        <w:separator/>
      </w:r>
    </w:p>
  </w:footnote>
  <w:footnote w:type="continuationSeparator" w:id="0">
    <w:p w:rsidR="00E370BA" w:rsidRDefault="00E370BA" w:rsidP="00CC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77D" w:rsidRPr="00CC777D" w:rsidRDefault="00CC777D" w:rsidP="00CC777D">
    <w:pPr>
      <w:pStyle w:val="stBilgi"/>
      <w:rPr>
        <w:rFonts w:ascii="Times New Roman" w:hAnsi="Times New Roman" w:cs="Times New Roman"/>
        <w:b/>
        <w:sz w:val="24"/>
      </w:rPr>
    </w:pPr>
    <w:r w:rsidRPr="00CC777D">
      <w:rPr>
        <w:rFonts w:ascii="Times New Roman" w:hAnsi="Times New Roman" w:cs="Times New Roman"/>
        <w:b/>
        <w:sz w:val="24"/>
      </w:rPr>
      <w:t>Esas No.:1966/9</w:t>
    </w:r>
  </w:p>
  <w:p w:rsidR="00CC777D" w:rsidRDefault="00CC777D" w:rsidP="00CC777D">
    <w:pPr>
      <w:pStyle w:val="stBilgi"/>
      <w:rPr>
        <w:rFonts w:ascii="Times New Roman" w:hAnsi="Times New Roman" w:cs="Times New Roman"/>
        <w:b/>
        <w:sz w:val="24"/>
      </w:rPr>
    </w:pPr>
    <w:r>
      <w:rPr>
        <w:rFonts w:ascii="Times New Roman" w:hAnsi="Times New Roman" w:cs="Times New Roman"/>
        <w:b/>
        <w:sz w:val="24"/>
      </w:rPr>
      <w:t>Karar No.:1966/20</w:t>
    </w:r>
  </w:p>
  <w:p w:rsidR="00CC777D" w:rsidRPr="00CC777D" w:rsidRDefault="00CC777D" w:rsidP="00CC777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7D"/>
    <w:rsid w:val="00CC777D"/>
    <w:rsid w:val="00D12EB3"/>
    <w:rsid w:val="00E370B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189CB"/>
  <w15:chartTrackingRefBased/>
  <w15:docId w15:val="{2A2DBEC0-65DC-451C-BCF9-200D43F9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C77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C77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C777D"/>
  </w:style>
  <w:style w:type="paragraph" w:styleId="AltBilgi">
    <w:name w:val="footer"/>
    <w:basedOn w:val="Normal"/>
    <w:link w:val="AltBilgiChar"/>
    <w:uiPriority w:val="99"/>
    <w:unhideWhenUsed/>
    <w:rsid w:val="00CC77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C777D"/>
  </w:style>
  <w:style w:type="character" w:styleId="SayfaNumaras">
    <w:name w:val="page number"/>
    <w:basedOn w:val="VarsaylanParagrafYazTipi"/>
    <w:uiPriority w:val="99"/>
    <w:semiHidden/>
    <w:unhideWhenUsed/>
    <w:rsid w:val="00CC777D"/>
  </w:style>
  <w:style w:type="table" w:styleId="TabloKlavuzu">
    <w:name w:val="Table Grid"/>
    <w:basedOn w:val="NormalTablo"/>
    <w:uiPriority w:val="39"/>
    <w:rsid w:val="00CC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2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2020-06-20T08:15:00Z</dcterms:created>
  <dcterms:modified xsi:type="dcterms:W3CDTF">2020-06-20T08:16:00Z</dcterms:modified>
</cp:coreProperties>
</file>