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16F" w:rsidRDefault="00CB216F" w:rsidP="00CB216F">
      <w:pPr>
        <w:spacing w:after="200" w:line="240" w:lineRule="auto"/>
        <w:ind w:right="283"/>
        <w:jc w:val="center"/>
        <w:rPr>
          <w:rFonts w:ascii="Times New Roman" w:eastAsia="Times New Roman" w:hAnsi="Times New Roman" w:cs="Times New Roman"/>
          <w:b/>
          <w:caps/>
          <w:color w:val="010000"/>
          <w:sz w:val="24"/>
          <w:szCs w:val="27"/>
          <w:lang w:eastAsia="tr-TR"/>
        </w:rPr>
      </w:pPr>
      <w:r w:rsidRPr="00CB216F">
        <w:rPr>
          <w:rFonts w:ascii="Times New Roman" w:eastAsia="Times New Roman" w:hAnsi="Times New Roman" w:cs="Times New Roman"/>
          <w:b/>
          <w:caps/>
          <w:color w:val="010000"/>
          <w:sz w:val="24"/>
          <w:szCs w:val="27"/>
          <w:lang w:eastAsia="tr-TR"/>
        </w:rPr>
        <w:t>ANAYASA MAHKEMESİ KARARI</w:t>
      </w:r>
    </w:p>
    <w:p w:rsidR="00CB216F" w:rsidRPr="00CB216F" w:rsidRDefault="00CB216F" w:rsidP="00CB216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B216F" w:rsidRDefault="00CB216F" w:rsidP="00CB216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No.:1965/29</w:t>
      </w:r>
    </w:p>
    <w:p w:rsidR="00CB216F" w:rsidRDefault="00CB216F" w:rsidP="00CB216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No.:1965/54</w:t>
      </w:r>
    </w:p>
    <w:p w:rsidR="00CB216F" w:rsidRDefault="00CB216F" w:rsidP="00CB216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tarihi:12/10/1965</w:t>
      </w:r>
    </w:p>
    <w:p w:rsidR="00CB216F" w:rsidRDefault="00CB216F" w:rsidP="00CB216F">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tarih/sayı:31.3.1966/12265</w:t>
      </w:r>
    </w:p>
    <w:p w:rsidR="00CB216F" w:rsidRPr="00CB216F" w:rsidRDefault="00CB216F" w:rsidP="00CB216F">
      <w:pPr>
        <w:spacing w:after="0" w:line="240" w:lineRule="auto"/>
        <w:rPr>
          <w:rFonts w:ascii="Times New Roman" w:eastAsia="Times New Roman" w:hAnsi="Times New Roman" w:cs="Times New Roman"/>
          <w:b/>
          <w:color w:val="010000"/>
          <w:sz w:val="24"/>
          <w:szCs w:val="27"/>
          <w:lang w:eastAsia="tr-TR"/>
        </w:rPr>
      </w:pP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r w:rsidRPr="00CB216F">
        <w:rPr>
          <w:rFonts w:ascii="Times New Roman" w:eastAsia="Times New Roman" w:hAnsi="Times New Roman" w:cs="Times New Roman"/>
          <w:color w:val="010000"/>
          <w:sz w:val="24"/>
          <w:szCs w:val="27"/>
          <w:lang w:eastAsia="tr-TR"/>
        </w:rPr>
        <w:t xml:space="preserve">İstemde bulunan : Avukat Cemalettin Bulak (Eski Samsun Senatörü) İstemde bulunan dilekçesinde özetle : "Türkiye Büyük Millet Meclisi Üyelerinin aylık ödeneklerinin hesabında, birinci derece Devlet Memurlarının maaşlarına ek olarak verilen paralar </w:t>
      </w:r>
      <w:proofErr w:type="spellStart"/>
      <w:r w:rsidRPr="00CB216F">
        <w:rPr>
          <w:rFonts w:ascii="Times New Roman" w:eastAsia="Times New Roman" w:hAnsi="Times New Roman" w:cs="Times New Roman"/>
          <w:color w:val="010000"/>
          <w:sz w:val="24"/>
          <w:szCs w:val="27"/>
          <w:lang w:eastAsia="tr-TR"/>
        </w:rPr>
        <w:t>gözönünde</w:t>
      </w:r>
      <w:proofErr w:type="spellEnd"/>
      <w:r w:rsidRPr="00CB216F">
        <w:rPr>
          <w:rFonts w:ascii="Times New Roman" w:eastAsia="Times New Roman" w:hAnsi="Times New Roman" w:cs="Times New Roman"/>
          <w:color w:val="010000"/>
          <w:sz w:val="24"/>
          <w:szCs w:val="27"/>
          <w:lang w:eastAsia="tr-TR"/>
        </w:rPr>
        <w:t xml:space="preserve"> tutulmadığından bu konuda Türkiye Büyük Millet Meclisine yaptığı müracaatın, Dilekçe Karma Komisyonunca incelenerek kabul ve yasama meclislerince uygun görüldüğünü, ve bu sonuçla birlikte 1965 yılı bütçesine konulan ödenekten ödeme yapılacağının Senato Başkanlığınca kendisine bildirildiğini; bütçe kanunlarının yapılmasında uyulacak kurallar Anayasa'nın 94. ve 126 </w:t>
      </w:r>
      <w:proofErr w:type="spellStart"/>
      <w:r w:rsidRPr="00CB216F">
        <w:rPr>
          <w:rFonts w:ascii="Times New Roman" w:eastAsia="Times New Roman" w:hAnsi="Times New Roman" w:cs="Times New Roman"/>
          <w:color w:val="010000"/>
          <w:sz w:val="24"/>
          <w:szCs w:val="27"/>
          <w:lang w:eastAsia="tr-TR"/>
        </w:rPr>
        <w:t>ncı</w:t>
      </w:r>
      <w:proofErr w:type="spellEnd"/>
      <w:r w:rsidRPr="00CB216F">
        <w:rPr>
          <w:rFonts w:ascii="Times New Roman" w:eastAsia="Times New Roman" w:hAnsi="Times New Roman" w:cs="Times New Roman"/>
          <w:color w:val="010000"/>
          <w:sz w:val="24"/>
          <w:szCs w:val="27"/>
          <w:lang w:eastAsia="tr-TR"/>
        </w:rPr>
        <w:t xml:space="preserve"> maddelerinde gösterilmiş olup, 1965 Bütçe Kanunu da bu esaslara uygun olarak yapılmış olduğundan bunun dışındaki iddiaların iptal kararına mevzu teşkil </w:t>
      </w:r>
      <w:proofErr w:type="spellStart"/>
      <w:r w:rsidRPr="00CB216F">
        <w:rPr>
          <w:rFonts w:ascii="Times New Roman" w:eastAsia="Times New Roman" w:hAnsi="Times New Roman" w:cs="Times New Roman"/>
          <w:color w:val="010000"/>
          <w:sz w:val="24"/>
          <w:szCs w:val="27"/>
          <w:lang w:eastAsia="tr-TR"/>
        </w:rPr>
        <w:t>edemiyeceğini</w:t>
      </w:r>
      <w:proofErr w:type="spellEnd"/>
      <w:r w:rsidRPr="00CB216F">
        <w:rPr>
          <w:rFonts w:ascii="Times New Roman" w:eastAsia="Times New Roman" w:hAnsi="Times New Roman" w:cs="Times New Roman"/>
          <w:color w:val="010000"/>
          <w:sz w:val="24"/>
          <w:szCs w:val="27"/>
          <w:lang w:eastAsia="tr-TR"/>
        </w:rPr>
        <w:t xml:space="preserve"> İptali istenen 1965 bütçesinde cari harcamalara ait tahsisatın, Anayasa'nın 82 </w:t>
      </w:r>
      <w:proofErr w:type="spellStart"/>
      <w:r w:rsidRPr="00CB216F">
        <w:rPr>
          <w:rFonts w:ascii="Times New Roman" w:eastAsia="Times New Roman" w:hAnsi="Times New Roman" w:cs="Times New Roman"/>
          <w:color w:val="010000"/>
          <w:sz w:val="24"/>
          <w:szCs w:val="27"/>
          <w:lang w:eastAsia="tr-TR"/>
        </w:rPr>
        <w:t>nci</w:t>
      </w:r>
      <w:proofErr w:type="spellEnd"/>
      <w:r w:rsidRPr="00CB216F">
        <w:rPr>
          <w:rFonts w:ascii="Times New Roman" w:eastAsia="Times New Roman" w:hAnsi="Times New Roman" w:cs="Times New Roman"/>
          <w:color w:val="010000"/>
          <w:sz w:val="24"/>
          <w:szCs w:val="27"/>
          <w:lang w:eastAsia="tr-TR"/>
        </w:rPr>
        <w:t xml:space="preserve"> maddesi muvacehesinde tetkiki halinde de neticenin </w:t>
      </w:r>
      <w:proofErr w:type="spellStart"/>
      <w:r w:rsidRPr="00CB216F">
        <w:rPr>
          <w:rFonts w:ascii="Times New Roman" w:eastAsia="Times New Roman" w:hAnsi="Times New Roman" w:cs="Times New Roman"/>
          <w:color w:val="010000"/>
          <w:sz w:val="24"/>
          <w:szCs w:val="27"/>
          <w:lang w:eastAsia="tr-TR"/>
        </w:rPr>
        <w:t>değişmiyeceğini</w:t>
      </w:r>
      <w:proofErr w:type="spellEnd"/>
      <w:r w:rsidRPr="00CB216F">
        <w:rPr>
          <w:rFonts w:ascii="Times New Roman" w:eastAsia="Times New Roman" w:hAnsi="Times New Roman" w:cs="Times New Roman"/>
          <w:color w:val="010000"/>
          <w:sz w:val="24"/>
          <w:szCs w:val="27"/>
          <w:lang w:eastAsia="tr-TR"/>
        </w:rPr>
        <w:t xml:space="preserve">; 27/1/1962 tarihinde yayınlanan l sayılı kanunun l inci maddesinde Türkiye Büyük Millet Meclisi Üyelerinin aylık ödeneklerinin 7244 sayılı Kanunun l inci maddesindeki cetvelde yazılı kadrosu birinci derece olan Devlet memurunun aylığına eşit olarak hesaplanacağı yazılı olduğu halde kadrosu birinci derecede olan Devlet memurlarına hususi kanunlarla verilen ek ödeneklerin Meclis üyelerinin aylık ödeneklerinin hesabında dâhil edilmediğini, bu ek Ödenekler, ne vazife uğrunda sarfı </w:t>
      </w:r>
      <w:proofErr w:type="spellStart"/>
      <w:r w:rsidRPr="00CB216F">
        <w:rPr>
          <w:rFonts w:ascii="Times New Roman" w:eastAsia="Times New Roman" w:hAnsi="Times New Roman" w:cs="Times New Roman"/>
          <w:color w:val="010000"/>
          <w:sz w:val="24"/>
          <w:szCs w:val="27"/>
          <w:lang w:eastAsia="tr-TR"/>
        </w:rPr>
        <w:t>muktazi</w:t>
      </w:r>
      <w:proofErr w:type="spellEnd"/>
      <w:r w:rsidRPr="00CB216F">
        <w:rPr>
          <w:rFonts w:ascii="Times New Roman" w:eastAsia="Times New Roman" w:hAnsi="Times New Roman" w:cs="Times New Roman"/>
          <w:color w:val="010000"/>
          <w:sz w:val="24"/>
          <w:szCs w:val="27"/>
          <w:lang w:eastAsia="tr-TR"/>
        </w:rPr>
        <w:t xml:space="preserve"> bir tahsisat, ne de maddi ve manevî zararların telâfisini istihdaf eden bir tazminat olmayıp, maaşların tevhit ve teadülü sistemi içinde muadelet kaidesine müstenit bir aylık ilâvesi olduğunu ve gelir vergisine tabi bulunması da maaştan ayrılmayan bir bütün teşkil ettiğini gösterdiğini; bu itibarla bütçeye konulan ödenek karşılığı tahsisatın iptali hakkındaki dâva ve kararın Anayasa'ya ve hukuka aykırı bulunduğunu; noksan hesaplanan farkın ödenmesi hakkındaki Türkiye Büyük Millet Meclisi kararı, bir kanun ve bir içtüzük hükmü olmadığından Anayasa Mahkemesinin denetleme yetkisinden hariç olduğu gibi bu kararın iptali hususunda bir dâva da açılmamış bulunduğundan </w:t>
      </w:r>
      <w:proofErr w:type="spellStart"/>
      <w:r w:rsidRPr="00CB216F">
        <w:rPr>
          <w:rFonts w:ascii="Times New Roman" w:eastAsia="Times New Roman" w:hAnsi="Times New Roman" w:cs="Times New Roman"/>
          <w:color w:val="010000"/>
          <w:sz w:val="24"/>
          <w:szCs w:val="27"/>
          <w:lang w:eastAsia="tr-TR"/>
        </w:rPr>
        <w:t>müsbet</w:t>
      </w:r>
      <w:proofErr w:type="spellEnd"/>
      <w:r w:rsidRPr="00CB216F">
        <w:rPr>
          <w:rFonts w:ascii="Times New Roman" w:eastAsia="Times New Roman" w:hAnsi="Times New Roman" w:cs="Times New Roman"/>
          <w:color w:val="010000"/>
          <w:sz w:val="24"/>
          <w:szCs w:val="27"/>
          <w:lang w:eastAsia="tr-TR"/>
        </w:rPr>
        <w:t xml:space="preserve"> ve menfi bir hüküm tesisi de tasavvur </w:t>
      </w:r>
      <w:proofErr w:type="spellStart"/>
      <w:r w:rsidRPr="00CB216F">
        <w:rPr>
          <w:rFonts w:ascii="Times New Roman" w:eastAsia="Times New Roman" w:hAnsi="Times New Roman" w:cs="Times New Roman"/>
          <w:color w:val="010000"/>
          <w:sz w:val="24"/>
          <w:szCs w:val="27"/>
          <w:lang w:eastAsia="tr-TR"/>
        </w:rPr>
        <w:t>edilemiyeceğini</w:t>
      </w:r>
      <w:proofErr w:type="spellEnd"/>
      <w:r w:rsidRPr="00CB216F">
        <w:rPr>
          <w:rFonts w:ascii="Times New Roman" w:eastAsia="Times New Roman" w:hAnsi="Times New Roman" w:cs="Times New Roman"/>
          <w:color w:val="010000"/>
          <w:sz w:val="24"/>
          <w:szCs w:val="27"/>
          <w:lang w:eastAsia="tr-TR"/>
        </w:rPr>
        <w:t xml:space="preserve">; açılan dâvalarda şahsına ait kararın iptalini veya icrasının akim bırakılmasını istihdaf eden hiç bir talep ve niyet olmadığı gibi, olsa bile Anayasa Mahkemesinin Büyük Millet Meclisi kararının tatbik ve icrasını engellemek yetkisine sahip bulunmadığı cihetle Anayasa'ya aykırı olan iptal kararının şümulünden kendisine ait kararın icrasına taallûk eyleyen kâfi miktar hariç tutulmamış ise keyfiyetin ek bir kararla tavzihini ve hükme bağlanmasını; aksi takdirde Türkiye Büyük Millet Meclisine tanınan başvurmaları sonuçlandırmak yetkisine tecavüz edilmiş ve mahkeme muayyen vazife hududunu aşmış olacağından ve başka tetkik mercii bulunmayan kesin kararların onu ittihaz eden merci tarafından tadil ve iptali de caiz bulunduğundan meselenin bir </w:t>
      </w:r>
      <w:proofErr w:type="spellStart"/>
      <w:r w:rsidRPr="00CB216F">
        <w:rPr>
          <w:rFonts w:ascii="Times New Roman" w:eastAsia="Times New Roman" w:hAnsi="Times New Roman" w:cs="Times New Roman"/>
          <w:color w:val="010000"/>
          <w:sz w:val="24"/>
          <w:szCs w:val="27"/>
          <w:lang w:eastAsia="tr-TR"/>
        </w:rPr>
        <w:t>kerre</w:t>
      </w:r>
      <w:proofErr w:type="spellEnd"/>
      <w:r w:rsidRPr="00CB216F">
        <w:rPr>
          <w:rFonts w:ascii="Times New Roman" w:eastAsia="Times New Roman" w:hAnsi="Times New Roman" w:cs="Times New Roman"/>
          <w:color w:val="010000"/>
          <w:sz w:val="24"/>
          <w:szCs w:val="27"/>
          <w:lang w:eastAsia="tr-TR"/>
        </w:rPr>
        <w:t xml:space="preserve"> daha müzakereye tabi tutularak :</w:t>
      </w: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216F">
        <w:rPr>
          <w:rFonts w:ascii="Times New Roman" w:eastAsia="Times New Roman" w:hAnsi="Times New Roman" w:cs="Times New Roman"/>
          <w:color w:val="010000"/>
          <w:sz w:val="24"/>
          <w:szCs w:val="27"/>
          <w:lang w:eastAsia="tr-TR"/>
        </w:rPr>
        <w:t>1 -</w:t>
      </w:r>
      <w:proofErr w:type="gramEnd"/>
      <w:r w:rsidRPr="00CB216F">
        <w:rPr>
          <w:rFonts w:ascii="Times New Roman" w:eastAsia="Times New Roman" w:hAnsi="Times New Roman" w:cs="Times New Roman"/>
          <w:color w:val="010000"/>
          <w:sz w:val="24"/>
          <w:szCs w:val="27"/>
          <w:lang w:eastAsia="tr-TR"/>
        </w:rPr>
        <w:t xml:space="preserve"> Sureti </w:t>
      </w:r>
      <w:proofErr w:type="spellStart"/>
      <w:r w:rsidRPr="00CB216F">
        <w:rPr>
          <w:rFonts w:ascii="Times New Roman" w:eastAsia="Times New Roman" w:hAnsi="Times New Roman" w:cs="Times New Roman"/>
          <w:color w:val="010000"/>
          <w:sz w:val="24"/>
          <w:szCs w:val="27"/>
          <w:lang w:eastAsia="tr-TR"/>
        </w:rPr>
        <w:t>katiyede</w:t>
      </w:r>
      <w:proofErr w:type="spellEnd"/>
      <w:r w:rsidRPr="00CB216F">
        <w:rPr>
          <w:rFonts w:ascii="Times New Roman" w:eastAsia="Times New Roman" w:hAnsi="Times New Roman" w:cs="Times New Roman"/>
          <w:color w:val="010000"/>
          <w:sz w:val="24"/>
          <w:szCs w:val="27"/>
          <w:lang w:eastAsia="tr-TR"/>
        </w:rPr>
        <w:t xml:space="preserve"> Anayasa'ya aykırı bulunan kararın </w:t>
      </w:r>
      <w:proofErr w:type="spellStart"/>
      <w:r w:rsidRPr="00CB216F">
        <w:rPr>
          <w:rFonts w:ascii="Times New Roman" w:eastAsia="Times New Roman" w:hAnsi="Times New Roman" w:cs="Times New Roman"/>
          <w:color w:val="010000"/>
          <w:sz w:val="24"/>
          <w:szCs w:val="27"/>
          <w:lang w:eastAsia="tr-TR"/>
        </w:rPr>
        <w:t>ref</w:t>
      </w:r>
      <w:proofErr w:type="spellEnd"/>
      <w:r w:rsidRPr="00CB216F">
        <w:rPr>
          <w:rFonts w:ascii="Times New Roman" w:eastAsia="Times New Roman" w:hAnsi="Times New Roman" w:cs="Times New Roman"/>
          <w:color w:val="010000"/>
          <w:sz w:val="24"/>
          <w:szCs w:val="27"/>
          <w:lang w:eastAsia="tr-TR"/>
        </w:rPr>
        <w:t xml:space="preserve"> ve iptaline,</w:t>
      </w: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216F">
        <w:rPr>
          <w:rFonts w:ascii="Times New Roman" w:eastAsia="Times New Roman" w:hAnsi="Times New Roman" w:cs="Times New Roman"/>
          <w:color w:val="010000"/>
          <w:sz w:val="24"/>
          <w:szCs w:val="27"/>
          <w:lang w:eastAsia="tr-TR"/>
        </w:rPr>
        <w:t>2 -</w:t>
      </w:r>
      <w:proofErr w:type="gramEnd"/>
      <w:r w:rsidRPr="00CB216F">
        <w:rPr>
          <w:rFonts w:ascii="Times New Roman" w:eastAsia="Times New Roman" w:hAnsi="Times New Roman" w:cs="Times New Roman"/>
          <w:color w:val="010000"/>
          <w:sz w:val="24"/>
          <w:szCs w:val="27"/>
          <w:lang w:eastAsia="tr-TR"/>
        </w:rPr>
        <w:t xml:space="preserve"> Bir vatandaş olarak bunu istemeğe hakkı olmadığı kabul edildiği takdirde, iptal kararının şümulüne şahsı </w:t>
      </w:r>
      <w:proofErr w:type="spellStart"/>
      <w:r w:rsidRPr="00CB216F">
        <w:rPr>
          <w:rFonts w:ascii="Times New Roman" w:eastAsia="Times New Roman" w:hAnsi="Times New Roman" w:cs="Times New Roman"/>
          <w:color w:val="010000"/>
          <w:sz w:val="24"/>
          <w:szCs w:val="27"/>
          <w:lang w:eastAsia="tr-TR"/>
        </w:rPr>
        <w:t>hakındaki</w:t>
      </w:r>
      <w:proofErr w:type="spellEnd"/>
      <w:r w:rsidRPr="00CB216F">
        <w:rPr>
          <w:rFonts w:ascii="Times New Roman" w:eastAsia="Times New Roman" w:hAnsi="Times New Roman" w:cs="Times New Roman"/>
          <w:color w:val="010000"/>
          <w:sz w:val="24"/>
          <w:szCs w:val="27"/>
          <w:lang w:eastAsia="tr-TR"/>
        </w:rPr>
        <w:t xml:space="preserve"> Meclis kararı dâhil </w:t>
      </w:r>
      <w:proofErr w:type="spellStart"/>
      <w:r w:rsidRPr="00CB216F">
        <w:rPr>
          <w:rFonts w:ascii="Times New Roman" w:eastAsia="Times New Roman" w:hAnsi="Times New Roman" w:cs="Times New Roman"/>
          <w:color w:val="010000"/>
          <w:sz w:val="24"/>
          <w:szCs w:val="27"/>
          <w:lang w:eastAsia="tr-TR"/>
        </w:rPr>
        <w:t>olamıyacağından</w:t>
      </w:r>
      <w:proofErr w:type="spellEnd"/>
      <w:r w:rsidRPr="00CB216F">
        <w:rPr>
          <w:rFonts w:ascii="Times New Roman" w:eastAsia="Times New Roman" w:hAnsi="Times New Roman" w:cs="Times New Roman"/>
          <w:color w:val="010000"/>
          <w:sz w:val="24"/>
          <w:szCs w:val="27"/>
          <w:lang w:eastAsia="tr-TR"/>
        </w:rPr>
        <w:t xml:space="preserve">, iptaline karar verilen tahsisattan kendisine yapılması </w:t>
      </w:r>
      <w:proofErr w:type="spellStart"/>
      <w:r w:rsidRPr="00CB216F">
        <w:rPr>
          <w:rFonts w:ascii="Times New Roman" w:eastAsia="Times New Roman" w:hAnsi="Times New Roman" w:cs="Times New Roman"/>
          <w:color w:val="010000"/>
          <w:sz w:val="24"/>
          <w:szCs w:val="27"/>
          <w:lang w:eastAsia="tr-TR"/>
        </w:rPr>
        <w:t>muktazi</w:t>
      </w:r>
      <w:proofErr w:type="spellEnd"/>
      <w:r w:rsidRPr="00CB216F">
        <w:rPr>
          <w:rFonts w:ascii="Times New Roman" w:eastAsia="Times New Roman" w:hAnsi="Times New Roman" w:cs="Times New Roman"/>
          <w:color w:val="010000"/>
          <w:sz w:val="24"/>
          <w:szCs w:val="27"/>
          <w:lang w:eastAsia="tr-TR"/>
        </w:rPr>
        <w:t xml:space="preserve"> tediyeye kâfi miktarın iptal dışı kaldığına; karar verilmesini;</w:t>
      </w: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216F">
        <w:rPr>
          <w:rFonts w:ascii="Times New Roman" w:eastAsia="Times New Roman" w:hAnsi="Times New Roman" w:cs="Times New Roman"/>
          <w:color w:val="010000"/>
          <w:sz w:val="24"/>
          <w:szCs w:val="27"/>
          <w:lang w:eastAsia="tr-TR"/>
        </w:rPr>
        <w:t>3 -</w:t>
      </w:r>
      <w:proofErr w:type="gramEnd"/>
      <w:r w:rsidRPr="00CB216F">
        <w:rPr>
          <w:rFonts w:ascii="Times New Roman" w:eastAsia="Times New Roman" w:hAnsi="Times New Roman" w:cs="Times New Roman"/>
          <w:color w:val="010000"/>
          <w:sz w:val="24"/>
          <w:szCs w:val="27"/>
          <w:lang w:eastAsia="tr-TR"/>
        </w:rPr>
        <w:t xml:space="preserve"> Şayet bu dilekleri kabul olunmazsa dilekçesinin hak ve vazife </w:t>
      </w:r>
      <w:proofErr w:type="spellStart"/>
      <w:r w:rsidRPr="00CB216F">
        <w:rPr>
          <w:rFonts w:ascii="Times New Roman" w:eastAsia="Times New Roman" w:hAnsi="Times New Roman" w:cs="Times New Roman"/>
          <w:color w:val="010000"/>
          <w:sz w:val="24"/>
          <w:szCs w:val="27"/>
          <w:lang w:eastAsia="tr-TR"/>
        </w:rPr>
        <w:t>suistimali</w:t>
      </w:r>
      <w:proofErr w:type="spellEnd"/>
      <w:r w:rsidRPr="00CB216F">
        <w:rPr>
          <w:rFonts w:ascii="Times New Roman" w:eastAsia="Times New Roman" w:hAnsi="Times New Roman" w:cs="Times New Roman"/>
          <w:color w:val="010000"/>
          <w:sz w:val="24"/>
          <w:szCs w:val="27"/>
          <w:lang w:eastAsia="tr-TR"/>
        </w:rPr>
        <w:t xml:space="preserve"> suretiyle cezai mesuliyeti müstelzim bir fiil olan iptal kararını ittihaz edenler hakkında 44 sayılı Kanunun 52. maddesi gereğince cezai takibat talebine ait bir şikâyet telâkki olunarak muameleye tabi tutulmasını ve sonucun kendisine bildirilmesini" istemiştir.</w:t>
      </w: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216F">
        <w:rPr>
          <w:rFonts w:ascii="Times New Roman" w:eastAsia="Times New Roman" w:hAnsi="Times New Roman" w:cs="Times New Roman"/>
          <w:color w:val="010000"/>
          <w:sz w:val="24"/>
          <w:szCs w:val="27"/>
          <w:lang w:eastAsia="tr-TR"/>
        </w:rPr>
        <w:lastRenderedPageBreak/>
        <w:t>Karar :</w:t>
      </w:r>
      <w:proofErr w:type="gramEnd"/>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r w:rsidRPr="00CB216F">
        <w:rPr>
          <w:rFonts w:ascii="Times New Roman" w:eastAsia="Times New Roman" w:hAnsi="Times New Roman" w:cs="Times New Roman"/>
          <w:color w:val="010000"/>
          <w:sz w:val="24"/>
          <w:szCs w:val="27"/>
          <w:lang w:eastAsia="tr-TR"/>
        </w:rPr>
        <w:t xml:space="preserve">Türkiye Büyük Millet Meclisi Üyeleri ödenekleri için geçmiş yılları da kapsamak üzere 1965 yılı bütçesine konan ödeneğin Anayasa'ya aykırılığı sebebiyle açılan dâva sonunda, Bütçe Kanununun bu konuya ilişkin hükümlerinin iptaline karar verilmiştir. Dilekçe sahibinin, Bütçeye konulan ödenekten yararlanacak kişiler arasında bulunması, kendisine Anayasa Mahkemesi kararının Anayasa'ya aykırılığını ileri sürmek veya bu karara ilişkin bir istemde bulunmak hakkını ve yetkisini vermez </w:t>
      </w:r>
      <w:proofErr w:type="gramStart"/>
      <w:r w:rsidRPr="00CB216F">
        <w:rPr>
          <w:rFonts w:ascii="Times New Roman" w:eastAsia="Times New Roman" w:hAnsi="Times New Roman" w:cs="Times New Roman"/>
          <w:color w:val="010000"/>
          <w:sz w:val="24"/>
          <w:szCs w:val="27"/>
          <w:lang w:eastAsia="tr-TR"/>
        </w:rPr>
        <w:t>Bu</w:t>
      </w:r>
      <w:proofErr w:type="gramEnd"/>
      <w:r w:rsidRPr="00CB216F">
        <w:rPr>
          <w:rFonts w:ascii="Times New Roman" w:eastAsia="Times New Roman" w:hAnsi="Times New Roman" w:cs="Times New Roman"/>
          <w:color w:val="010000"/>
          <w:sz w:val="24"/>
          <w:szCs w:val="27"/>
          <w:lang w:eastAsia="tr-TR"/>
        </w:rPr>
        <w:t xml:space="preserve"> sebeple dilekçe sahibinin, konunun yeniden görüşülerek iptal kararının kaldırılmasına veya</w:t>
      </w:r>
      <w:r w:rsidRPr="00CB216F">
        <w:rPr>
          <w:rFonts w:ascii="Times New Roman" w:eastAsia="Times New Roman" w:hAnsi="Times New Roman" w:cs="Times New Roman"/>
          <w:i/>
          <w:iCs/>
          <w:color w:val="010000"/>
          <w:sz w:val="24"/>
          <w:szCs w:val="27"/>
          <w:lang w:eastAsia="tr-TR"/>
        </w:rPr>
        <w:t xml:space="preserve"> </w:t>
      </w:r>
      <w:r w:rsidRPr="00CB216F">
        <w:rPr>
          <w:rFonts w:ascii="Times New Roman" w:eastAsia="Times New Roman" w:hAnsi="Times New Roman" w:cs="Times New Roman"/>
          <w:color w:val="010000"/>
          <w:sz w:val="24"/>
          <w:szCs w:val="27"/>
          <w:lang w:eastAsia="tr-TR"/>
        </w:rPr>
        <w:t>kendisine yapılacak ödeme miktarının kararın kapsamı dışında bulunduğuna karar verilmesi yolundaki isteği yerinde değildir.</w:t>
      </w: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r w:rsidRPr="00CB216F">
        <w:rPr>
          <w:rFonts w:ascii="Times New Roman" w:eastAsia="Times New Roman" w:hAnsi="Times New Roman" w:cs="Times New Roman"/>
          <w:color w:val="010000"/>
          <w:sz w:val="24"/>
          <w:szCs w:val="27"/>
          <w:lang w:eastAsia="tr-TR"/>
        </w:rPr>
        <w:t xml:space="preserve">Dilekçenin bu istemlerin kabul edilmemesi halinde dilekçesinin iptal kararını verenler hakkında "Hak ve vazife suiistimali suretiyle cezayı müstelzim bir fiilden dolayı" şikâyet sayılarak gerekli işlemin yapılması yolundaki isteğine </w:t>
      </w:r>
      <w:proofErr w:type="gramStart"/>
      <w:r w:rsidRPr="00CB216F">
        <w:rPr>
          <w:rFonts w:ascii="Times New Roman" w:eastAsia="Times New Roman" w:hAnsi="Times New Roman" w:cs="Times New Roman"/>
          <w:color w:val="010000"/>
          <w:sz w:val="24"/>
          <w:szCs w:val="27"/>
          <w:lang w:eastAsia="tr-TR"/>
        </w:rPr>
        <w:t>gelince :</w:t>
      </w:r>
      <w:proofErr w:type="gramEnd"/>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r w:rsidRPr="00CB216F">
        <w:rPr>
          <w:rFonts w:ascii="Times New Roman" w:eastAsia="Times New Roman" w:hAnsi="Times New Roman" w:cs="Times New Roman"/>
          <w:color w:val="010000"/>
          <w:sz w:val="24"/>
          <w:szCs w:val="27"/>
          <w:lang w:eastAsia="tr-TR"/>
        </w:rPr>
        <w:t>Dilekçe sahibi, iptal kararını verenlerin görevlerini kötüye kullandıkları yolundaki iddiasını maddi vakıalara ve delillere dayatmamıştır.</w:t>
      </w: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r w:rsidRPr="00CB216F">
        <w:rPr>
          <w:rFonts w:ascii="Times New Roman" w:eastAsia="Times New Roman" w:hAnsi="Times New Roman" w:cs="Times New Roman"/>
          <w:color w:val="010000"/>
          <w:sz w:val="24"/>
          <w:szCs w:val="27"/>
          <w:lang w:eastAsia="tr-TR"/>
        </w:rPr>
        <w:t>Bir mahkeme kararının, maddi vakıa ve delil gösterilmeksizin, sadece isabetsiz olduğunun ileri sürülmesi, herhangi bir suçun varlığını iddiaya dayanarak yapılamaz.</w:t>
      </w: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r w:rsidRPr="00CB216F">
        <w:rPr>
          <w:rFonts w:ascii="Times New Roman" w:eastAsia="Times New Roman" w:hAnsi="Times New Roman" w:cs="Times New Roman"/>
          <w:color w:val="010000"/>
          <w:sz w:val="24"/>
          <w:szCs w:val="27"/>
          <w:lang w:eastAsia="tr-TR"/>
        </w:rPr>
        <w:t>Öte yandan Anayasa Mahkemesi İçtüzüğünün 31</w:t>
      </w:r>
      <w:r w:rsidRPr="00CB216F">
        <w:rPr>
          <w:rFonts w:ascii="Times New Roman" w:eastAsia="Times New Roman" w:hAnsi="Times New Roman" w:cs="Times New Roman"/>
          <w:b/>
          <w:bCs/>
          <w:color w:val="010000"/>
          <w:sz w:val="24"/>
          <w:szCs w:val="27"/>
          <w:lang w:eastAsia="tr-TR"/>
        </w:rPr>
        <w:t xml:space="preserve"> </w:t>
      </w:r>
      <w:r w:rsidRPr="00CB216F">
        <w:rPr>
          <w:rFonts w:ascii="Times New Roman" w:eastAsia="Times New Roman" w:hAnsi="Times New Roman" w:cs="Times New Roman"/>
          <w:color w:val="010000"/>
          <w:sz w:val="24"/>
          <w:szCs w:val="27"/>
          <w:lang w:eastAsia="tr-TR"/>
        </w:rPr>
        <w:t>inci maddesinin son fıkrasında "maddi vakıa ve delilleri gösterilmeyen ihbar ve şikâyetler dahi işleme konulmaz." denilmektedir.</w:t>
      </w: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r w:rsidRPr="00CB216F">
        <w:rPr>
          <w:rFonts w:ascii="Times New Roman" w:eastAsia="Times New Roman" w:hAnsi="Times New Roman" w:cs="Times New Roman"/>
          <w:color w:val="010000"/>
          <w:sz w:val="24"/>
          <w:szCs w:val="27"/>
          <w:lang w:eastAsia="tr-TR"/>
        </w:rPr>
        <w:t>Dilekçe sahibinin bu unsurlardan yoksun bulunan isteğinin kabulüne de bu sebeple yer bulunmamıştır.</w:t>
      </w: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216F">
        <w:rPr>
          <w:rFonts w:ascii="Times New Roman" w:eastAsia="Times New Roman" w:hAnsi="Times New Roman" w:cs="Times New Roman"/>
          <w:color w:val="010000"/>
          <w:sz w:val="24"/>
          <w:szCs w:val="27"/>
          <w:lang w:eastAsia="tr-TR"/>
        </w:rPr>
        <w:t>Sonuç :</w:t>
      </w:r>
      <w:proofErr w:type="gramEnd"/>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216F">
        <w:rPr>
          <w:rFonts w:ascii="Times New Roman" w:eastAsia="Times New Roman" w:hAnsi="Times New Roman" w:cs="Times New Roman"/>
          <w:color w:val="010000"/>
          <w:sz w:val="24"/>
          <w:szCs w:val="27"/>
          <w:lang w:eastAsia="tr-TR"/>
        </w:rPr>
        <w:t>l -</w:t>
      </w:r>
      <w:proofErr w:type="gramEnd"/>
      <w:r w:rsidRPr="00CB216F">
        <w:rPr>
          <w:rFonts w:ascii="Times New Roman" w:eastAsia="Times New Roman" w:hAnsi="Times New Roman" w:cs="Times New Roman"/>
          <w:color w:val="010000"/>
          <w:sz w:val="24"/>
          <w:szCs w:val="27"/>
          <w:lang w:eastAsia="tr-TR"/>
        </w:rPr>
        <w:t xml:space="preserve"> Mahkememizin 12/7/1965 günlü ve 1965/42 sayılı kararına ilişkin isteklerin, istemde bulunanın yetkisizliği yönünden reddine;</w:t>
      </w: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216F">
        <w:rPr>
          <w:rFonts w:ascii="Times New Roman" w:eastAsia="Times New Roman" w:hAnsi="Times New Roman" w:cs="Times New Roman"/>
          <w:color w:val="010000"/>
          <w:sz w:val="24"/>
          <w:szCs w:val="27"/>
          <w:lang w:eastAsia="tr-TR"/>
        </w:rPr>
        <w:t>2 -</w:t>
      </w:r>
      <w:proofErr w:type="gramEnd"/>
      <w:r w:rsidRPr="00CB216F">
        <w:rPr>
          <w:rFonts w:ascii="Times New Roman" w:eastAsia="Times New Roman" w:hAnsi="Times New Roman" w:cs="Times New Roman"/>
          <w:color w:val="010000"/>
          <w:sz w:val="24"/>
          <w:szCs w:val="27"/>
          <w:lang w:eastAsia="tr-TR"/>
        </w:rPr>
        <w:t xml:space="preserve"> Maddi vakıaları ve delilleri göster ilmiyen şikâyetin işleme konulmamasına;</w:t>
      </w:r>
    </w:p>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r w:rsidRPr="00CB216F">
        <w:rPr>
          <w:rFonts w:ascii="Times New Roman" w:eastAsia="Times New Roman" w:hAnsi="Times New Roman" w:cs="Times New Roman"/>
          <w:color w:val="010000"/>
          <w:sz w:val="24"/>
          <w:szCs w:val="27"/>
          <w:lang w:eastAsia="tr-TR"/>
        </w:rPr>
        <w:t>12/10/1965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CB216F" w:rsidRPr="00CB216F" w:rsidTr="00CB216F">
        <w:trPr>
          <w:tblCellSpacing w:w="0" w:type="dxa"/>
          <w:jc w:val="center"/>
        </w:trPr>
        <w:tc>
          <w:tcPr>
            <w:tcW w:w="1251"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c>
          <w:tcPr>
            <w:tcW w:w="1249"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r>
      <w:tr w:rsidR="00CB216F" w:rsidRPr="00CB216F" w:rsidTr="00CB216F">
        <w:trPr>
          <w:tblCellSpacing w:w="0" w:type="dxa"/>
          <w:jc w:val="center"/>
        </w:trPr>
        <w:tc>
          <w:tcPr>
            <w:tcW w:w="1251"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Başkan</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B216F">
              <w:rPr>
                <w:rFonts w:ascii="Times New Roman" w:eastAsia="Times New Roman" w:hAnsi="Times New Roman" w:cs="Times New Roman"/>
                <w:color w:val="010000"/>
                <w:sz w:val="24"/>
                <w:szCs w:val="24"/>
                <w:lang w:eastAsia="tr-TR"/>
              </w:rPr>
              <w:t>Lûtfi</w:t>
            </w:r>
            <w:proofErr w:type="spellEnd"/>
            <w:r w:rsidRPr="00CB216F">
              <w:rPr>
                <w:rFonts w:ascii="Times New Roman" w:eastAsia="Times New Roman" w:hAnsi="Times New Roman" w:cs="Times New Roman"/>
                <w:color w:val="010000"/>
                <w:sz w:val="24"/>
                <w:szCs w:val="24"/>
                <w:lang w:eastAsia="tr-TR"/>
              </w:rPr>
              <w:t xml:space="preserve"> </w:t>
            </w:r>
            <w:proofErr w:type="spellStart"/>
            <w:r w:rsidRPr="00CB216F">
              <w:rPr>
                <w:rFonts w:ascii="Times New Roman" w:eastAsia="Times New Roman" w:hAnsi="Times New Roman" w:cs="Times New Roman"/>
                <w:color w:val="010000"/>
                <w:sz w:val="24"/>
                <w:szCs w:val="24"/>
                <w:lang w:eastAsia="tr-TR"/>
              </w:rPr>
              <w:t>Akadlı</w:t>
            </w:r>
            <w:proofErr w:type="spellEnd"/>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Başkanvekili</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B216F">
              <w:rPr>
                <w:rFonts w:ascii="Times New Roman" w:eastAsia="Times New Roman" w:hAnsi="Times New Roman" w:cs="Times New Roman"/>
                <w:color w:val="010000"/>
                <w:sz w:val="24"/>
                <w:szCs w:val="24"/>
                <w:lang w:eastAsia="tr-TR"/>
              </w:rPr>
              <w:t>Rifat</w:t>
            </w:r>
            <w:proofErr w:type="spellEnd"/>
            <w:r w:rsidRPr="00CB216F">
              <w:rPr>
                <w:rFonts w:ascii="Times New Roman" w:eastAsia="Times New Roman" w:hAnsi="Times New Roman" w:cs="Times New Roman"/>
                <w:color w:val="010000"/>
                <w:sz w:val="24"/>
                <w:szCs w:val="24"/>
                <w:lang w:eastAsia="tr-TR"/>
              </w:rPr>
              <w:t xml:space="preserve"> Göksu</w:t>
            </w:r>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Asım Erkan</w:t>
            </w:r>
          </w:p>
        </w:tc>
        <w:tc>
          <w:tcPr>
            <w:tcW w:w="1249"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Şemsettin </w:t>
            </w:r>
            <w:proofErr w:type="spellStart"/>
            <w:r w:rsidRPr="00CB216F">
              <w:rPr>
                <w:rFonts w:ascii="Times New Roman" w:eastAsia="Times New Roman" w:hAnsi="Times New Roman" w:cs="Times New Roman"/>
                <w:color w:val="010000"/>
                <w:sz w:val="24"/>
                <w:szCs w:val="24"/>
                <w:lang w:eastAsia="tr-TR"/>
              </w:rPr>
              <w:t>Akçoğlu</w:t>
            </w:r>
            <w:proofErr w:type="spellEnd"/>
          </w:p>
        </w:tc>
      </w:tr>
      <w:tr w:rsidR="00CB216F" w:rsidRPr="00CB216F" w:rsidTr="00CB216F">
        <w:trPr>
          <w:tblCellSpacing w:w="0" w:type="dxa"/>
          <w:jc w:val="center"/>
        </w:trPr>
        <w:tc>
          <w:tcPr>
            <w:tcW w:w="1251"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c>
          <w:tcPr>
            <w:tcW w:w="1249"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r>
      <w:tr w:rsidR="00CB216F" w:rsidRPr="00CB216F" w:rsidTr="00CB216F">
        <w:trPr>
          <w:tblCellSpacing w:w="0" w:type="dxa"/>
          <w:jc w:val="center"/>
        </w:trPr>
        <w:tc>
          <w:tcPr>
            <w:tcW w:w="1251"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İbrahim </w:t>
            </w:r>
            <w:proofErr w:type="spellStart"/>
            <w:r w:rsidRPr="00CB216F">
              <w:rPr>
                <w:rFonts w:ascii="Times New Roman" w:eastAsia="Times New Roman" w:hAnsi="Times New Roman" w:cs="Times New Roman"/>
                <w:color w:val="010000"/>
                <w:sz w:val="24"/>
                <w:szCs w:val="24"/>
                <w:lang w:eastAsia="tr-TR"/>
              </w:rPr>
              <w:t>Senil</w:t>
            </w:r>
            <w:proofErr w:type="spellEnd"/>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İhsan Keçecioğlu</w:t>
            </w:r>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A. Şeref Hocaoğlu</w:t>
            </w:r>
          </w:p>
        </w:tc>
        <w:tc>
          <w:tcPr>
            <w:tcW w:w="1249"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Salim Başol</w:t>
            </w:r>
          </w:p>
        </w:tc>
      </w:tr>
      <w:tr w:rsidR="00CB216F" w:rsidRPr="00CB216F" w:rsidTr="00CB216F">
        <w:trPr>
          <w:tblCellSpacing w:w="0" w:type="dxa"/>
          <w:jc w:val="center"/>
        </w:trPr>
        <w:tc>
          <w:tcPr>
            <w:tcW w:w="1251"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c>
          <w:tcPr>
            <w:tcW w:w="1249"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r>
      <w:tr w:rsidR="00CB216F" w:rsidRPr="00CB216F" w:rsidTr="00CB216F">
        <w:trPr>
          <w:tblCellSpacing w:w="0" w:type="dxa"/>
          <w:jc w:val="center"/>
        </w:trPr>
        <w:tc>
          <w:tcPr>
            <w:tcW w:w="1251"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lastRenderedPageBreak/>
              <w:t xml:space="preserve">Celâlettin </w:t>
            </w:r>
            <w:proofErr w:type="spellStart"/>
            <w:r w:rsidRPr="00CB216F">
              <w:rPr>
                <w:rFonts w:ascii="Times New Roman" w:eastAsia="Times New Roman" w:hAnsi="Times New Roman" w:cs="Times New Roman"/>
                <w:color w:val="010000"/>
                <w:sz w:val="24"/>
                <w:szCs w:val="24"/>
                <w:lang w:eastAsia="tr-TR"/>
              </w:rPr>
              <w:t>Kuralmen</w:t>
            </w:r>
            <w:proofErr w:type="spellEnd"/>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lastRenderedPageBreak/>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lastRenderedPageBreak/>
              <w:t xml:space="preserve">Hakkı </w:t>
            </w:r>
            <w:proofErr w:type="spellStart"/>
            <w:r w:rsidRPr="00CB216F">
              <w:rPr>
                <w:rFonts w:ascii="Times New Roman" w:eastAsia="Times New Roman" w:hAnsi="Times New Roman" w:cs="Times New Roman"/>
                <w:color w:val="010000"/>
                <w:sz w:val="24"/>
                <w:szCs w:val="24"/>
                <w:lang w:eastAsia="tr-TR"/>
              </w:rPr>
              <w:t>Ketenoğlu</w:t>
            </w:r>
            <w:proofErr w:type="spellEnd"/>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lastRenderedPageBreak/>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lastRenderedPageBreak/>
              <w:t>Fazıl Uluocak</w:t>
            </w:r>
          </w:p>
        </w:tc>
        <w:tc>
          <w:tcPr>
            <w:tcW w:w="1249"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lastRenderedPageBreak/>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lastRenderedPageBreak/>
              <w:t>Sait Koçak</w:t>
            </w:r>
          </w:p>
        </w:tc>
      </w:tr>
    </w:tbl>
    <w:p w:rsidR="00CB216F" w:rsidRDefault="00CB216F">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CB216F" w:rsidRPr="00CB216F" w:rsidTr="00CB216F">
        <w:trPr>
          <w:tblCellSpacing w:w="0" w:type="dxa"/>
          <w:jc w:val="center"/>
        </w:trPr>
        <w:tc>
          <w:tcPr>
            <w:tcW w:w="18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c>
          <w:tcPr>
            <w:tcW w:w="190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 </w:t>
            </w:r>
          </w:p>
        </w:tc>
      </w:tr>
      <w:tr w:rsidR="00CB216F" w:rsidRPr="00CB216F" w:rsidTr="00CB216F">
        <w:trPr>
          <w:tblCellSpacing w:w="0" w:type="dxa"/>
          <w:jc w:val="center"/>
        </w:trPr>
        <w:tc>
          <w:tcPr>
            <w:tcW w:w="18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Ahmet Akar</w:t>
            </w:r>
          </w:p>
        </w:tc>
        <w:tc>
          <w:tcPr>
            <w:tcW w:w="125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Muhittin Gürün</w:t>
            </w:r>
          </w:p>
        </w:tc>
        <w:tc>
          <w:tcPr>
            <w:tcW w:w="1900" w:type="pct"/>
            <w:hideMark/>
          </w:tcPr>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Üye</w:t>
            </w:r>
          </w:p>
          <w:p w:rsidR="00CB216F" w:rsidRPr="00CB216F" w:rsidRDefault="00CB216F" w:rsidP="00CB216F">
            <w:pPr>
              <w:spacing w:before="120" w:after="120" w:line="240" w:lineRule="auto"/>
              <w:jc w:val="center"/>
              <w:rPr>
                <w:rFonts w:ascii="Times New Roman" w:eastAsia="Times New Roman" w:hAnsi="Times New Roman" w:cs="Times New Roman"/>
                <w:color w:val="010000"/>
                <w:sz w:val="24"/>
                <w:szCs w:val="24"/>
                <w:lang w:eastAsia="tr-TR"/>
              </w:rPr>
            </w:pPr>
            <w:r w:rsidRPr="00CB216F">
              <w:rPr>
                <w:rFonts w:ascii="Times New Roman" w:eastAsia="Times New Roman" w:hAnsi="Times New Roman" w:cs="Times New Roman"/>
                <w:color w:val="010000"/>
                <w:sz w:val="24"/>
                <w:szCs w:val="24"/>
                <w:lang w:eastAsia="tr-TR"/>
              </w:rPr>
              <w:t xml:space="preserve">Lütfi </w:t>
            </w:r>
            <w:proofErr w:type="spellStart"/>
            <w:r w:rsidRPr="00CB216F">
              <w:rPr>
                <w:rFonts w:ascii="Times New Roman" w:eastAsia="Times New Roman" w:hAnsi="Times New Roman" w:cs="Times New Roman"/>
                <w:color w:val="010000"/>
                <w:sz w:val="24"/>
                <w:szCs w:val="24"/>
                <w:lang w:eastAsia="tr-TR"/>
              </w:rPr>
              <w:t>Ömerbaş</w:t>
            </w:r>
            <w:proofErr w:type="spellEnd"/>
          </w:p>
        </w:tc>
      </w:tr>
    </w:tbl>
    <w:p w:rsidR="00CB216F" w:rsidRPr="00CB216F" w:rsidRDefault="00CB216F" w:rsidP="00CB216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CB216F" w:rsidRPr="00CB216F" w:rsidSect="00CB216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16F" w:rsidRDefault="00CB216F" w:rsidP="00CB216F">
      <w:pPr>
        <w:spacing w:after="0" w:line="240" w:lineRule="auto"/>
      </w:pPr>
      <w:r>
        <w:separator/>
      </w:r>
    </w:p>
  </w:endnote>
  <w:endnote w:type="continuationSeparator" w:id="0">
    <w:p w:rsidR="00CB216F" w:rsidRDefault="00CB216F" w:rsidP="00CB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16F" w:rsidRDefault="00CB216F" w:rsidP="00E374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B216F" w:rsidRDefault="00CB216F" w:rsidP="00CB216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16F" w:rsidRPr="00CB216F" w:rsidRDefault="00CB216F" w:rsidP="00E374E7">
    <w:pPr>
      <w:pStyle w:val="AltBilgi"/>
      <w:framePr w:wrap="around" w:vAnchor="text" w:hAnchor="margin" w:xAlign="right" w:y="1"/>
      <w:rPr>
        <w:rStyle w:val="SayfaNumaras"/>
        <w:rFonts w:ascii="Times New Roman" w:hAnsi="Times New Roman" w:cs="Times New Roman"/>
        <w:sz w:val="24"/>
      </w:rPr>
    </w:pPr>
    <w:r w:rsidRPr="00CB216F">
      <w:rPr>
        <w:rStyle w:val="SayfaNumaras"/>
        <w:rFonts w:ascii="Times New Roman" w:hAnsi="Times New Roman" w:cs="Times New Roman"/>
        <w:sz w:val="24"/>
      </w:rPr>
      <w:fldChar w:fldCharType="begin"/>
    </w:r>
    <w:r w:rsidRPr="00CB216F">
      <w:rPr>
        <w:rStyle w:val="SayfaNumaras"/>
        <w:rFonts w:ascii="Times New Roman" w:hAnsi="Times New Roman" w:cs="Times New Roman"/>
        <w:sz w:val="24"/>
      </w:rPr>
      <w:instrText xml:space="preserve"> PAGE </w:instrText>
    </w:r>
    <w:r w:rsidRPr="00CB216F">
      <w:rPr>
        <w:rStyle w:val="SayfaNumaras"/>
        <w:rFonts w:ascii="Times New Roman" w:hAnsi="Times New Roman" w:cs="Times New Roman"/>
        <w:sz w:val="24"/>
      </w:rPr>
      <w:fldChar w:fldCharType="separate"/>
    </w:r>
    <w:r w:rsidRPr="00CB216F">
      <w:rPr>
        <w:rStyle w:val="SayfaNumaras"/>
        <w:rFonts w:ascii="Times New Roman" w:hAnsi="Times New Roman" w:cs="Times New Roman"/>
        <w:noProof/>
        <w:sz w:val="24"/>
      </w:rPr>
      <w:t>1</w:t>
    </w:r>
    <w:r w:rsidRPr="00CB216F">
      <w:rPr>
        <w:rStyle w:val="SayfaNumaras"/>
        <w:rFonts w:ascii="Times New Roman" w:hAnsi="Times New Roman" w:cs="Times New Roman"/>
        <w:sz w:val="24"/>
      </w:rPr>
      <w:fldChar w:fldCharType="end"/>
    </w:r>
  </w:p>
  <w:p w:rsidR="00CB216F" w:rsidRDefault="00CB216F" w:rsidP="00CB216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16F" w:rsidRDefault="00CB216F" w:rsidP="00CB216F">
      <w:pPr>
        <w:spacing w:after="0" w:line="240" w:lineRule="auto"/>
      </w:pPr>
      <w:r>
        <w:separator/>
      </w:r>
    </w:p>
  </w:footnote>
  <w:footnote w:type="continuationSeparator" w:id="0">
    <w:p w:rsidR="00CB216F" w:rsidRDefault="00CB216F" w:rsidP="00CB2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16F" w:rsidRPr="00CB216F" w:rsidRDefault="00CB216F" w:rsidP="00CB216F">
    <w:pPr>
      <w:pStyle w:val="stBilgi"/>
      <w:rPr>
        <w:rFonts w:ascii="Times New Roman" w:hAnsi="Times New Roman" w:cs="Times New Roman"/>
        <w:b/>
        <w:sz w:val="24"/>
      </w:rPr>
    </w:pPr>
    <w:r w:rsidRPr="00CB216F">
      <w:rPr>
        <w:rFonts w:ascii="Times New Roman" w:hAnsi="Times New Roman" w:cs="Times New Roman"/>
        <w:b/>
        <w:sz w:val="24"/>
      </w:rPr>
      <w:t>Esas No.:1965/29</w:t>
    </w:r>
  </w:p>
  <w:p w:rsidR="00CB216F" w:rsidRDefault="00CB216F" w:rsidP="00CB216F">
    <w:pPr>
      <w:pStyle w:val="stBilgi"/>
      <w:rPr>
        <w:rFonts w:ascii="Times New Roman" w:hAnsi="Times New Roman" w:cs="Times New Roman"/>
        <w:b/>
        <w:sz w:val="24"/>
      </w:rPr>
    </w:pPr>
    <w:r>
      <w:rPr>
        <w:rFonts w:ascii="Times New Roman" w:hAnsi="Times New Roman" w:cs="Times New Roman"/>
        <w:b/>
        <w:sz w:val="24"/>
      </w:rPr>
      <w:t>Karar No.:1965/54</w:t>
    </w:r>
  </w:p>
  <w:p w:rsidR="00CB216F" w:rsidRPr="00CB216F" w:rsidRDefault="00CB216F" w:rsidP="00CB216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6F"/>
    <w:rsid w:val="00CB216F"/>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99360-CC55-482C-9C0A-20E02197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21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B21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216F"/>
  </w:style>
  <w:style w:type="paragraph" w:styleId="AltBilgi">
    <w:name w:val="footer"/>
    <w:basedOn w:val="Normal"/>
    <w:link w:val="AltBilgiChar"/>
    <w:uiPriority w:val="99"/>
    <w:unhideWhenUsed/>
    <w:rsid w:val="00CB21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216F"/>
  </w:style>
  <w:style w:type="character" w:styleId="SayfaNumaras">
    <w:name w:val="page number"/>
    <w:basedOn w:val="VarsaylanParagrafYazTipi"/>
    <w:uiPriority w:val="99"/>
    <w:semiHidden/>
    <w:unhideWhenUsed/>
    <w:rsid w:val="00CB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2020-06-20T07:06:00Z</dcterms:created>
  <dcterms:modified xsi:type="dcterms:W3CDTF">2020-06-20T07:07:00Z</dcterms:modified>
</cp:coreProperties>
</file>