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901612">
        <w:rPr>
          <w:rFonts w:ascii="Times New Roman" w:eastAsia="Times New Roman" w:hAnsi="Times New Roman" w:cs="Times New Roman"/>
          <w:b/>
          <w:bCs/>
          <w:color w:val="000000"/>
          <w:sz w:val="24"/>
          <w:szCs w:val="26"/>
          <w:lang w:eastAsia="tr-TR"/>
        </w:rPr>
        <w:t>167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C037E">
        <w:rPr>
          <w:rFonts w:ascii="Times New Roman" w:eastAsia="Times New Roman" w:hAnsi="Times New Roman" w:cs="Times New Roman"/>
          <w:b/>
          <w:bCs/>
          <w:color w:val="000000"/>
          <w:sz w:val="24"/>
          <w:szCs w:val="26"/>
          <w:lang w:eastAsia="tr-TR"/>
        </w:rPr>
        <w:t>5</w:t>
      </w:r>
      <w:r w:rsidR="00901612">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5C037E">
        <w:rPr>
          <w:rFonts w:ascii="Times New Roman" w:eastAsia="Times New Roman" w:hAnsi="Times New Roman" w:cs="Times New Roman"/>
          <w:b/>
          <w:bCs/>
          <w:color w:val="000000"/>
          <w:sz w:val="24"/>
          <w:szCs w:val="26"/>
          <w:lang w:eastAsia="tr-TR"/>
        </w:rPr>
        <w:t>30</w:t>
      </w:r>
      <w:r w:rsidR="005C3BD5">
        <w:rPr>
          <w:rFonts w:ascii="Times New Roman" w:eastAsia="Times New Roman" w:hAnsi="Times New Roman" w:cs="Times New Roman"/>
          <w:b/>
          <w:bCs/>
          <w:color w:val="000000"/>
          <w:sz w:val="24"/>
          <w:szCs w:val="26"/>
          <w:lang w:eastAsia="tr-TR"/>
        </w:rPr>
        <w:t>.6</w:t>
      </w:r>
      <w:r w:rsidR="00DD684D" w:rsidRPr="00DD684D">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5C037E"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DÂVACI</w:t>
      </w:r>
      <w:r w:rsidR="00A7539B" w:rsidRPr="00EC4965">
        <w:rPr>
          <w:rFonts w:ascii="Times New Roman" w:eastAsia="Times New Roman" w:hAnsi="Times New Roman" w:cs="Times New Roman"/>
          <w:b/>
          <w:color w:val="000000"/>
          <w:sz w:val="24"/>
          <w:szCs w:val="26"/>
          <w:lang w:eastAsia="tr-TR"/>
        </w:rPr>
        <w:t>:</w:t>
      </w:r>
      <w:r w:rsidR="00A7539B" w:rsidRPr="00E223A7">
        <w:rPr>
          <w:rFonts w:ascii="Times New Roman" w:eastAsia="Times New Roman" w:hAnsi="Times New Roman" w:cs="Times New Roman"/>
          <w:b/>
          <w:color w:val="000000"/>
          <w:sz w:val="24"/>
          <w:szCs w:val="26"/>
          <w:lang w:eastAsia="tr-TR"/>
        </w:rPr>
        <w:t> </w:t>
      </w:r>
      <w:proofErr w:type="spellStart"/>
      <w:r w:rsidR="00901612">
        <w:rPr>
          <w:rFonts w:ascii="Times New Roman" w:eastAsia="Times New Roman" w:hAnsi="Times New Roman" w:cs="Times New Roman"/>
          <w:color w:val="000000"/>
          <w:sz w:val="24"/>
          <w:szCs w:val="26"/>
          <w:lang w:eastAsia="tr-TR"/>
        </w:rPr>
        <w:t>C.H.Partisi</w:t>
      </w:r>
      <w:proofErr w:type="spellEnd"/>
      <w:r w:rsidR="0090161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Türkiye Büyük Millet Meclisi Grubu.</w:t>
      </w:r>
    </w:p>
    <w:p w:rsid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w:t>
      </w:r>
      <w:r w:rsidR="00901612">
        <w:rPr>
          <w:rFonts w:ascii="Times New Roman" w:eastAsia="Times New Roman" w:hAnsi="Times New Roman" w:cs="Times New Roman"/>
          <w:b/>
          <w:color w:val="000000"/>
          <w:sz w:val="24"/>
          <w:szCs w:val="26"/>
          <w:lang w:eastAsia="tr-TR"/>
        </w:rPr>
        <w:t>Â</w:t>
      </w:r>
      <w:r>
        <w:rPr>
          <w:rFonts w:ascii="Times New Roman" w:eastAsia="Times New Roman" w:hAnsi="Times New Roman" w:cs="Times New Roman"/>
          <w:b/>
          <w:color w:val="000000"/>
          <w:sz w:val="24"/>
          <w:szCs w:val="26"/>
          <w:lang w:eastAsia="tr-TR"/>
        </w:rPr>
        <w:t xml:space="preserve">VANIN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7334 sayılı </w:t>
      </w:r>
      <w:proofErr w:type="spellStart"/>
      <w:r>
        <w:rPr>
          <w:rFonts w:ascii="Times New Roman" w:eastAsia="Times New Roman" w:hAnsi="Times New Roman" w:cs="Times New Roman"/>
          <w:color w:val="000000"/>
          <w:sz w:val="24"/>
          <w:szCs w:val="26"/>
          <w:lang w:eastAsia="tr-TR"/>
        </w:rPr>
        <w:t>İkstisadî</w:t>
      </w:r>
      <w:proofErr w:type="spellEnd"/>
      <w:r>
        <w:rPr>
          <w:rFonts w:ascii="Times New Roman" w:eastAsia="Times New Roman" w:hAnsi="Times New Roman" w:cs="Times New Roman"/>
          <w:color w:val="000000"/>
          <w:sz w:val="24"/>
          <w:szCs w:val="26"/>
          <w:lang w:eastAsia="tr-TR"/>
        </w:rPr>
        <w:t xml:space="preserve"> ve Ticarî İlimler Akademileri Kanununun 27. maddesinin ikinci fıkrasındaki “Bu heyetin kararlarından öğretim mesleğinden veya Devlet memurluğundan çıkarma cezaları dışında kalanlar takdire bağlı, son ve kesindir. Başka hiçbir idarî ve </w:t>
      </w:r>
      <w:proofErr w:type="spellStart"/>
      <w:r>
        <w:rPr>
          <w:rFonts w:ascii="Times New Roman" w:eastAsia="Times New Roman" w:hAnsi="Times New Roman" w:cs="Times New Roman"/>
          <w:color w:val="000000"/>
          <w:sz w:val="24"/>
          <w:szCs w:val="26"/>
          <w:lang w:eastAsia="tr-TR"/>
        </w:rPr>
        <w:t>kazaî</w:t>
      </w:r>
      <w:proofErr w:type="spellEnd"/>
      <w:r>
        <w:rPr>
          <w:rFonts w:ascii="Times New Roman" w:eastAsia="Times New Roman" w:hAnsi="Times New Roman" w:cs="Times New Roman"/>
          <w:color w:val="000000"/>
          <w:sz w:val="24"/>
          <w:szCs w:val="26"/>
          <w:lang w:eastAsia="tr-TR"/>
        </w:rPr>
        <w:t xml:space="preserve"> mercie, baş</w:t>
      </w:r>
      <w:r w:rsidR="00FF277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vurulamaz” hükmünün Anayasanın 114/1 ve 118/3. maddelerine aykırı olduğu ileri sürülerek iptaline karar verilmesi istenmiştir.</w:t>
      </w:r>
    </w:p>
    <w:p w:rsidR="00901612"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 xml:space="preserve">Anayasa Mahkemesi İçtüzüğünün 15. maddesi uyarınca </w:t>
      </w:r>
      <w:r w:rsidR="00901612">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.3.1964 gününde yapılan ilk incelemede; </w:t>
      </w:r>
      <w:r w:rsidR="00901612">
        <w:rPr>
          <w:rFonts w:ascii="Times New Roman" w:eastAsia="Times New Roman" w:hAnsi="Times New Roman" w:cs="Times New Roman"/>
          <w:color w:val="000000"/>
          <w:sz w:val="24"/>
          <w:szCs w:val="26"/>
          <w:lang w:eastAsia="tr-TR"/>
        </w:rPr>
        <w:t>C.H.P.</w:t>
      </w:r>
      <w:r>
        <w:rPr>
          <w:rFonts w:ascii="Times New Roman" w:eastAsia="Times New Roman" w:hAnsi="Times New Roman" w:cs="Times New Roman"/>
          <w:color w:val="000000"/>
          <w:sz w:val="24"/>
          <w:szCs w:val="26"/>
          <w:lang w:eastAsia="tr-TR"/>
        </w:rPr>
        <w:t xml:space="preserve"> Türkiye Büyük Millet Meclisi </w:t>
      </w:r>
      <w:r w:rsidR="00901612">
        <w:rPr>
          <w:rFonts w:ascii="Times New Roman" w:eastAsia="Times New Roman" w:hAnsi="Times New Roman" w:cs="Times New Roman"/>
          <w:color w:val="000000"/>
          <w:sz w:val="24"/>
          <w:szCs w:val="26"/>
          <w:lang w:eastAsia="tr-TR"/>
        </w:rPr>
        <w:t xml:space="preserve">Grubu Genel Kurulunun 14/2/1963 gününde 57. birleşiminde verdiği kararda dâva konusu kanun hükümlerinin iptali için dâva açılacağı belirtilmemiş olduğundan işbu kararda sözü geçen önerge ve eklerinin </w:t>
      </w:r>
      <w:proofErr w:type="spellStart"/>
      <w:r w:rsidR="00901612">
        <w:rPr>
          <w:rFonts w:ascii="Times New Roman" w:eastAsia="Times New Roman" w:hAnsi="Times New Roman" w:cs="Times New Roman"/>
          <w:color w:val="000000"/>
          <w:sz w:val="24"/>
          <w:szCs w:val="26"/>
          <w:lang w:eastAsia="tr-TR"/>
        </w:rPr>
        <w:t>onanlı</w:t>
      </w:r>
      <w:proofErr w:type="spellEnd"/>
      <w:r w:rsidR="00901612">
        <w:rPr>
          <w:rFonts w:ascii="Times New Roman" w:eastAsia="Times New Roman" w:hAnsi="Times New Roman" w:cs="Times New Roman"/>
          <w:color w:val="000000"/>
          <w:sz w:val="24"/>
          <w:szCs w:val="26"/>
          <w:lang w:eastAsia="tr-TR"/>
        </w:rPr>
        <w:t xml:space="preserve"> örneklerinin 15 gün içinde gönderilmesi için tebligat yapılmasına karar verilmesi üzerine süresi içinde gönderilen ve dâva açılması istemini kapsayan önergeye bağlı listenin 22. sırasında 7334 sayılı kanunun da yazılı bulunduğu, dâva dilekçesinin kaleme kayıt edildiği tarihe göre dâvanın, Anayasa’nın geçici 9. ve Anayasa Mahkemesinin Kuruluşu ve Yargılama Usulleri Hakkındaki 22/4/1962 gün ve 44 sayılı kanunun geçici 5. maddelerine uygun olarak süresinde açıl</w:t>
      </w:r>
      <w:r w:rsidR="00FF2771">
        <w:rPr>
          <w:rFonts w:ascii="Times New Roman" w:eastAsia="Times New Roman" w:hAnsi="Times New Roman" w:cs="Times New Roman"/>
          <w:color w:val="000000"/>
          <w:sz w:val="24"/>
          <w:szCs w:val="26"/>
          <w:lang w:eastAsia="tr-TR"/>
        </w:rPr>
        <w:t>d</w:t>
      </w:r>
      <w:r w:rsidR="00901612">
        <w:rPr>
          <w:rFonts w:ascii="Times New Roman" w:eastAsia="Times New Roman" w:hAnsi="Times New Roman" w:cs="Times New Roman"/>
          <w:color w:val="000000"/>
          <w:sz w:val="24"/>
          <w:szCs w:val="26"/>
          <w:lang w:eastAsia="tr-TR"/>
        </w:rPr>
        <w:t>ığı, dosyada başkaca eksiklik bulunmadığı anlaşılmakla esasın incelenmesi için verilen 12/4/1963 günlü karar uyarınca hazırlanan rapor, iptali istenilen kanun hükmü, dâva dilekçesi ve ilişiği kâğıtlar okunduktan sonra gereği görüşülüp düşünüldü:</w:t>
      </w:r>
    </w:p>
    <w:p w:rsidR="005C037E" w:rsidRPr="005C037E"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7334 </w:t>
      </w:r>
      <w:r w:rsidR="00901612">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ayılı İktisadî ve Ticarî İlimler Akademileri Kanununun 27. maddesinin iptali istenilen ikinci fıkrası hükmü, 2</w:t>
      </w:r>
      <w:r w:rsidR="0090161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7</w:t>
      </w:r>
      <w:r w:rsidR="0090161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1962 gününde kabul edilen ve 11</w:t>
      </w:r>
      <w:r w:rsidR="0090161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7</w:t>
      </w:r>
      <w:r w:rsidR="0090161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1962 gününde yayımlanan 57 sayılı kanunla, dâvanın açılmasından önce değiştirilmiş olduğundan konusu bulunmayan dâvanın reddi gereklidir.</w:t>
      </w:r>
    </w:p>
    <w:p w:rsidR="00AD6C42" w:rsidRPr="00DD684D"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DD684D" w:rsidRPr="00DD684D">
        <w:rPr>
          <w:rFonts w:ascii="Times New Roman" w:eastAsia="Times New Roman" w:hAnsi="Times New Roman" w:cs="Times New Roman"/>
          <w:b/>
          <w:color w:val="000000"/>
          <w:sz w:val="24"/>
          <w:szCs w:val="26"/>
          <w:lang w:eastAsia="tr-TR"/>
        </w:rPr>
        <w:t xml:space="preserve">: </w:t>
      </w:r>
      <w:r w:rsidR="00DD684D" w:rsidRPr="00DD684D">
        <w:rPr>
          <w:rFonts w:ascii="Times New Roman" w:eastAsia="Times New Roman" w:hAnsi="Times New Roman" w:cs="Times New Roman"/>
          <w:color w:val="000000"/>
          <w:sz w:val="24"/>
          <w:szCs w:val="26"/>
          <w:lang w:eastAsia="tr-TR"/>
        </w:rPr>
        <w:t xml:space="preserve">Gösterilen sebepten ötürü </w:t>
      </w:r>
      <w:r w:rsidR="005C037E">
        <w:rPr>
          <w:rFonts w:ascii="Times New Roman" w:eastAsia="Times New Roman" w:hAnsi="Times New Roman" w:cs="Times New Roman"/>
          <w:color w:val="000000"/>
          <w:sz w:val="24"/>
          <w:szCs w:val="26"/>
          <w:lang w:eastAsia="tr-TR"/>
        </w:rPr>
        <w:t>konusu bulunmayan dâvanın reddine 30</w:t>
      </w:r>
      <w:r w:rsidR="00FF2771">
        <w:rPr>
          <w:rFonts w:ascii="Times New Roman" w:eastAsia="Times New Roman" w:hAnsi="Times New Roman" w:cs="Times New Roman"/>
          <w:color w:val="000000"/>
          <w:sz w:val="24"/>
          <w:szCs w:val="26"/>
          <w:lang w:eastAsia="tr-TR"/>
        </w:rPr>
        <w:t>/</w:t>
      </w:r>
      <w:r w:rsidR="005C037E">
        <w:rPr>
          <w:rFonts w:ascii="Times New Roman" w:eastAsia="Times New Roman" w:hAnsi="Times New Roman" w:cs="Times New Roman"/>
          <w:color w:val="000000"/>
          <w:sz w:val="24"/>
          <w:szCs w:val="26"/>
          <w:lang w:eastAsia="tr-TR"/>
        </w:rPr>
        <w:t>6</w:t>
      </w:r>
      <w:r w:rsidR="00FF2771">
        <w:rPr>
          <w:rFonts w:ascii="Times New Roman" w:eastAsia="Times New Roman" w:hAnsi="Times New Roman" w:cs="Times New Roman"/>
          <w:color w:val="000000"/>
          <w:sz w:val="24"/>
          <w:szCs w:val="26"/>
          <w:lang w:eastAsia="tr-TR"/>
        </w:rPr>
        <w:t>/</w:t>
      </w:r>
      <w:bookmarkStart w:id="0" w:name="_GoBack"/>
      <w:bookmarkEnd w:id="0"/>
      <w:r w:rsidR="005C037E">
        <w:rPr>
          <w:rFonts w:ascii="Times New Roman" w:eastAsia="Times New Roman" w:hAnsi="Times New Roman" w:cs="Times New Roman"/>
          <w:color w:val="000000"/>
          <w:sz w:val="24"/>
          <w:szCs w:val="26"/>
          <w:lang w:eastAsia="tr-TR"/>
        </w:rPr>
        <w:t xml:space="preserve">1964 </w:t>
      </w:r>
      <w:r w:rsidR="00DD684D"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5C037E" w:rsidRPr="00C029AB" w:rsidRDefault="005C037E" w:rsidP="005C037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C4965"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D7728B" w:rsidRPr="00EC4965" w:rsidRDefault="00D7728B" w:rsidP="00D7728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223A7"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258B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C037E"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A.Şeref</w:t>
            </w:r>
            <w:proofErr w:type="spellEnd"/>
            <w:r>
              <w:rPr>
                <w:rFonts w:ascii="Times New Roman" w:eastAsia="Times New Roman" w:hAnsi="Times New Roman" w:cs="Times New Roman"/>
                <w:sz w:val="24"/>
                <w:szCs w:val="26"/>
                <w:lang w:eastAsia="tr-TR"/>
              </w:rPr>
              <w:t xml:space="preserve"> HOCAOĞLU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258B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C037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037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C77" w:rsidRDefault="00824C77" w:rsidP="00FD04BD">
      <w:pPr>
        <w:spacing w:after="0" w:line="240" w:lineRule="auto"/>
      </w:pPr>
      <w:r>
        <w:separator/>
      </w:r>
    </w:p>
  </w:endnote>
  <w:endnote w:type="continuationSeparator" w:id="0">
    <w:p w:rsidR="00824C77" w:rsidRDefault="00824C7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7728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C77" w:rsidRDefault="00824C77" w:rsidP="00FD04BD">
      <w:pPr>
        <w:spacing w:after="0" w:line="240" w:lineRule="auto"/>
      </w:pPr>
      <w:r>
        <w:separator/>
      </w:r>
    </w:p>
  </w:footnote>
  <w:footnote w:type="continuationSeparator" w:id="0">
    <w:p w:rsidR="00824C77" w:rsidRDefault="00824C7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12" w:rsidRPr="00FD04BD" w:rsidRDefault="00901612" w:rsidP="009016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167</w:t>
    </w:r>
  </w:p>
  <w:p w:rsidR="00901612" w:rsidRPr="00FD04BD" w:rsidRDefault="00901612" w:rsidP="009016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53</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265B"/>
    <w:rsid w:val="000457C3"/>
    <w:rsid w:val="000B6240"/>
    <w:rsid w:val="00107B7E"/>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53D86"/>
    <w:rsid w:val="005C037E"/>
    <w:rsid w:val="005C3BD5"/>
    <w:rsid w:val="005F50E2"/>
    <w:rsid w:val="00651447"/>
    <w:rsid w:val="00681A4B"/>
    <w:rsid w:val="006C4D3B"/>
    <w:rsid w:val="008172A2"/>
    <w:rsid w:val="00824C77"/>
    <w:rsid w:val="00826402"/>
    <w:rsid w:val="00861FDB"/>
    <w:rsid w:val="00875490"/>
    <w:rsid w:val="00901612"/>
    <w:rsid w:val="009C596D"/>
    <w:rsid w:val="00A01A40"/>
    <w:rsid w:val="00A455F7"/>
    <w:rsid w:val="00A7539B"/>
    <w:rsid w:val="00A96720"/>
    <w:rsid w:val="00AD2038"/>
    <w:rsid w:val="00AD6C42"/>
    <w:rsid w:val="00BD3A75"/>
    <w:rsid w:val="00BD5D23"/>
    <w:rsid w:val="00C029AB"/>
    <w:rsid w:val="00C4083B"/>
    <w:rsid w:val="00C45B92"/>
    <w:rsid w:val="00C47596"/>
    <w:rsid w:val="00C63152"/>
    <w:rsid w:val="00C84530"/>
    <w:rsid w:val="00CA0FA7"/>
    <w:rsid w:val="00CC4855"/>
    <w:rsid w:val="00CE1FB9"/>
    <w:rsid w:val="00D13611"/>
    <w:rsid w:val="00D258BC"/>
    <w:rsid w:val="00D365FA"/>
    <w:rsid w:val="00D7728B"/>
    <w:rsid w:val="00DD684D"/>
    <w:rsid w:val="00DE3F00"/>
    <w:rsid w:val="00E159E4"/>
    <w:rsid w:val="00E223A7"/>
    <w:rsid w:val="00E76307"/>
    <w:rsid w:val="00E8247F"/>
    <w:rsid w:val="00EC4965"/>
    <w:rsid w:val="00F8751E"/>
    <w:rsid w:val="00FD04BD"/>
    <w:rsid w:val="00FD6677"/>
    <w:rsid w:val="00FE16F2"/>
    <w:rsid w:val="00FF2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335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1200-6138-42C5-9AA2-25858FAF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2019-03-07T12:47:00Z</dcterms:created>
  <dcterms:modified xsi:type="dcterms:W3CDTF">2019-08-23T05:51:00Z</dcterms:modified>
</cp:coreProperties>
</file>