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EC9" w:rsidRDefault="00616EC9" w:rsidP="00616EC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16EC9" w:rsidRPr="00FD04BD"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16EC9" w:rsidRPr="00FD04BD"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w:t>
      </w:r>
      <w:r w:rsidR="002C5E3D">
        <w:rPr>
          <w:rFonts w:ascii="Times New Roman" w:eastAsia="Times New Roman" w:hAnsi="Times New Roman" w:cs="Times New Roman"/>
          <w:b/>
          <w:bCs/>
          <w:color w:val="000000"/>
          <w:sz w:val="24"/>
          <w:szCs w:val="26"/>
          <w:lang w:eastAsia="tr-TR"/>
        </w:rPr>
        <w:t>191</w:t>
      </w:r>
    </w:p>
    <w:p w:rsidR="00616EC9" w:rsidRPr="00FD04BD"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w:t>
      </w:r>
      <w:r w:rsidR="002C5E3D">
        <w:rPr>
          <w:rFonts w:ascii="Times New Roman" w:eastAsia="Times New Roman" w:hAnsi="Times New Roman" w:cs="Times New Roman"/>
          <w:b/>
          <w:bCs/>
          <w:color w:val="000000"/>
          <w:sz w:val="24"/>
          <w:szCs w:val="26"/>
          <w:lang w:eastAsia="tr-TR"/>
        </w:rPr>
        <w:t>95</w:t>
      </w:r>
    </w:p>
    <w:p w:rsidR="00616EC9" w:rsidRPr="00FD04BD"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Pr>
          <w:rFonts w:ascii="Times New Roman" w:eastAsia="Times New Roman" w:hAnsi="Times New Roman" w:cs="Times New Roman"/>
          <w:b/>
          <w:bCs/>
          <w:color w:val="000000"/>
          <w:sz w:val="24"/>
          <w:szCs w:val="26"/>
          <w:lang w:eastAsia="tr-TR"/>
        </w:rPr>
        <w:t xml:space="preserve"> </w:t>
      </w:r>
      <w:r w:rsidR="002C5E3D">
        <w:rPr>
          <w:rFonts w:ascii="Times New Roman" w:eastAsia="Times New Roman" w:hAnsi="Times New Roman" w:cs="Times New Roman"/>
          <w:b/>
          <w:bCs/>
          <w:color w:val="000000"/>
          <w:sz w:val="24"/>
          <w:szCs w:val="26"/>
          <w:lang w:eastAsia="tr-TR"/>
        </w:rPr>
        <w:t>16</w:t>
      </w:r>
      <w:r>
        <w:rPr>
          <w:rFonts w:ascii="Times New Roman" w:eastAsia="Times New Roman" w:hAnsi="Times New Roman" w:cs="Times New Roman"/>
          <w:b/>
          <w:bCs/>
          <w:color w:val="000000"/>
          <w:sz w:val="24"/>
          <w:szCs w:val="26"/>
          <w:lang w:eastAsia="tr-TR"/>
        </w:rPr>
        <w:t>.12.1963</w:t>
      </w:r>
    </w:p>
    <w:p w:rsidR="00616EC9" w:rsidRDefault="00616EC9" w:rsidP="00616EC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16EC9" w:rsidRDefault="00616EC9" w:rsidP="00616EC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2C5E3D">
        <w:rPr>
          <w:rFonts w:ascii="Times New Roman" w:eastAsia="Times New Roman" w:hAnsi="Times New Roman" w:cs="Times New Roman"/>
          <w:color w:val="000000"/>
          <w:sz w:val="24"/>
          <w:szCs w:val="26"/>
          <w:lang w:eastAsia="tr-TR"/>
        </w:rPr>
        <w:t>Türkiye İşçi Partisi</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2C5E3D">
        <w:rPr>
          <w:rFonts w:ascii="Times New Roman" w:eastAsia="Times New Roman" w:hAnsi="Times New Roman" w:cs="Times New Roman"/>
          <w:color w:val="000000"/>
          <w:sz w:val="24"/>
          <w:szCs w:val="26"/>
          <w:lang w:eastAsia="tr-TR"/>
        </w:rPr>
        <w:t>5434 Sayılı T.C. Emekli Sandığı Kanununun 92. maddesinin (A) bendinin Türkiye Cumhuriyeti Anayasa’sının temel ilkelerine ve 11., 12., 13. ve 48. maddelerine aykırı olduğu ileri sürülerek iptali istenmiştir.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sidR="002C5E3D">
        <w:rPr>
          <w:rFonts w:ascii="Times New Roman" w:eastAsia="Times New Roman" w:hAnsi="Times New Roman" w:cs="Times New Roman"/>
          <w:color w:val="000000"/>
          <w:sz w:val="24"/>
          <w:szCs w:val="26"/>
          <w:lang w:eastAsia="tr-TR"/>
        </w:rPr>
        <w:t xml:space="preserve">Dâva dilekçesinde her ne kadar 5434 sayılı Kanunun 55. maddesinden söz edilmekte ise de dilekçedeki madde özetinden ve gerekçeden dâvanın 92. maddesinin (A) bendine yöneltildiği ve bunun madde sayısının yanlış yazılmasından ileri geldiği anlaşılmış; </w:t>
      </w:r>
      <w:proofErr w:type="spellStart"/>
      <w:r w:rsidR="002C5E3D">
        <w:rPr>
          <w:rFonts w:ascii="Times New Roman" w:eastAsia="Times New Roman" w:hAnsi="Times New Roman" w:cs="Times New Roman"/>
          <w:color w:val="000000"/>
          <w:sz w:val="24"/>
          <w:szCs w:val="26"/>
          <w:lang w:eastAsia="tr-TR"/>
        </w:rPr>
        <w:t>dâvacının</w:t>
      </w:r>
      <w:proofErr w:type="spellEnd"/>
      <w:r w:rsidR="002C5E3D">
        <w:rPr>
          <w:rFonts w:ascii="Times New Roman" w:eastAsia="Times New Roman" w:hAnsi="Times New Roman" w:cs="Times New Roman"/>
          <w:color w:val="000000"/>
          <w:sz w:val="24"/>
          <w:szCs w:val="26"/>
          <w:lang w:eastAsia="tr-TR"/>
        </w:rPr>
        <w:t xml:space="preserve"> daha sonra verdiği ek dilekçede de durum böylece açıklanmış bulunduğundan dâva bu niteliğe göre ele alınmıştır.</w:t>
      </w:r>
    </w:p>
    <w:p w:rsidR="002C5E3D" w:rsidRDefault="002C5E3D"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11.3.1963 gününde işin esasının incelenmesine karar verilmiş olmakla esasa ilişkin rapor okunduktan sonra gereği görüşülüp düşünüldü:</w:t>
      </w:r>
    </w:p>
    <w:p w:rsidR="00616EC9" w:rsidRDefault="002C5E3D" w:rsidP="002C5E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5434 sayılı Kanunun dâva ve inceleme konusu 92. maddesinin (A) bendi dâvanın açılmasından sonra 30.5.1963 gününde kabul edilen ve 8.6.1963 gün ve 11423 sayılı Resmî Gazetede yayımlanan 5434 sayılı Türkiye Cumhuriyeti Emekli Sandığı Kanununun 80. ve 92. maddelerinin değiştirilmesine ve bu kanuna geçici iki madde eklenmesine dair 241 sayılı Kanunun 2. maddesiyle değiştirilerek yürürlükten kaldırılmıştır. Bu bakımdan konusu </w:t>
      </w:r>
      <w:proofErr w:type="spellStart"/>
      <w:r>
        <w:rPr>
          <w:rFonts w:ascii="Times New Roman" w:eastAsia="Times New Roman" w:hAnsi="Times New Roman" w:cs="Times New Roman"/>
          <w:color w:val="000000"/>
          <w:sz w:val="24"/>
          <w:szCs w:val="26"/>
          <w:lang w:eastAsia="tr-TR"/>
        </w:rPr>
        <w:t>kalmıyan</w:t>
      </w:r>
      <w:proofErr w:type="spellEnd"/>
      <w:r>
        <w:rPr>
          <w:rFonts w:ascii="Times New Roman" w:eastAsia="Times New Roman" w:hAnsi="Times New Roman" w:cs="Times New Roman"/>
          <w:color w:val="000000"/>
          <w:sz w:val="24"/>
          <w:szCs w:val="26"/>
          <w:lang w:eastAsia="tr-TR"/>
        </w:rPr>
        <w:t xml:space="preserve"> dâva hakkında karar verilmesine yer yoktur.</w:t>
      </w:r>
    </w:p>
    <w:p w:rsidR="00616EC9" w:rsidRPr="005D5776"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2C5E3D">
        <w:rPr>
          <w:rFonts w:ascii="Times New Roman" w:eastAsia="Times New Roman" w:hAnsi="Times New Roman" w:cs="Times New Roman"/>
          <w:color w:val="000000"/>
          <w:sz w:val="24"/>
          <w:szCs w:val="26"/>
          <w:lang w:eastAsia="tr-TR"/>
        </w:rPr>
        <w:t xml:space="preserve">Konusu </w:t>
      </w:r>
      <w:proofErr w:type="spellStart"/>
      <w:r w:rsidR="002C5E3D">
        <w:rPr>
          <w:rFonts w:ascii="Times New Roman" w:eastAsia="Times New Roman" w:hAnsi="Times New Roman" w:cs="Times New Roman"/>
          <w:color w:val="000000"/>
          <w:sz w:val="24"/>
          <w:szCs w:val="26"/>
          <w:lang w:eastAsia="tr-TR"/>
        </w:rPr>
        <w:t>kalmıyan</w:t>
      </w:r>
      <w:proofErr w:type="spellEnd"/>
      <w:r w:rsidR="002C5E3D">
        <w:rPr>
          <w:rFonts w:ascii="Times New Roman" w:eastAsia="Times New Roman" w:hAnsi="Times New Roman" w:cs="Times New Roman"/>
          <w:color w:val="000000"/>
          <w:sz w:val="24"/>
          <w:szCs w:val="26"/>
          <w:lang w:eastAsia="tr-TR"/>
        </w:rPr>
        <w:t xml:space="preserve"> dâva hakkında karar verilmesine yer olmadığına 16.12.1963 gününde oybirliği ile karar verildi.</w:t>
      </w:r>
    </w:p>
    <w:p w:rsidR="00616EC9" w:rsidRPr="00FD04BD"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C029AB"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616EC9" w:rsidRPr="00E223A7"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2C5E3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İ</w:t>
            </w:r>
            <w:r w:rsidR="00EC091A">
              <w:rPr>
                <w:rFonts w:ascii="Times New Roman" w:eastAsia="Times New Roman" w:hAnsi="Times New Roman" w:cs="Times New Roman"/>
                <w:sz w:val="24"/>
                <w:szCs w:val="26"/>
                <w:lang w:eastAsia="tr-TR"/>
              </w:rPr>
              <w:t>.</w:t>
            </w:r>
            <w:bookmarkStart w:id="0" w:name="_GoBack"/>
            <w:bookmarkEnd w:id="0"/>
            <w:r>
              <w:rPr>
                <w:rFonts w:ascii="Times New Roman" w:eastAsia="Times New Roman" w:hAnsi="Times New Roman" w:cs="Times New Roman"/>
                <w:sz w:val="24"/>
                <w:szCs w:val="26"/>
                <w:lang w:eastAsia="tr-TR"/>
              </w:rPr>
              <w:t>Hakkı</w:t>
            </w:r>
            <w:proofErr w:type="spellEnd"/>
            <w:proofErr w:type="gramEnd"/>
            <w:r>
              <w:rPr>
                <w:rFonts w:ascii="Times New Roman" w:eastAsia="Times New Roman" w:hAnsi="Times New Roman" w:cs="Times New Roman"/>
                <w:sz w:val="24"/>
                <w:szCs w:val="26"/>
                <w:lang w:eastAsia="tr-TR"/>
              </w:rPr>
              <w:t xml:space="preserve"> ÜLKMEN</w:t>
            </w:r>
          </w:p>
        </w:tc>
      </w:tr>
    </w:tbl>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616EC9" w:rsidRPr="00EC4965" w:rsidRDefault="00616EC9" w:rsidP="00616EC9">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8150F9" w:rsidRDefault="002C5E3D" w:rsidP="00446FE0">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C45B92"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2C5E3D"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16EC9" w:rsidRPr="00EC4965" w:rsidRDefault="00616EC9" w:rsidP="00616EC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EC4965"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836112" w:rsidRDefault="00616EC9" w:rsidP="00616EC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36112">
        <w:rPr>
          <w:rFonts w:ascii="Times New Roman" w:eastAsia="Times New Roman" w:hAnsi="Times New Roman" w:cs="Times New Roman"/>
          <w:b/>
          <w:color w:val="000000"/>
          <w:sz w:val="24"/>
          <w:szCs w:val="27"/>
          <w:lang w:eastAsia="tr-TR"/>
        </w:rPr>
        <w:t>MUHALEFET ŞERHİ</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5434 sayılı kanunun 39. maddesinin iptali istenen B bendinin 2. fıkrasına göre, burada yazılı istisnalar dışında kalan Emekli Sandığı ile ilgili ve 30 hizmet yılını doldurmuş bütün iştirakçiler yaş haddi aranmaksızın kurumlarınca emekliye </w:t>
      </w:r>
      <w:proofErr w:type="spellStart"/>
      <w:r>
        <w:rPr>
          <w:rFonts w:ascii="Times New Roman" w:eastAsia="Times New Roman" w:hAnsi="Times New Roman" w:cs="Times New Roman"/>
          <w:color w:val="000000"/>
          <w:sz w:val="24"/>
          <w:szCs w:val="27"/>
          <w:lang w:eastAsia="tr-TR"/>
        </w:rPr>
        <w:t>sevkedilebileceklerdir</w:t>
      </w:r>
      <w:proofErr w:type="spellEnd"/>
      <w:r>
        <w:rPr>
          <w:rFonts w:ascii="Times New Roman" w:eastAsia="Times New Roman" w:hAnsi="Times New Roman" w:cs="Times New Roman"/>
          <w:color w:val="000000"/>
          <w:sz w:val="24"/>
          <w:szCs w:val="27"/>
          <w:lang w:eastAsia="tr-TR"/>
        </w:rPr>
        <w:t>. Hâkimler de Emekli Sandığı ile ilgili iştirakçi durumunda oldukları cihetle haklarında aynı hükmün uygulanması mümkün ve kabildir.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Anayasanın 133 ve 134. maddelerinde, hâkimlerin </w:t>
      </w:r>
      <w:proofErr w:type="spellStart"/>
      <w:proofErr w:type="gramStart"/>
      <w:r>
        <w:rPr>
          <w:rFonts w:ascii="Times New Roman" w:eastAsia="Times New Roman" w:hAnsi="Times New Roman" w:cs="Times New Roman"/>
          <w:color w:val="000000"/>
          <w:sz w:val="24"/>
          <w:szCs w:val="27"/>
          <w:lang w:eastAsia="tr-TR"/>
        </w:rPr>
        <w:t>azlolunamıyacakları</w:t>
      </w:r>
      <w:proofErr w:type="spellEnd"/>
      <w:r>
        <w:rPr>
          <w:rFonts w:ascii="Times New Roman" w:eastAsia="Times New Roman" w:hAnsi="Times New Roman" w:cs="Times New Roman"/>
          <w:color w:val="000000"/>
          <w:sz w:val="24"/>
          <w:szCs w:val="27"/>
          <w:lang w:eastAsia="tr-TR"/>
        </w:rPr>
        <w:t xml:space="preserve">  ve</w:t>
      </w:r>
      <w:proofErr w:type="gramEnd"/>
      <w:r>
        <w:rPr>
          <w:rFonts w:ascii="Times New Roman" w:eastAsia="Times New Roman" w:hAnsi="Times New Roman" w:cs="Times New Roman"/>
          <w:color w:val="000000"/>
          <w:sz w:val="24"/>
          <w:szCs w:val="27"/>
          <w:lang w:eastAsia="tr-TR"/>
        </w:rPr>
        <w:t xml:space="preserve"> kendileri istemedikçe Anayasada gösterilen yaştan önce emekliye </w:t>
      </w:r>
      <w:proofErr w:type="spellStart"/>
      <w:r>
        <w:rPr>
          <w:rFonts w:ascii="Times New Roman" w:eastAsia="Times New Roman" w:hAnsi="Times New Roman" w:cs="Times New Roman"/>
          <w:color w:val="000000"/>
          <w:sz w:val="24"/>
          <w:szCs w:val="27"/>
          <w:lang w:eastAsia="tr-TR"/>
        </w:rPr>
        <w:t>ayrılamıyacakları</w:t>
      </w:r>
      <w:proofErr w:type="spellEnd"/>
      <w:r>
        <w:rPr>
          <w:rFonts w:ascii="Times New Roman" w:eastAsia="Times New Roman" w:hAnsi="Times New Roman" w:cs="Times New Roman"/>
          <w:color w:val="000000"/>
          <w:sz w:val="24"/>
          <w:szCs w:val="27"/>
          <w:lang w:eastAsia="tr-TR"/>
        </w:rPr>
        <w:t xml:space="preserve"> ve 65 yaşını bitirinceye kadar hizmet görecekleri yazılıdır. Bu esaslar karşısında hâkimlerin yaş haddini doldurmadan emekliye </w:t>
      </w:r>
      <w:proofErr w:type="spellStart"/>
      <w:r>
        <w:rPr>
          <w:rFonts w:ascii="Times New Roman" w:eastAsia="Times New Roman" w:hAnsi="Times New Roman" w:cs="Times New Roman"/>
          <w:color w:val="000000"/>
          <w:sz w:val="24"/>
          <w:szCs w:val="27"/>
          <w:lang w:eastAsia="tr-TR"/>
        </w:rPr>
        <w:t>sevkedilmelerini</w:t>
      </w:r>
      <w:proofErr w:type="spellEnd"/>
      <w:r>
        <w:rPr>
          <w:rFonts w:ascii="Times New Roman" w:eastAsia="Times New Roman" w:hAnsi="Times New Roman" w:cs="Times New Roman"/>
          <w:color w:val="000000"/>
          <w:sz w:val="24"/>
          <w:szCs w:val="27"/>
          <w:lang w:eastAsia="tr-TR"/>
        </w:rPr>
        <w:t xml:space="preserve"> hedef tutan ve iptal davasına konu olan 39. maddenin B bendinin ikinci fıkrasının Anayasaya aykırılı zahirdir.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Bahis konusu B bendinin 2. fıkrasının, Anayasaya aykırı olup olmadığının incelenmesi için doğrudan doğruya hakimler hakkında </w:t>
      </w:r>
      <w:proofErr w:type="spellStart"/>
      <w:r>
        <w:rPr>
          <w:rFonts w:ascii="Times New Roman" w:eastAsia="Times New Roman" w:hAnsi="Times New Roman" w:cs="Times New Roman"/>
          <w:color w:val="000000"/>
          <w:sz w:val="24"/>
          <w:szCs w:val="27"/>
          <w:lang w:eastAsia="tr-TR"/>
        </w:rPr>
        <w:t>sevkedilmesi</w:t>
      </w:r>
      <w:proofErr w:type="spellEnd"/>
      <w:r>
        <w:rPr>
          <w:rFonts w:ascii="Times New Roman" w:eastAsia="Times New Roman" w:hAnsi="Times New Roman" w:cs="Times New Roman"/>
          <w:color w:val="000000"/>
          <w:sz w:val="24"/>
          <w:szCs w:val="27"/>
          <w:lang w:eastAsia="tr-TR"/>
        </w:rPr>
        <w:t xml:space="preserve"> şart değildir, bütün iştirakçilerle beraber hâkimlerin emekliye sevki amacını da gütmüş olması, işin Anayasaya aykırılığı yönünden incelenmesi için yeter bir sebeptir.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Mahkemesince verilen ve 14 ağustos 1963 günlü ve 11480 sayılı resmî gazetede yayınlanan 25.5.1963 günlü ve 963/205-123 sayılı kararın 3 numaralı bendinin A fıkrasında belirtilen ve diğer muhalefet şerhinde de temas ve izah edilen gerekçeler karşısında, </w:t>
      </w:r>
      <w:r>
        <w:rPr>
          <w:rFonts w:ascii="Times New Roman" w:eastAsia="Times New Roman" w:hAnsi="Times New Roman" w:cs="Times New Roman"/>
          <w:color w:val="000000"/>
          <w:sz w:val="24"/>
          <w:szCs w:val="27"/>
          <w:lang w:eastAsia="tr-TR"/>
        </w:rPr>
        <w:lastRenderedPageBreak/>
        <w:t xml:space="preserve">“aynı konuda çıkan bir kanunun daha önceki bir kanunu da değiştireceği” yolundaki kaide, alelâde bir kanunun Anayasa ile çelişmesi konusunda cari </w:t>
      </w:r>
      <w:proofErr w:type="spellStart"/>
      <w:r>
        <w:rPr>
          <w:rFonts w:ascii="Times New Roman" w:eastAsia="Times New Roman" w:hAnsi="Times New Roman" w:cs="Times New Roman"/>
          <w:color w:val="000000"/>
          <w:sz w:val="24"/>
          <w:szCs w:val="27"/>
          <w:lang w:eastAsia="tr-TR"/>
        </w:rPr>
        <w:t>olamıyacağı</w:t>
      </w:r>
      <w:proofErr w:type="spellEnd"/>
      <w:r>
        <w:rPr>
          <w:rFonts w:ascii="Times New Roman" w:eastAsia="Times New Roman" w:hAnsi="Times New Roman" w:cs="Times New Roman"/>
          <w:color w:val="000000"/>
          <w:sz w:val="24"/>
          <w:szCs w:val="27"/>
          <w:lang w:eastAsia="tr-TR"/>
        </w:rPr>
        <w:t xml:space="preserve"> cihetle iptali istenen hükmün sonradan yürürlüğe giren Anayasa hükümleriyle </w:t>
      </w:r>
      <w:proofErr w:type="spellStart"/>
      <w:r>
        <w:rPr>
          <w:rFonts w:ascii="Times New Roman" w:eastAsia="Times New Roman" w:hAnsi="Times New Roman" w:cs="Times New Roman"/>
          <w:color w:val="000000"/>
          <w:sz w:val="24"/>
          <w:szCs w:val="27"/>
          <w:lang w:eastAsia="tr-TR"/>
        </w:rPr>
        <w:t>zımmen</w:t>
      </w:r>
      <w:proofErr w:type="spellEnd"/>
      <w:r>
        <w:rPr>
          <w:rFonts w:ascii="Times New Roman" w:eastAsia="Times New Roman" w:hAnsi="Times New Roman" w:cs="Times New Roman"/>
          <w:color w:val="000000"/>
          <w:sz w:val="24"/>
          <w:szCs w:val="27"/>
          <w:lang w:eastAsia="tr-TR"/>
        </w:rPr>
        <w:t xml:space="preserve"> ortadan kaldırıldığı veya uygulama niteliğini kaybettiği düşünülemez. Şu </w:t>
      </w:r>
      <w:proofErr w:type="gramStart"/>
      <w:r>
        <w:rPr>
          <w:rFonts w:ascii="Times New Roman" w:eastAsia="Times New Roman" w:hAnsi="Times New Roman" w:cs="Times New Roman"/>
          <w:color w:val="000000"/>
          <w:sz w:val="24"/>
          <w:szCs w:val="27"/>
          <w:lang w:eastAsia="tr-TR"/>
        </w:rPr>
        <w:t>halde</w:t>
      </w:r>
      <w:proofErr w:type="gramEnd"/>
      <w:r>
        <w:rPr>
          <w:rFonts w:ascii="Times New Roman" w:eastAsia="Times New Roman" w:hAnsi="Times New Roman" w:cs="Times New Roman"/>
          <w:color w:val="000000"/>
          <w:sz w:val="24"/>
          <w:szCs w:val="27"/>
          <w:lang w:eastAsia="tr-TR"/>
        </w:rPr>
        <w:t xml:space="preserve"> yürürlükte olması bakımından uygulama niteliğini haiz bulunan 39. maddenin B bendinin ikinci fıkrasının tamamının Anayasaya aykırılığı sebebiyle iptali gerekir. </w:t>
      </w:r>
      <w:proofErr w:type="gramStart"/>
      <w:r>
        <w:rPr>
          <w:rFonts w:ascii="Times New Roman" w:eastAsia="Times New Roman" w:hAnsi="Times New Roman" w:cs="Times New Roman"/>
          <w:color w:val="000000"/>
          <w:sz w:val="24"/>
          <w:szCs w:val="27"/>
          <w:lang w:eastAsia="tr-TR"/>
        </w:rPr>
        <w:t>bu</w:t>
      </w:r>
      <w:proofErr w:type="gramEnd"/>
      <w:r>
        <w:rPr>
          <w:rFonts w:ascii="Times New Roman" w:eastAsia="Times New Roman" w:hAnsi="Times New Roman" w:cs="Times New Roman"/>
          <w:color w:val="000000"/>
          <w:sz w:val="24"/>
          <w:szCs w:val="27"/>
          <w:lang w:eastAsia="tr-TR"/>
        </w:rPr>
        <w:t xml:space="preserve"> fıkranın, yaş haddini doldurmadan Emekliye </w:t>
      </w:r>
      <w:proofErr w:type="spellStart"/>
      <w:r>
        <w:rPr>
          <w:rFonts w:ascii="Times New Roman" w:eastAsia="Times New Roman" w:hAnsi="Times New Roman" w:cs="Times New Roman"/>
          <w:color w:val="000000"/>
          <w:sz w:val="24"/>
          <w:szCs w:val="27"/>
          <w:lang w:eastAsia="tr-TR"/>
        </w:rPr>
        <w:t>sevkedilmelerinin</w:t>
      </w:r>
      <w:proofErr w:type="spellEnd"/>
      <w:r>
        <w:rPr>
          <w:rFonts w:ascii="Times New Roman" w:eastAsia="Times New Roman" w:hAnsi="Times New Roman" w:cs="Times New Roman"/>
          <w:color w:val="000000"/>
          <w:sz w:val="24"/>
          <w:szCs w:val="27"/>
          <w:lang w:eastAsia="tr-TR"/>
        </w:rPr>
        <w:t xml:space="preserve"> Anayasa ile teminat altına </w:t>
      </w:r>
      <w:proofErr w:type="spellStart"/>
      <w:r>
        <w:rPr>
          <w:rFonts w:ascii="Times New Roman" w:eastAsia="Times New Roman" w:hAnsi="Times New Roman" w:cs="Times New Roman"/>
          <w:color w:val="000000"/>
          <w:sz w:val="24"/>
          <w:szCs w:val="27"/>
          <w:lang w:eastAsia="tr-TR"/>
        </w:rPr>
        <w:t>alınmıyan</w:t>
      </w:r>
      <w:proofErr w:type="spellEnd"/>
      <w:r>
        <w:rPr>
          <w:rFonts w:ascii="Times New Roman" w:eastAsia="Times New Roman" w:hAnsi="Times New Roman" w:cs="Times New Roman"/>
          <w:color w:val="000000"/>
          <w:sz w:val="24"/>
          <w:szCs w:val="27"/>
          <w:lang w:eastAsia="tr-TR"/>
        </w:rPr>
        <w:t xml:space="preserve"> alelumum iştirakçilere de şamil olması, hâkimlerin emekliye </w:t>
      </w:r>
      <w:proofErr w:type="spellStart"/>
      <w:r>
        <w:rPr>
          <w:rFonts w:ascii="Times New Roman" w:eastAsia="Times New Roman" w:hAnsi="Times New Roman" w:cs="Times New Roman"/>
          <w:color w:val="000000"/>
          <w:sz w:val="24"/>
          <w:szCs w:val="27"/>
          <w:lang w:eastAsia="tr-TR"/>
        </w:rPr>
        <w:t>sevkedilmelerini</w:t>
      </w:r>
      <w:proofErr w:type="spellEnd"/>
      <w:r>
        <w:rPr>
          <w:rFonts w:ascii="Times New Roman" w:eastAsia="Times New Roman" w:hAnsi="Times New Roman" w:cs="Times New Roman"/>
          <w:color w:val="000000"/>
          <w:sz w:val="24"/>
          <w:szCs w:val="27"/>
          <w:lang w:eastAsia="tr-TR"/>
        </w:rPr>
        <w:t xml:space="preserve"> de hedef tutması bakımından Anayasaya aykırılığından bahisle iptali cihetine gidilmesine mani teşkil etmez. Zira mahkememiz, Anayasanın 149. maddesine göre, kanunların belirli madde ve hükümlerinin Anayasaya aykırı olup olmadığını kontrol etmek durumunda olduğundan bütün iştirakçilere şamil olan fıkra üzerinde bir ayrım yaparak hâkimlerin emekliye sevkini hedef tutan manaya matuf bir iptal kararı vermek cihetine gidemez. Bu bakımdan hükmün mana ve mefhum değil kendisinin iptali gerekir. Fıkranın tümünün iptali halinde hâkimlerin istisna edilmesi </w:t>
      </w:r>
      <w:proofErr w:type="spellStart"/>
      <w:r>
        <w:rPr>
          <w:rFonts w:ascii="Times New Roman" w:eastAsia="Times New Roman" w:hAnsi="Times New Roman" w:cs="Times New Roman"/>
          <w:color w:val="000000"/>
          <w:sz w:val="24"/>
          <w:szCs w:val="27"/>
          <w:lang w:eastAsia="tr-TR"/>
        </w:rPr>
        <w:t>suretile</w:t>
      </w:r>
      <w:proofErr w:type="spellEnd"/>
      <w:r>
        <w:rPr>
          <w:rFonts w:ascii="Times New Roman" w:eastAsia="Times New Roman" w:hAnsi="Times New Roman" w:cs="Times New Roman"/>
          <w:color w:val="000000"/>
          <w:sz w:val="24"/>
          <w:szCs w:val="27"/>
          <w:lang w:eastAsia="tr-TR"/>
        </w:rPr>
        <w:t xml:space="preserve"> yeni bir hükmün düzenlenmesi, Yasama Meclislerinin yetkilerini kullanmaları </w:t>
      </w:r>
      <w:proofErr w:type="spellStart"/>
      <w:r>
        <w:rPr>
          <w:rFonts w:ascii="Times New Roman" w:eastAsia="Times New Roman" w:hAnsi="Times New Roman" w:cs="Times New Roman"/>
          <w:color w:val="000000"/>
          <w:sz w:val="24"/>
          <w:szCs w:val="27"/>
          <w:lang w:eastAsia="tr-TR"/>
        </w:rPr>
        <w:t>suretile</w:t>
      </w:r>
      <w:proofErr w:type="spellEnd"/>
      <w:r>
        <w:rPr>
          <w:rFonts w:ascii="Times New Roman" w:eastAsia="Times New Roman" w:hAnsi="Times New Roman" w:cs="Times New Roman"/>
          <w:color w:val="000000"/>
          <w:sz w:val="24"/>
          <w:szCs w:val="27"/>
          <w:lang w:eastAsia="tr-TR"/>
        </w:rPr>
        <w:t xml:space="preserve"> her zaman mümkündür.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sebeplere binaen 5434 sayılı kanunun 39. maddesinin B bendinin 2. fıkrasının Anayasaya aykırılığı sebebiyle iptali gerekirken bu hükmün tatbik kabiliyeti olmadığından bahisle dâvanın reddi cihetine gidilmesi yolunda verilen ekseriyet kararına muhalifim.</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616EC9" w:rsidRPr="00EC4965" w:rsidTr="00446FE0">
        <w:trPr>
          <w:jc w:val="right"/>
        </w:trPr>
        <w:tc>
          <w:tcPr>
            <w:tcW w:w="5000"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Rifak</w:t>
            </w:r>
            <w:proofErr w:type="spellEnd"/>
            <w:r>
              <w:rPr>
                <w:rFonts w:ascii="Times New Roman" w:eastAsia="Times New Roman" w:hAnsi="Times New Roman" w:cs="Times New Roman"/>
                <w:sz w:val="24"/>
                <w:szCs w:val="26"/>
                <w:lang w:eastAsia="tr-TR"/>
              </w:rPr>
              <w:t xml:space="preserve"> GÖKSU</w:t>
            </w:r>
          </w:p>
        </w:tc>
      </w:tr>
    </w:tbl>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250663"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16EC9" w:rsidRPr="00836112" w:rsidRDefault="00616EC9" w:rsidP="00616EC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36112">
        <w:rPr>
          <w:rFonts w:ascii="Times New Roman" w:eastAsia="Times New Roman" w:hAnsi="Times New Roman" w:cs="Times New Roman"/>
          <w:b/>
          <w:color w:val="000000"/>
          <w:sz w:val="24"/>
          <w:szCs w:val="27"/>
          <w:lang w:eastAsia="tr-TR"/>
        </w:rPr>
        <w:t>MUHALEFET ŞERHİ</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Karar ile özetle;</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134. maddesiyle hâkimlerin yaş hadleri 65 olarak </w:t>
      </w:r>
      <w:proofErr w:type="spellStart"/>
      <w:r>
        <w:rPr>
          <w:rFonts w:ascii="Times New Roman" w:eastAsia="Times New Roman" w:hAnsi="Times New Roman" w:cs="Times New Roman"/>
          <w:color w:val="000000"/>
          <w:sz w:val="24"/>
          <w:szCs w:val="27"/>
          <w:lang w:eastAsia="tr-TR"/>
        </w:rPr>
        <w:t>tesbit</w:t>
      </w:r>
      <w:proofErr w:type="spellEnd"/>
      <w:r>
        <w:rPr>
          <w:rFonts w:ascii="Times New Roman" w:eastAsia="Times New Roman" w:hAnsi="Times New Roman" w:cs="Times New Roman"/>
          <w:color w:val="000000"/>
          <w:sz w:val="24"/>
          <w:szCs w:val="27"/>
          <w:lang w:eastAsia="tr-TR"/>
        </w:rPr>
        <w:t xml:space="preserve"> edilmiş ve 133. maddesiyle de kendi istekleri olmadıkça bu yaştan önce emekliye </w:t>
      </w:r>
      <w:proofErr w:type="spellStart"/>
      <w:r>
        <w:rPr>
          <w:rFonts w:ascii="Times New Roman" w:eastAsia="Times New Roman" w:hAnsi="Times New Roman" w:cs="Times New Roman"/>
          <w:color w:val="000000"/>
          <w:sz w:val="24"/>
          <w:szCs w:val="27"/>
          <w:lang w:eastAsia="tr-TR"/>
        </w:rPr>
        <w:t>ayrılamıyacakları</w:t>
      </w:r>
      <w:proofErr w:type="spellEnd"/>
      <w:r>
        <w:rPr>
          <w:rFonts w:ascii="Times New Roman" w:eastAsia="Times New Roman" w:hAnsi="Times New Roman" w:cs="Times New Roman"/>
          <w:color w:val="000000"/>
          <w:sz w:val="24"/>
          <w:szCs w:val="27"/>
          <w:lang w:eastAsia="tr-TR"/>
        </w:rPr>
        <w:t xml:space="preserve"> hüküm altına alınmış ve şu suretle konu Anayasa kuralları ile düzenlenmiştir.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hükümlerinin yasama, yürütme ve yargı </w:t>
      </w:r>
      <w:proofErr w:type="spellStart"/>
      <w:r>
        <w:rPr>
          <w:rFonts w:ascii="Times New Roman" w:eastAsia="Times New Roman" w:hAnsi="Times New Roman" w:cs="Times New Roman"/>
          <w:color w:val="000000"/>
          <w:sz w:val="24"/>
          <w:szCs w:val="27"/>
          <w:lang w:eastAsia="tr-TR"/>
        </w:rPr>
        <w:t>organlarıyle</w:t>
      </w:r>
      <w:proofErr w:type="spellEnd"/>
      <w:r>
        <w:rPr>
          <w:rFonts w:ascii="Times New Roman" w:eastAsia="Times New Roman" w:hAnsi="Times New Roman" w:cs="Times New Roman"/>
          <w:color w:val="000000"/>
          <w:sz w:val="24"/>
          <w:szCs w:val="27"/>
          <w:lang w:eastAsia="tr-TR"/>
        </w:rPr>
        <w:t xml:space="preserve"> idare makamlarını ve kişileri bağlayan temel kurallar olduğu Anayasanın 8. maddesinde belirtildiğine göre evvelce hâkimler hakkında da uygulanması imkânı bulunan Türkiye Cumhuriyeti Emekli Sandığı Kanununun 39. maddesinin (b) fıkrası hükmünün artık yukarıda yazılı Anayasa hükümleri karşısında hâkimler hakkında uygulanmasına imkân kalmamıştır.)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Gerekçesiyle, söz konusu 39. maddenin (b) fıkrası hükmünün iptali için açılmış bulunan dâvanın reddi cihetine gidilmiştir.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Halbuki 14.8.1963 günlü ve 11480 sayılı Resmî Gazetede yayımlanmış bulunan 22.5.1963 günlü ve 1963/205-123 sayılı Anayasa Mahkemesi kararının III numaralı bendinin A fıkrasında açıklandığı üzere, Anayasa hükümleri üstün, bağlayıcı ve temel hukuk kurallarıdır. Hiçbir kanunun hiçbir hükmü bu kurallara aykırı olamaz. Ancak (Sonraki bir kanunun, önceki bir kanunda bulunan aykırı hükümleri değiştirişi.) kaidesinin bu konuda da tatbiki ile Anayasa hükümlerinin </w:t>
      </w:r>
      <w:proofErr w:type="gramStart"/>
      <w:r>
        <w:rPr>
          <w:rFonts w:ascii="Times New Roman" w:eastAsia="Times New Roman" w:hAnsi="Times New Roman" w:cs="Times New Roman"/>
          <w:color w:val="000000"/>
          <w:sz w:val="24"/>
          <w:szCs w:val="27"/>
          <w:lang w:eastAsia="tr-TR"/>
        </w:rPr>
        <w:t>de,</w:t>
      </w:r>
      <w:proofErr w:type="gramEnd"/>
      <w:r>
        <w:rPr>
          <w:rFonts w:ascii="Times New Roman" w:eastAsia="Times New Roman" w:hAnsi="Times New Roman" w:cs="Times New Roman"/>
          <w:color w:val="000000"/>
          <w:sz w:val="24"/>
          <w:szCs w:val="27"/>
          <w:lang w:eastAsia="tr-TR"/>
        </w:rPr>
        <w:t xml:space="preserve"> kendisinden evvelki bir kanunun aykırı hükümlerini doğrudan doğruya değiştirmek veya kaldırmak suretiyle onun yerine geçtiği düşüncenin kabulü mümkün değildir. Bu konudaki aykırılığın giderilmesi veya evvelki hükmün büsbütün yürürlükten kaldırılması için mutlaka ayrı bir eylem ve işlem gerekir ki bu da ya yasama yolu ile yahut iptal müessesesinin işletilmesiyle olur. Bunun dışında </w:t>
      </w:r>
      <w:proofErr w:type="gramStart"/>
      <w:r>
        <w:rPr>
          <w:rFonts w:ascii="Times New Roman" w:eastAsia="Times New Roman" w:hAnsi="Times New Roman" w:cs="Times New Roman"/>
          <w:color w:val="000000"/>
          <w:sz w:val="24"/>
          <w:szCs w:val="27"/>
          <w:lang w:eastAsia="tr-TR"/>
        </w:rPr>
        <w:t>hiç bir</w:t>
      </w:r>
      <w:proofErr w:type="gramEnd"/>
      <w:r>
        <w:rPr>
          <w:rFonts w:ascii="Times New Roman" w:eastAsia="Times New Roman" w:hAnsi="Times New Roman" w:cs="Times New Roman"/>
          <w:color w:val="000000"/>
          <w:sz w:val="24"/>
          <w:szCs w:val="27"/>
          <w:lang w:eastAsia="tr-TR"/>
        </w:rPr>
        <w:t xml:space="preserve"> makam, kurul, kurum ve kişi, mevcut bir kanun hükmünü; Anayasaya aykırılığından veya konunun Anayasa ile ayrıca düzenlenmiş olduğundan bahisle ve Anayasanın 8. maddesini ileri sürerek yürürlükten kalkmış veya değiştirilmiş </w:t>
      </w:r>
      <w:proofErr w:type="spellStart"/>
      <w:r>
        <w:rPr>
          <w:rFonts w:ascii="Times New Roman" w:eastAsia="Times New Roman" w:hAnsi="Times New Roman" w:cs="Times New Roman"/>
          <w:color w:val="000000"/>
          <w:sz w:val="24"/>
          <w:szCs w:val="27"/>
          <w:lang w:eastAsia="tr-TR"/>
        </w:rPr>
        <w:t>farzedemez</w:t>
      </w:r>
      <w:proofErr w:type="spellEnd"/>
      <w:r>
        <w:rPr>
          <w:rFonts w:ascii="Times New Roman" w:eastAsia="Times New Roman" w:hAnsi="Times New Roman" w:cs="Times New Roman"/>
          <w:color w:val="000000"/>
          <w:sz w:val="24"/>
          <w:szCs w:val="27"/>
          <w:lang w:eastAsia="tr-TR"/>
        </w:rPr>
        <w:t xml:space="preserve"> ve uygulamada kusur gösteremez. </w:t>
      </w:r>
      <w:proofErr w:type="gramStart"/>
      <w:r>
        <w:rPr>
          <w:rFonts w:ascii="Times New Roman" w:eastAsia="Times New Roman" w:hAnsi="Times New Roman" w:cs="Times New Roman"/>
          <w:color w:val="000000"/>
          <w:sz w:val="24"/>
          <w:szCs w:val="27"/>
          <w:lang w:eastAsia="tr-TR"/>
        </w:rPr>
        <w:t>bir</w:t>
      </w:r>
      <w:proofErr w:type="gramEnd"/>
      <w:r>
        <w:rPr>
          <w:rFonts w:ascii="Times New Roman" w:eastAsia="Times New Roman" w:hAnsi="Times New Roman" w:cs="Times New Roman"/>
          <w:color w:val="000000"/>
          <w:sz w:val="24"/>
          <w:szCs w:val="27"/>
          <w:lang w:eastAsia="tr-TR"/>
        </w:rPr>
        <w:t xml:space="preserve"> an için Anayasanın; (Yürürlüğe girdiği tarihte var olan kanunlardaki aykırı hükümlerin kendiliğinden </w:t>
      </w:r>
      <w:proofErr w:type="spellStart"/>
      <w:r>
        <w:rPr>
          <w:rFonts w:ascii="Times New Roman" w:eastAsia="Times New Roman" w:hAnsi="Times New Roman" w:cs="Times New Roman"/>
          <w:color w:val="000000"/>
          <w:sz w:val="24"/>
          <w:szCs w:val="27"/>
          <w:lang w:eastAsia="tr-TR"/>
        </w:rPr>
        <w:t>aklmış</w:t>
      </w:r>
      <w:proofErr w:type="spellEnd"/>
      <w:r>
        <w:rPr>
          <w:rFonts w:ascii="Times New Roman" w:eastAsia="Times New Roman" w:hAnsi="Times New Roman" w:cs="Times New Roman"/>
          <w:color w:val="000000"/>
          <w:sz w:val="24"/>
          <w:szCs w:val="27"/>
          <w:lang w:eastAsia="tr-TR"/>
        </w:rPr>
        <w:t xml:space="preserve"> veya koyduğu hükümlerin onların yerine geçmiş sayılacağı.) prensibini kabul etmiş olduğunu düşünmek mümkün bulunsa idi bu çeşit hükümlerin iptali için ayrı bir yolun Anayasada gösterilmesi gerekmezdi. Filhakika Anayasanın geçici 9. maddesinde, Anayasaya Mahkemesinin görevine başladığı tarihte yürürlükte olan kanunlar hakkında Anayasaya aykırılık </w:t>
      </w:r>
      <w:proofErr w:type="spellStart"/>
      <w:r>
        <w:rPr>
          <w:rFonts w:ascii="Times New Roman" w:eastAsia="Times New Roman" w:hAnsi="Times New Roman" w:cs="Times New Roman"/>
          <w:color w:val="000000"/>
          <w:sz w:val="24"/>
          <w:szCs w:val="27"/>
          <w:lang w:eastAsia="tr-TR"/>
        </w:rPr>
        <w:t>iddiasiyle</w:t>
      </w:r>
      <w:proofErr w:type="spellEnd"/>
      <w:r>
        <w:rPr>
          <w:rFonts w:ascii="Times New Roman" w:eastAsia="Times New Roman" w:hAnsi="Times New Roman" w:cs="Times New Roman"/>
          <w:color w:val="000000"/>
          <w:sz w:val="24"/>
          <w:szCs w:val="27"/>
          <w:lang w:eastAsia="tr-TR"/>
        </w:rPr>
        <w:t xml:space="preserve"> iptal dâvası açılabilmesini sağlayacak özel bir hüküm konulmuş ve bu suretle Anayasadaki kuralların, kendinden evvelki kanunlarda mevcut aykırı hükümleri kendiliğinden ve otomatik olarak ortadan </w:t>
      </w:r>
      <w:proofErr w:type="spellStart"/>
      <w:r>
        <w:rPr>
          <w:rFonts w:ascii="Times New Roman" w:eastAsia="Times New Roman" w:hAnsi="Times New Roman" w:cs="Times New Roman"/>
          <w:color w:val="000000"/>
          <w:sz w:val="24"/>
          <w:szCs w:val="27"/>
          <w:lang w:eastAsia="tr-TR"/>
        </w:rPr>
        <w:t>kaldırmıyacağını</w:t>
      </w:r>
      <w:proofErr w:type="spellEnd"/>
      <w:r>
        <w:rPr>
          <w:rFonts w:ascii="Times New Roman" w:eastAsia="Times New Roman" w:hAnsi="Times New Roman" w:cs="Times New Roman"/>
          <w:color w:val="000000"/>
          <w:sz w:val="24"/>
          <w:szCs w:val="27"/>
          <w:lang w:eastAsia="tr-TR"/>
        </w:rPr>
        <w:t xml:space="preserve"> veya onun yerine </w:t>
      </w:r>
      <w:proofErr w:type="spellStart"/>
      <w:r>
        <w:rPr>
          <w:rFonts w:ascii="Times New Roman" w:eastAsia="Times New Roman" w:hAnsi="Times New Roman" w:cs="Times New Roman"/>
          <w:color w:val="000000"/>
          <w:sz w:val="24"/>
          <w:szCs w:val="27"/>
          <w:lang w:eastAsia="tr-TR"/>
        </w:rPr>
        <w:t>geçmiyeceğini</w:t>
      </w:r>
      <w:proofErr w:type="spellEnd"/>
      <w:r>
        <w:rPr>
          <w:rFonts w:ascii="Times New Roman" w:eastAsia="Times New Roman" w:hAnsi="Times New Roman" w:cs="Times New Roman"/>
          <w:color w:val="000000"/>
          <w:sz w:val="24"/>
          <w:szCs w:val="27"/>
          <w:lang w:eastAsia="tr-TR"/>
        </w:rPr>
        <w:t xml:space="preserve"> yine Anayasamız bir sistem olarak kabul etmiş bulunmaktadır.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itibarla Anayasanın 133. ve 134. maddelerindeki hükümlerin, Türkiye Cumhuriyeti Emekli Sandığı Kanununun 39. maddesinin hâkimler hakkında da uygulanması mümkün olan ve </w:t>
      </w:r>
      <w:proofErr w:type="gramStart"/>
      <w:r>
        <w:rPr>
          <w:rFonts w:ascii="Times New Roman" w:eastAsia="Times New Roman" w:hAnsi="Times New Roman" w:cs="Times New Roman"/>
          <w:color w:val="000000"/>
          <w:sz w:val="24"/>
          <w:szCs w:val="27"/>
          <w:lang w:eastAsia="tr-TR"/>
        </w:rPr>
        <w:t>bir çok</w:t>
      </w:r>
      <w:proofErr w:type="gramEnd"/>
      <w:r>
        <w:rPr>
          <w:rFonts w:ascii="Times New Roman" w:eastAsia="Times New Roman" w:hAnsi="Times New Roman" w:cs="Times New Roman"/>
          <w:color w:val="000000"/>
          <w:sz w:val="24"/>
          <w:szCs w:val="27"/>
          <w:lang w:eastAsia="tr-TR"/>
        </w:rPr>
        <w:t xml:space="preserve"> defalarda uygulanmış bulunan (b) fıkrası hükmünü, hâkimler bakımından kaldırarak yerine geçmiş bulundukları ve bu bakımdan Anayasanın yürürlüğe girdiği tarihten itibaren söz konusu (b) fıkrası hükmünün hâkimler hakkında uygulanma imkânı kalmadığı düşüncesine katılmak mümkün olamamıştır.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sebeplerle bahis konusu (b) fıkrasının, hâkimler de dahil olmak üzere alelumum iştirakçilerin, kendi arzuları olmadan ve 65 yaşlarından önce emekliye </w:t>
      </w:r>
      <w:proofErr w:type="spellStart"/>
      <w:r>
        <w:rPr>
          <w:rFonts w:ascii="Times New Roman" w:eastAsia="Times New Roman" w:hAnsi="Times New Roman" w:cs="Times New Roman"/>
          <w:color w:val="000000"/>
          <w:sz w:val="24"/>
          <w:szCs w:val="27"/>
          <w:lang w:eastAsia="tr-TR"/>
        </w:rPr>
        <w:t>sevkedilebilmeleri</w:t>
      </w:r>
      <w:proofErr w:type="spellEnd"/>
      <w:r>
        <w:rPr>
          <w:rFonts w:ascii="Times New Roman" w:eastAsia="Times New Roman" w:hAnsi="Times New Roman" w:cs="Times New Roman"/>
          <w:color w:val="000000"/>
          <w:sz w:val="24"/>
          <w:szCs w:val="27"/>
          <w:lang w:eastAsia="tr-TR"/>
        </w:rPr>
        <w:t xml:space="preserve"> hususunda kurumlarına yetki veren ve halen de yürürlükte bulunan hükmünün sadece hâkimleri kapsamına alan anlamının, Anayasanın 133. ve 134. maddelerine aykırılığı aşikâr olduğundan, fıkra hükmünün yalnız bu anlamla sınırlı olmak üzere iptal olunmasına karar verilmesi gerekir.</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yüzden karara muhalifiz.</w:t>
      </w:r>
    </w:p>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6EC9" w:rsidRPr="00EC4965" w:rsidTr="00446FE0">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666"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3334" w:type="pct"/>
        <w:shd w:val="clear" w:color="auto" w:fill="FFFFFF"/>
        <w:tblCellMar>
          <w:left w:w="0" w:type="dxa"/>
          <w:right w:w="0" w:type="dxa"/>
        </w:tblCellMar>
        <w:tblLook w:val="04A0" w:firstRow="1" w:lastRow="0" w:firstColumn="1" w:lastColumn="0" w:noHBand="0" w:noVBand="1"/>
      </w:tblPr>
      <w:tblGrid>
        <w:gridCol w:w="3024"/>
        <w:gridCol w:w="3025"/>
      </w:tblGrid>
      <w:tr w:rsidR="00616EC9" w:rsidRPr="00EC4965" w:rsidTr="00446FE0">
        <w:tc>
          <w:tcPr>
            <w:tcW w:w="2500"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2500" w:type="pct"/>
            <w:shd w:val="clear" w:color="auto" w:fill="FFFFFF"/>
            <w:tcMar>
              <w:top w:w="0" w:type="dxa"/>
              <w:left w:w="70" w:type="dxa"/>
              <w:bottom w:w="0" w:type="dxa"/>
              <w:right w:w="70" w:type="dxa"/>
            </w:tcMar>
            <w:hideMark/>
          </w:tcPr>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16EC9" w:rsidRPr="00EC4965" w:rsidRDefault="00616EC9" w:rsidP="00446F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16EC9" w:rsidRDefault="00616EC9" w:rsidP="00616E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70E4" w:rsidRDefault="00A4325D"/>
    <w:sectPr w:rsidR="00BE70E4"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25D" w:rsidRDefault="00A4325D">
      <w:pPr>
        <w:spacing w:after="0" w:line="240" w:lineRule="auto"/>
      </w:pPr>
      <w:r>
        <w:separator/>
      </w:r>
    </w:p>
  </w:endnote>
  <w:endnote w:type="continuationSeparator" w:id="0">
    <w:p w:rsidR="00A4325D" w:rsidRDefault="00A4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616EC9"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A4325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616EC9"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C5E3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A4325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25D" w:rsidRDefault="00A4325D">
      <w:pPr>
        <w:spacing w:after="0" w:line="240" w:lineRule="auto"/>
      </w:pPr>
      <w:r>
        <w:separator/>
      </w:r>
    </w:p>
  </w:footnote>
  <w:footnote w:type="continuationSeparator" w:id="0">
    <w:p w:rsidR="00A4325D" w:rsidRDefault="00A43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E3D" w:rsidRPr="00FD04BD" w:rsidRDefault="002C5E3D" w:rsidP="002C5E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1963/191</w:t>
    </w:r>
  </w:p>
  <w:p w:rsidR="002C5E3D" w:rsidRPr="00FD04BD" w:rsidRDefault="002C5E3D" w:rsidP="002C5E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1963/295</w:t>
    </w:r>
  </w:p>
  <w:p w:rsidR="00FD04BD" w:rsidRPr="00E6702B" w:rsidRDefault="00A4325D" w:rsidP="00E670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C9"/>
    <w:rsid w:val="0000539D"/>
    <w:rsid w:val="00061412"/>
    <w:rsid w:val="00172622"/>
    <w:rsid w:val="00211578"/>
    <w:rsid w:val="002C2A35"/>
    <w:rsid w:val="002C5E3D"/>
    <w:rsid w:val="0054257D"/>
    <w:rsid w:val="00566037"/>
    <w:rsid w:val="00616EC9"/>
    <w:rsid w:val="00656DE7"/>
    <w:rsid w:val="006B1CFC"/>
    <w:rsid w:val="006C4916"/>
    <w:rsid w:val="00717CD7"/>
    <w:rsid w:val="00870920"/>
    <w:rsid w:val="008D5327"/>
    <w:rsid w:val="00957D8F"/>
    <w:rsid w:val="0099656F"/>
    <w:rsid w:val="009A76A5"/>
    <w:rsid w:val="009C205F"/>
    <w:rsid w:val="009D2B65"/>
    <w:rsid w:val="00A4325D"/>
    <w:rsid w:val="00A63139"/>
    <w:rsid w:val="00AD5221"/>
    <w:rsid w:val="00BE5E89"/>
    <w:rsid w:val="00C23B1C"/>
    <w:rsid w:val="00CD51B7"/>
    <w:rsid w:val="00CF5502"/>
    <w:rsid w:val="00D33B8F"/>
    <w:rsid w:val="00DC2E35"/>
    <w:rsid w:val="00E45035"/>
    <w:rsid w:val="00EC0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8654"/>
  <w15:chartTrackingRefBased/>
  <w15:docId w15:val="{C50BCCED-65C0-463F-9421-D72571CD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E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6E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6EC9"/>
  </w:style>
  <w:style w:type="paragraph" w:styleId="AltBilgi">
    <w:name w:val="footer"/>
    <w:basedOn w:val="Normal"/>
    <w:link w:val="AltBilgiChar"/>
    <w:uiPriority w:val="99"/>
    <w:unhideWhenUsed/>
    <w:rsid w:val="00616E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6EC9"/>
  </w:style>
  <w:style w:type="character" w:styleId="SayfaNumaras">
    <w:name w:val="page number"/>
    <w:basedOn w:val="VarsaylanParagrafYazTipi"/>
    <w:uiPriority w:val="99"/>
    <w:semiHidden/>
    <w:unhideWhenUsed/>
    <w:rsid w:val="00616EC9"/>
  </w:style>
  <w:style w:type="paragraph" w:styleId="ListeParagraf">
    <w:name w:val="List Paragraph"/>
    <w:basedOn w:val="Normal"/>
    <w:uiPriority w:val="34"/>
    <w:qFormat/>
    <w:rsid w:val="00616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1275</Words>
  <Characters>7271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cp:lastModifiedBy>
  <cp:revision>4</cp:revision>
  <dcterms:created xsi:type="dcterms:W3CDTF">2019-04-11T13:53:00Z</dcterms:created>
  <dcterms:modified xsi:type="dcterms:W3CDTF">2019-08-22T12:16:00Z</dcterms:modified>
</cp:coreProperties>
</file>