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3B0B4B">
        <w:rPr>
          <w:rFonts w:ascii="Times New Roman" w:eastAsia="Times New Roman" w:hAnsi="Times New Roman" w:cs="Times New Roman"/>
          <w:b/>
          <w:bCs/>
          <w:color w:val="000000"/>
          <w:sz w:val="24"/>
          <w:szCs w:val="26"/>
          <w:lang w:eastAsia="tr-TR"/>
        </w:rPr>
        <w:t>348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3B0B4B">
        <w:rPr>
          <w:rFonts w:ascii="Times New Roman" w:eastAsia="Times New Roman" w:hAnsi="Times New Roman" w:cs="Times New Roman"/>
          <w:b/>
          <w:bCs/>
          <w:color w:val="000000"/>
          <w:sz w:val="24"/>
          <w:szCs w:val="26"/>
          <w:lang w:eastAsia="tr-TR"/>
        </w:rPr>
        <w:t>81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3B0B4B">
        <w:rPr>
          <w:rFonts w:ascii="Times New Roman" w:eastAsia="Times New Roman" w:hAnsi="Times New Roman" w:cs="Times New Roman"/>
          <w:b/>
          <w:bCs/>
          <w:color w:val="000000"/>
          <w:sz w:val="24"/>
          <w:szCs w:val="26"/>
          <w:lang w:eastAsia="tr-TR"/>
        </w:rPr>
        <w:t>25</w:t>
      </w:r>
      <w:r w:rsidR="009E7EE9">
        <w:rPr>
          <w:rFonts w:ascii="Times New Roman" w:eastAsia="Times New Roman" w:hAnsi="Times New Roman" w:cs="Times New Roman"/>
          <w:b/>
          <w:bCs/>
          <w:color w:val="000000"/>
          <w:sz w:val="24"/>
          <w:szCs w:val="26"/>
          <w:lang w:eastAsia="tr-TR"/>
        </w:rPr>
        <w:t>.11</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3B0B4B">
        <w:rPr>
          <w:rFonts w:ascii="Times New Roman" w:eastAsia="Times New Roman" w:hAnsi="Times New Roman" w:cs="Times New Roman"/>
          <w:color w:val="000000"/>
          <w:sz w:val="24"/>
          <w:szCs w:val="26"/>
          <w:lang w:eastAsia="tr-TR"/>
        </w:rPr>
        <w:t xml:space="preserve">Abdurrahman </w:t>
      </w:r>
      <w:r w:rsidR="00BB4C1B">
        <w:rPr>
          <w:rFonts w:ascii="Times New Roman" w:eastAsia="Times New Roman" w:hAnsi="Times New Roman" w:cs="Times New Roman"/>
          <w:color w:val="000000"/>
          <w:sz w:val="24"/>
          <w:szCs w:val="26"/>
          <w:lang w:eastAsia="tr-TR"/>
        </w:rPr>
        <w:t>Attar</w:t>
      </w:r>
      <w:r w:rsidR="003B0B4B">
        <w:rPr>
          <w:rFonts w:ascii="Times New Roman" w:eastAsia="Times New Roman" w:hAnsi="Times New Roman" w:cs="Times New Roman"/>
          <w:color w:val="000000"/>
          <w:sz w:val="24"/>
          <w:szCs w:val="26"/>
          <w:lang w:eastAsia="tr-TR"/>
        </w:rPr>
        <w:t xml:space="preserve">, Cebrail mahallesi </w:t>
      </w:r>
      <w:proofErr w:type="spellStart"/>
      <w:r w:rsidR="003B0B4B">
        <w:rPr>
          <w:rFonts w:ascii="Times New Roman" w:eastAsia="Times New Roman" w:hAnsi="Times New Roman" w:cs="Times New Roman"/>
          <w:color w:val="000000"/>
          <w:sz w:val="24"/>
          <w:szCs w:val="26"/>
          <w:lang w:eastAsia="tr-TR"/>
        </w:rPr>
        <w:t>Oruçreis</w:t>
      </w:r>
      <w:proofErr w:type="spellEnd"/>
      <w:r w:rsidR="003B0B4B">
        <w:rPr>
          <w:rFonts w:ascii="Times New Roman" w:eastAsia="Times New Roman" w:hAnsi="Times New Roman" w:cs="Times New Roman"/>
          <w:color w:val="000000"/>
          <w:sz w:val="24"/>
          <w:szCs w:val="26"/>
          <w:lang w:eastAsia="tr-TR"/>
        </w:rPr>
        <w:t xml:space="preserve"> No: 2/1, Antakya - Hatay.</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3B0B4B">
        <w:rPr>
          <w:rFonts w:ascii="Times New Roman" w:eastAsia="Times New Roman" w:hAnsi="Times New Roman" w:cs="Times New Roman"/>
          <w:color w:val="000000"/>
          <w:sz w:val="24"/>
          <w:szCs w:val="26"/>
          <w:lang w:eastAsia="tr-TR"/>
        </w:rPr>
        <w:t xml:space="preserve">İstemde bulunan 15.11.1963 günlü dilekçesinde: Şükrü Kanatlı adındaki kişiye olan ipotek borcundan dolayı aleyhinde yapılan kovuşturmada, arsalarında biçilen kıymete karşı yaptığı şikâyet ve itirazının Hatay İcra Hukuk Hakimliğince kesin olarak </w:t>
      </w:r>
      <w:proofErr w:type="spellStart"/>
      <w:r w:rsidR="003B0B4B">
        <w:rPr>
          <w:rFonts w:ascii="Times New Roman" w:eastAsia="Times New Roman" w:hAnsi="Times New Roman" w:cs="Times New Roman"/>
          <w:color w:val="000000"/>
          <w:sz w:val="24"/>
          <w:szCs w:val="26"/>
          <w:lang w:eastAsia="tr-TR"/>
        </w:rPr>
        <w:t>ref’edildiğini</w:t>
      </w:r>
      <w:proofErr w:type="spellEnd"/>
      <w:r w:rsidR="003B0B4B">
        <w:rPr>
          <w:rFonts w:ascii="Times New Roman" w:eastAsia="Times New Roman" w:hAnsi="Times New Roman" w:cs="Times New Roman"/>
          <w:color w:val="000000"/>
          <w:sz w:val="24"/>
          <w:szCs w:val="26"/>
          <w:lang w:eastAsia="tr-TR"/>
        </w:rPr>
        <w:t>, temyiz hakkı tanınmamasının adalet prensiplerine aykırı olduğunu ileri sürerek, temyiz yolunu kapayan İcra ve İflâs kanununun 363. maddesinin iptaliyle temyiz hakkının tanınmasına karar verilmesini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F66BB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3B0B4B">
        <w:rPr>
          <w:rFonts w:ascii="Times New Roman" w:eastAsia="Times New Roman" w:hAnsi="Times New Roman" w:cs="Times New Roman"/>
          <w:color w:val="000000"/>
          <w:sz w:val="24"/>
          <w:szCs w:val="26"/>
          <w:lang w:eastAsia="tr-TR"/>
        </w:rPr>
        <w:t>25</w:t>
      </w:r>
      <w:r w:rsidR="009E7EE9">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 xml:space="preserve">.1963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 xml:space="preserve">le karar verildikten sonra dilekçe </w:t>
      </w:r>
      <w:r w:rsidR="003B0B4B">
        <w:rPr>
          <w:rFonts w:ascii="Times New Roman" w:eastAsia="Times New Roman" w:hAnsi="Times New Roman" w:cs="Times New Roman"/>
          <w:color w:val="000000"/>
          <w:sz w:val="24"/>
          <w:szCs w:val="26"/>
          <w:lang w:eastAsia="tr-TR"/>
        </w:rPr>
        <w:t>ile eki ve</w:t>
      </w:r>
      <w:r w:rsidR="00FA56A4">
        <w:rPr>
          <w:rFonts w:ascii="Times New Roman" w:eastAsia="Times New Roman" w:hAnsi="Times New Roman" w:cs="Times New Roman"/>
          <w:color w:val="000000"/>
          <w:sz w:val="24"/>
          <w:szCs w:val="26"/>
          <w:lang w:eastAsia="tr-TR"/>
        </w:rPr>
        <w:t xml:space="preserve"> rapor okundu. Gereği görüşülüp düşünüldü:</w:t>
      </w:r>
    </w:p>
    <w:p w:rsidR="003B0B4B" w:rsidRDefault="003B0B4B" w:rsidP="003B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w:t>
      </w:r>
      <w:r w:rsidR="00F66BB4">
        <w:rPr>
          <w:rFonts w:ascii="Times New Roman" w:eastAsia="Times New Roman" w:hAnsi="Times New Roman" w:cs="Times New Roman"/>
          <w:color w:val="000000"/>
          <w:sz w:val="24"/>
          <w:szCs w:val="26"/>
          <w:lang w:eastAsia="tr-TR"/>
        </w:rPr>
        <w:t>h</w:t>
      </w:r>
      <w:bookmarkStart w:id="0" w:name="_GoBack"/>
      <w:bookmarkEnd w:id="0"/>
      <w:r>
        <w:rPr>
          <w:rFonts w:ascii="Times New Roman" w:eastAsia="Times New Roman" w:hAnsi="Times New Roman" w:cs="Times New Roman"/>
          <w:color w:val="000000"/>
          <w:sz w:val="24"/>
          <w:szCs w:val="26"/>
          <w:lang w:eastAsia="tr-TR"/>
        </w:rPr>
        <w:t>akkındaki 22.4.1962 gün ve 44 sayılı Kanunun 21. maddelerinde iptal dâvası açmaya yetkili olan kişi, kurul ve makamlar açıkça gösterilmiştir. İstemde bulunan, bu maddelerde sayılanlardan değildir. Bu sebeple istemin, istekte bulunanın yetkisizliği yönünden reddi gereklidir.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3B0B4B">
        <w:rPr>
          <w:rFonts w:ascii="Times New Roman" w:eastAsia="Times New Roman" w:hAnsi="Times New Roman" w:cs="Times New Roman"/>
          <w:color w:val="000000"/>
          <w:sz w:val="24"/>
          <w:szCs w:val="26"/>
          <w:lang w:eastAsia="tr-TR"/>
        </w:rPr>
        <w:t>istemin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3B0B4B">
        <w:rPr>
          <w:rFonts w:ascii="Times New Roman" w:eastAsia="Times New Roman" w:hAnsi="Times New Roman" w:cs="Times New Roman"/>
          <w:color w:val="000000"/>
          <w:sz w:val="24"/>
          <w:szCs w:val="26"/>
          <w:lang w:eastAsia="tr-TR"/>
        </w:rPr>
        <w:t>25</w:t>
      </w:r>
      <w:r w:rsidR="00A06B91">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.1963 gününde oybirliği ile karar verildi.</w:t>
      </w:r>
    </w:p>
    <w:p w:rsidR="00F7608E" w:rsidRPr="00FD04BD" w:rsidRDefault="00E92D70"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C029AB"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223A7"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3B0B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3B0B4B">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7608E" w:rsidRPr="00EC4965" w:rsidRDefault="00F7608E" w:rsidP="00F7608E">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EC4965"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A9" w:rsidRDefault="006352A9" w:rsidP="00FD04BD">
      <w:pPr>
        <w:spacing w:after="0" w:line="240" w:lineRule="auto"/>
      </w:pPr>
      <w:r>
        <w:separator/>
      </w:r>
    </w:p>
  </w:endnote>
  <w:endnote w:type="continuationSeparator" w:id="0">
    <w:p w:rsidR="006352A9" w:rsidRDefault="006352A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B4C1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A9" w:rsidRDefault="006352A9" w:rsidP="00FD04BD">
      <w:pPr>
        <w:spacing w:after="0" w:line="240" w:lineRule="auto"/>
      </w:pPr>
      <w:r>
        <w:separator/>
      </w:r>
    </w:p>
  </w:footnote>
  <w:footnote w:type="continuationSeparator" w:id="0">
    <w:p w:rsidR="006352A9" w:rsidRDefault="006352A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B4B" w:rsidRPr="00FD04BD" w:rsidRDefault="003B0B4B" w:rsidP="003B0B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1963/348</w:t>
    </w:r>
  </w:p>
  <w:p w:rsidR="003B0B4B" w:rsidRPr="00FD04BD" w:rsidRDefault="003B0B4B" w:rsidP="003B0B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1963/281</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352A9"/>
    <w:rsid w:val="00643611"/>
    <w:rsid w:val="00651447"/>
    <w:rsid w:val="00665DC0"/>
    <w:rsid w:val="00672960"/>
    <w:rsid w:val="0068363D"/>
    <w:rsid w:val="006A05F9"/>
    <w:rsid w:val="006A5481"/>
    <w:rsid w:val="006B212F"/>
    <w:rsid w:val="006C4D3B"/>
    <w:rsid w:val="006C661D"/>
    <w:rsid w:val="006D2F11"/>
    <w:rsid w:val="006D724C"/>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B4C1B"/>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3173E"/>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6BB4"/>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37B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2019-04-11T11:02:00Z</dcterms:created>
  <dcterms:modified xsi:type="dcterms:W3CDTF">2019-08-22T11:02:00Z</dcterms:modified>
</cp:coreProperties>
</file>