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23649A">
        <w:rPr>
          <w:rFonts w:ascii="Times New Roman" w:eastAsia="Times New Roman" w:hAnsi="Times New Roman" w:cs="Times New Roman"/>
          <w:b/>
          <w:bCs/>
          <w:color w:val="000000"/>
          <w:sz w:val="24"/>
          <w:szCs w:val="26"/>
          <w:lang w:eastAsia="tr-TR"/>
        </w:rPr>
        <w:t>286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FE5160">
        <w:rPr>
          <w:rFonts w:ascii="Times New Roman" w:eastAsia="Times New Roman" w:hAnsi="Times New Roman" w:cs="Times New Roman"/>
          <w:b/>
          <w:bCs/>
          <w:color w:val="000000"/>
          <w:sz w:val="24"/>
          <w:szCs w:val="26"/>
          <w:lang w:eastAsia="tr-TR"/>
        </w:rPr>
        <w:t>1</w:t>
      </w:r>
      <w:r w:rsidR="0023649A">
        <w:rPr>
          <w:rFonts w:ascii="Times New Roman" w:eastAsia="Times New Roman" w:hAnsi="Times New Roman" w:cs="Times New Roman"/>
          <w:b/>
          <w:bCs/>
          <w:color w:val="000000"/>
          <w:sz w:val="24"/>
          <w:szCs w:val="26"/>
          <w:lang w:eastAsia="tr-TR"/>
        </w:rPr>
        <w:t>99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23649A">
        <w:rPr>
          <w:rFonts w:ascii="Times New Roman" w:eastAsia="Times New Roman" w:hAnsi="Times New Roman" w:cs="Times New Roman"/>
          <w:b/>
          <w:bCs/>
          <w:color w:val="000000"/>
          <w:sz w:val="24"/>
          <w:szCs w:val="26"/>
          <w:lang w:eastAsia="tr-TR"/>
        </w:rPr>
        <w:t>22</w:t>
      </w:r>
      <w:r w:rsidR="002F5177">
        <w:rPr>
          <w:rFonts w:ascii="Times New Roman" w:eastAsia="Times New Roman" w:hAnsi="Times New Roman" w:cs="Times New Roman"/>
          <w:b/>
          <w:bCs/>
          <w:color w:val="000000"/>
          <w:sz w:val="24"/>
          <w:szCs w:val="26"/>
          <w:lang w:eastAsia="tr-TR"/>
        </w:rPr>
        <w:t>.7</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23649A">
        <w:rPr>
          <w:rFonts w:ascii="Times New Roman" w:eastAsia="Times New Roman" w:hAnsi="Times New Roman" w:cs="Times New Roman"/>
          <w:color w:val="000000"/>
          <w:sz w:val="24"/>
          <w:szCs w:val="26"/>
          <w:lang w:eastAsia="tr-TR"/>
        </w:rPr>
        <w:t>Ebubekir Revan, Eğitim Araçları Merkezi Başkanı. Urfa</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C56155">
        <w:rPr>
          <w:rFonts w:ascii="Times New Roman" w:eastAsia="Times New Roman" w:hAnsi="Times New Roman" w:cs="Times New Roman"/>
          <w:color w:val="000000"/>
          <w:sz w:val="24"/>
          <w:szCs w:val="26"/>
          <w:lang w:eastAsia="tr-TR"/>
        </w:rPr>
        <w:t xml:space="preserve">İstemde bulunan gönderdiği </w:t>
      </w:r>
      <w:r w:rsidR="0023649A">
        <w:rPr>
          <w:rFonts w:ascii="Times New Roman" w:eastAsia="Times New Roman" w:hAnsi="Times New Roman" w:cs="Times New Roman"/>
          <w:color w:val="000000"/>
          <w:sz w:val="24"/>
          <w:szCs w:val="26"/>
          <w:lang w:eastAsia="tr-TR"/>
        </w:rPr>
        <w:t>10.7.1963 günlü dilekçesinde; Lise muadili okul mezunu olarak askerlik görevini yedek Subay öğretmenlikle yaptığını, Lise mezunlarına askerlik hizmetinden sonra asıl öğretmenlik hakkı tanındığı halde kendi durumunda olanlara bu hakkın tanınmadığını ileri sürerek asıl öğretmenlik hakkından faydalandırılmaları için haklarının aranmasını istemiştir.</w:t>
      </w:r>
    </w:p>
    <w:p w:rsidR="00FA56A4" w:rsidRDefault="00C56155"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9A090A">
        <w:rPr>
          <w:rFonts w:ascii="Times New Roman" w:eastAsia="Times New Roman" w:hAnsi="Times New Roman" w:cs="Times New Roman"/>
          <w:color w:val="000000"/>
          <w:sz w:val="24"/>
          <w:szCs w:val="26"/>
          <w:lang w:eastAsia="tr-TR"/>
        </w:rPr>
        <w:t>,</w:t>
      </w:r>
      <w:bookmarkStart w:id="0" w:name="_GoBack"/>
      <w:bookmarkEnd w:id="0"/>
      <w:r w:rsidR="00FA56A4">
        <w:rPr>
          <w:rFonts w:ascii="Times New Roman" w:eastAsia="Times New Roman" w:hAnsi="Times New Roman" w:cs="Times New Roman"/>
          <w:color w:val="000000"/>
          <w:sz w:val="24"/>
          <w:szCs w:val="26"/>
          <w:lang w:eastAsia="tr-TR"/>
        </w:rPr>
        <w:t xml:space="preserve"> İçtüzüğün 15</w:t>
      </w:r>
      <w:r>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maddesi uyarınca </w:t>
      </w:r>
      <w:r w:rsidR="0023649A">
        <w:rPr>
          <w:rFonts w:ascii="Times New Roman" w:eastAsia="Times New Roman" w:hAnsi="Times New Roman" w:cs="Times New Roman"/>
          <w:color w:val="000000"/>
          <w:sz w:val="24"/>
          <w:szCs w:val="26"/>
          <w:lang w:eastAsia="tr-TR"/>
        </w:rPr>
        <w:t>22</w:t>
      </w:r>
      <w:r w:rsidR="002F5177">
        <w:rPr>
          <w:rFonts w:ascii="Times New Roman" w:eastAsia="Times New Roman" w:hAnsi="Times New Roman" w:cs="Times New Roman"/>
          <w:color w:val="000000"/>
          <w:sz w:val="24"/>
          <w:szCs w:val="26"/>
          <w:lang w:eastAsia="tr-TR"/>
        </w:rPr>
        <w:t>.7</w:t>
      </w:r>
      <w:r w:rsidR="00FA56A4">
        <w:rPr>
          <w:rFonts w:ascii="Times New Roman" w:eastAsia="Times New Roman" w:hAnsi="Times New Roman" w:cs="Times New Roman"/>
          <w:color w:val="000000"/>
          <w:sz w:val="24"/>
          <w:szCs w:val="26"/>
          <w:lang w:eastAsia="tr-TR"/>
        </w:rPr>
        <w:t xml:space="preserve">.1963 gününde ilk inceleme için yaptığı </w:t>
      </w:r>
      <w:r w:rsidR="0023649A">
        <w:rPr>
          <w:rFonts w:ascii="Times New Roman" w:eastAsia="Times New Roman" w:hAnsi="Times New Roman" w:cs="Times New Roman"/>
          <w:color w:val="000000"/>
          <w:sz w:val="24"/>
          <w:szCs w:val="26"/>
          <w:lang w:eastAsia="tr-TR"/>
        </w:rPr>
        <w:t>toplantıda</w:t>
      </w:r>
      <w:r w:rsidR="00B57F6D">
        <w:rPr>
          <w:rFonts w:ascii="Times New Roman" w:eastAsia="Times New Roman" w:hAnsi="Times New Roman" w:cs="Times New Roman"/>
          <w:color w:val="000000"/>
          <w:sz w:val="24"/>
          <w:szCs w:val="26"/>
          <w:lang w:eastAsia="tr-TR"/>
        </w:rPr>
        <w:t>; işin</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23649A">
        <w:rPr>
          <w:rFonts w:ascii="Times New Roman" w:eastAsia="Times New Roman" w:hAnsi="Times New Roman" w:cs="Times New Roman"/>
          <w:color w:val="000000"/>
          <w:sz w:val="24"/>
          <w:szCs w:val="26"/>
          <w:lang w:eastAsia="tr-TR"/>
        </w:rPr>
        <w:t xml:space="preserve">olunmasına </w:t>
      </w:r>
      <w:r w:rsidR="00FA56A4">
        <w:rPr>
          <w:rFonts w:ascii="Times New Roman" w:eastAsia="Times New Roman" w:hAnsi="Times New Roman" w:cs="Times New Roman"/>
          <w:color w:val="000000"/>
          <w:sz w:val="24"/>
          <w:szCs w:val="26"/>
          <w:lang w:eastAsia="tr-TR"/>
        </w:rPr>
        <w:t>oybirliği ile karar verildikten sonra dilekçe ve rapor okundu. Gereği görüşülüp düşünüldü:</w:t>
      </w:r>
    </w:p>
    <w:p w:rsidR="00FA56A4" w:rsidRDefault="00B57F6D"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41725B">
        <w:rPr>
          <w:rFonts w:ascii="Times New Roman" w:eastAsia="Times New Roman" w:hAnsi="Times New Roman" w:cs="Times New Roman"/>
          <w:color w:val="000000"/>
          <w:sz w:val="24"/>
          <w:szCs w:val="26"/>
          <w:lang w:eastAsia="tr-TR"/>
        </w:rPr>
        <w:t xml:space="preserve">Kanunların </w:t>
      </w:r>
      <w:r>
        <w:rPr>
          <w:rFonts w:ascii="Times New Roman" w:eastAsia="Times New Roman" w:hAnsi="Times New Roman" w:cs="Times New Roman"/>
          <w:color w:val="000000"/>
          <w:sz w:val="24"/>
          <w:szCs w:val="26"/>
          <w:lang w:eastAsia="tr-TR"/>
        </w:rPr>
        <w:t>denetim</w:t>
      </w:r>
      <w:r w:rsidR="002F5177">
        <w:rPr>
          <w:rFonts w:ascii="Times New Roman" w:eastAsia="Times New Roman" w:hAnsi="Times New Roman" w:cs="Times New Roman"/>
          <w:color w:val="000000"/>
          <w:sz w:val="24"/>
          <w:szCs w:val="26"/>
          <w:lang w:eastAsia="tr-TR"/>
        </w:rPr>
        <w:t>i ile ilgili görev ve yetkileri</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Anayasa’nın 14</w:t>
      </w:r>
      <w:r>
        <w:rPr>
          <w:rFonts w:ascii="Times New Roman" w:eastAsia="Times New Roman" w:hAnsi="Times New Roman" w:cs="Times New Roman"/>
          <w:color w:val="000000"/>
          <w:sz w:val="24"/>
          <w:szCs w:val="26"/>
          <w:lang w:eastAsia="tr-TR"/>
        </w:rPr>
        <w:t>7</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 xml:space="preserve">ve Anayasa Mahkemesinin Kuruluşu ve Yargılama Usulleri </w:t>
      </w:r>
      <w:r w:rsidR="0041725B">
        <w:rPr>
          <w:rFonts w:ascii="Times New Roman" w:eastAsia="Times New Roman" w:hAnsi="Times New Roman" w:cs="Times New Roman"/>
          <w:color w:val="000000"/>
          <w:sz w:val="24"/>
          <w:szCs w:val="26"/>
          <w:lang w:eastAsia="tr-TR"/>
        </w:rPr>
        <w:t xml:space="preserve">Hakkındaki </w:t>
      </w:r>
      <w:r w:rsidR="00FA56A4">
        <w:rPr>
          <w:rFonts w:ascii="Times New Roman" w:eastAsia="Times New Roman" w:hAnsi="Times New Roman" w:cs="Times New Roman"/>
          <w:color w:val="000000"/>
          <w:sz w:val="24"/>
          <w:szCs w:val="26"/>
          <w:lang w:eastAsia="tr-TR"/>
        </w:rPr>
        <w:t>22.4.1962 gün ve 44 sayılı kanunun 2</w:t>
      </w:r>
      <w:r>
        <w:rPr>
          <w:rFonts w:ascii="Times New Roman" w:eastAsia="Times New Roman" w:hAnsi="Times New Roman" w:cs="Times New Roman"/>
          <w:color w:val="000000"/>
          <w:sz w:val="24"/>
          <w:szCs w:val="26"/>
          <w:lang w:eastAsia="tr-TR"/>
        </w:rPr>
        <w:t>0</w:t>
      </w:r>
      <w:r w:rsidR="005B0ED0">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 xml:space="preserve">gösterilmiştir. </w:t>
      </w:r>
      <w:r w:rsidR="00FA56A4">
        <w:rPr>
          <w:rFonts w:ascii="Times New Roman" w:eastAsia="Times New Roman" w:hAnsi="Times New Roman" w:cs="Times New Roman"/>
          <w:color w:val="000000"/>
          <w:sz w:val="24"/>
          <w:szCs w:val="26"/>
          <w:lang w:eastAsia="tr-TR"/>
        </w:rPr>
        <w:t>Dilekçe</w:t>
      </w:r>
      <w:r w:rsidR="00FE5160">
        <w:rPr>
          <w:rFonts w:ascii="Times New Roman" w:eastAsia="Times New Roman" w:hAnsi="Times New Roman" w:cs="Times New Roman"/>
          <w:color w:val="000000"/>
          <w:sz w:val="24"/>
          <w:szCs w:val="26"/>
          <w:lang w:eastAsia="tr-TR"/>
        </w:rPr>
        <w:t>,</w:t>
      </w:r>
      <w:r w:rsidR="005B0ED0">
        <w:rPr>
          <w:rFonts w:ascii="Times New Roman" w:eastAsia="Times New Roman" w:hAnsi="Times New Roman" w:cs="Times New Roman"/>
          <w:color w:val="000000"/>
          <w:sz w:val="24"/>
          <w:szCs w:val="26"/>
          <w:lang w:eastAsia="tr-TR"/>
        </w:rPr>
        <w:t xml:space="preserve"> </w:t>
      </w:r>
      <w:r w:rsidR="00A20B99">
        <w:rPr>
          <w:rFonts w:ascii="Times New Roman" w:eastAsia="Times New Roman" w:hAnsi="Times New Roman" w:cs="Times New Roman"/>
          <w:color w:val="000000"/>
          <w:sz w:val="24"/>
          <w:szCs w:val="26"/>
          <w:lang w:eastAsia="tr-TR"/>
        </w:rPr>
        <w:t>bu maddel</w:t>
      </w:r>
      <w:r w:rsidR="005B0ED0">
        <w:rPr>
          <w:rFonts w:ascii="Times New Roman" w:eastAsia="Times New Roman" w:hAnsi="Times New Roman" w:cs="Times New Roman"/>
          <w:color w:val="000000"/>
          <w:sz w:val="24"/>
          <w:szCs w:val="26"/>
          <w:lang w:eastAsia="tr-TR"/>
        </w:rPr>
        <w:t xml:space="preserve">erde </w:t>
      </w:r>
      <w:proofErr w:type="gramStart"/>
      <w:r w:rsidR="005B0ED0">
        <w:rPr>
          <w:rFonts w:ascii="Times New Roman" w:eastAsia="Times New Roman" w:hAnsi="Times New Roman" w:cs="Times New Roman"/>
          <w:color w:val="000000"/>
          <w:sz w:val="24"/>
          <w:szCs w:val="26"/>
          <w:lang w:eastAsia="tr-TR"/>
        </w:rPr>
        <w:t>belirtilen  konulardan</w:t>
      </w:r>
      <w:proofErr w:type="gramEnd"/>
      <w:r w:rsidR="005B0ED0">
        <w:rPr>
          <w:rFonts w:ascii="Times New Roman" w:eastAsia="Times New Roman" w:hAnsi="Times New Roman" w:cs="Times New Roman"/>
          <w:color w:val="000000"/>
          <w:sz w:val="24"/>
          <w:szCs w:val="26"/>
          <w:lang w:eastAsia="tr-TR"/>
        </w:rPr>
        <w:t xml:space="preserve"> hiç</w:t>
      </w:r>
      <w:r w:rsidR="00FE5160">
        <w:rPr>
          <w:rFonts w:ascii="Times New Roman" w:eastAsia="Times New Roman" w:hAnsi="Times New Roman" w:cs="Times New Roman"/>
          <w:color w:val="000000"/>
          <w:sz w:val="24"/>
          <w:szCs w:val="26"/>
          <w:lang w:eastAsia="tr-TR"/>
        </w:rPr>
        <w:t xml:space="preserve"> </w:t>
      </w:r>
      <w:r w:rsidR="005B0ED0">
        <w:rPr>
          <w:rFonts w:ascii="Times New Roman" w:eastAsia="Times New Roman" w:hAnsi="Times New Roman" w:cs="Times New Roman"/>
          <w:color w:val="000000"/>
          <w:sz w:val="24"/>
          <w:szCs w:val="26"/>
          <w:lang w:eastAsia="tr-TR"/>
        </w:rPr>
        <w:t>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B57F6D">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23649A">
        <w:rPr>
          <w:rFonts w:ascii="Times New Roman" w:eastAsia="Times New Roman" w:hAnsi="Times New Roman" w:cs="Times New Roman"/>
          <w:color w:val="000000"/>
          <w:sz w:val="24"/>
          <w:szCs w:val="26"/>
          <w:lang w:eastAsia="tr-TR"/>
        </w:rPr>
        <w:t>22</w:t>
      </w:r>
      <w:r w:rsidR="002F5177">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.1963 gününde oybirliği ile karar verildi.</w:t>
      </w:r>
    </w:p>
    <w:p w:rsidR="0041725B" w:rsidRPr="00FD04BD" w:rsidRDefault="00E92D70"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rPr>
          <w:gridAfter w:val="2"/>
          <w:wAfter w:w="3333" w:type="pct"/>
        </w:trPr>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44 sayılı 37. maddesi uyarınca seçilen.</w:t>
            </w:r>
          </w:p>
        </w:tc>
      </w:tr>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0C0B7A" w:rsidRDefault="000C0B7A" w:rsidP="000C0B7A">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1725B" w:rsidRPr="00250663" w:rsidRDefault="0041725B"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1725B" w:rsidRPr="00250663" w:rsidRDefault="0041725B"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21B" w:rsidRDefault="0002221B" w:rsidP="00FD04BD">
      <w:pPr>
        <w:spacing w:after="0" w:line="240" w:lineRule="auto"/>
      </w:pPr>
      <w:r>
        <w:separator/>
      </w:r>
    </w:p>
  </w:endnote>
  <w:endnote w:type="continuationSeparator" w:id="0">
    <w:p w:rsidR="0002221B" w:rsidRDefault="0002221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C0B7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21B" w:rsidRDefault="0002221B" w:rsidP="00FD04BD">
      <w:pPr>
        <w:spacing w:after="0" w:line="240" w:lineRule="auto"/>
      </w:pPr>
      <w:r>
        <w:separator/>
      </w:r>
    </w:p>
  </w:footnote>
  <w:footnote w:type="continuationSeparator" w:id="0">
    <w:p w:rsidR="0002221B" w:rsidRDefault="0002221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49A" w:rsidRPr="00FD04BD" w:rsidRDefault="0023649A" w:rsidP="002364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1963/286</w:t>
    </w:r>
  </w:p>
  <w:p w:rsidR="0023649A" w:rsidRPr="00FD04BD" w:rsidRDefault="0023649A" w:rsidP="002364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1963/199</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2221B"/>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C0B7A"/>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4C0"/>
    <w:rsid w:val="005D0DED"/>
    <w:rsid w:val="005D6F44"/>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090A"/>
    <w:rsid w:val="009A4A93"/>
    <w:rsid w:val="009B66A6"/>
    <w:rsid w:val="009C710E"/>
    <w:rsid w:val="009D19DD"/>
    <w:rsid w:val="009D3D1B"/>
    <w:rsid w:val="009D5FAC"/>
    <w:rsid w:val="009D6D7A"/>
    <w:rsid w:val="009E39E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C4855"/>
    <w:rsid w:val="00CD0244"/>
    <w:rsid w:val="00CD0A22"/>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3FA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064639209">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2019-04-10T08:35:00Z</dcterms:created>
  <dcterms:modified xsi:type="dcterms:W3CDTF">2019-08-22T06:44:00Z</dcterms:modified>
</cp:coreProperties>
</file>