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C51" w:rsidRDefault="00CB1C51" w:rsidP="00CB1C51">
      <w:pPr>
        <w:spacing w:after="200" w:line="240" w:lineRule="auto"/>
        <w:ind w:right="283"/>
        <w:jc w:val="center"/>
        <w:rPr>
          <w:rFonts w:ascii="Times New Roman" w:eastAsia="Times New Roman" w:hAnsi="Times New Roman" w:cs="Times New Roman"/>
          <w:b/>
          <w:caps/>
          <w:color w:val="010000"/>
          <w:sz w:val="24"/>
          <w:szCs w:val="27"/>
          <w:lang w:eastAsia="tr-TR"/>
        </w:rPr>
      </w:pPr>
      <w:r w:rsidRPr="00CB1C51">
        <w:rPr>
          <w:rFonts w:ascii="Times New Roman" w:eastAsia="Times New Roman" w:hAnsi="Times New Roman" w:cs="Times New Roman"/>
          <w:b/>
          <w:caps/>
          <w:color w:val="010000"/>
          <w:sz w:val="24"/>
          <w:szCs w:val="27"/>
          <w:lang w:eastAsia="tr-TR"/>
        </w:rPr>
        <w:t>ANAYASA MAHKEMESİ KARARI</w:t>
      </w:r>
    </w:p>
    <w:p w:rsidR="00CB1C51" w:rsidRPr="00CB1C51" w:rsidRDefault="00CB1C51" w:rsidP="00CB1C51">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B1C51" w:rsidRDefault="00CB1C51" w:rsidP="00CB1C5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No.:1963/192</w:t>
      </w:r>
    </w:p>
    <w:p w:rsidR="00CB1C51" w:rsidRDefault="00CB1C51" w:rsidP="00CB1C5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No.:1963/161</w:t>
      </w:r>
    </w:p>
    <w:p w:rsidR="00CB1C51" w:rsidRDefault="00CB1C51" w:rsidP="00CB1C5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tarihi:21/6/1963</w:t>
      </w:r>
    </w:p>
    <w:p w:rsidR="00CB1C51" w:rsidRDefault="00CB1C51" w:rsidP="00CB1C51">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tarih/sayı:1.8.1963/11469</w:t>
      </w:r>
    </w:p>
    <w:p w:rsidR="00CB1C51" w:rsidRPr="00CB1C51" w:rsidRDefault="00CB1C51" w:rsidP="00CB1C51">
      <w:pPr>
        <w:spacing w:after="0" w:line="240" w:lineRule="auto"/>
        <w:rPr>
          <w:rFonts w:ascii="Times New Roman" w:eastAsia="Times New Roman" w:hAnsi="Times New Roman" w:cs="Times New Roman"/>
          <w:b/>
          <w:color w:val="010000"/>
          <w:sz w:val="24"/>
          <w:szCs w:val="27"/>
          <w:lang w:eastAsia="tr-TR"/>
        </w:rPr>
      </w:pPr>
    </w:p>
    <w:p w:rsidR="00CB1C51" w:rsidRPr="00CB1C51" w:rsidRDefault="00CB1C51" w:rsidP="00CB1C5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1C51">
        <w:rPr>
          <w:rFonts w:ascii="Times New Roman" w:eastAsia="Times New Roman" w:hAnsi="Times New Roman" w:cs="Times New Roman"/>
          <w:color w:val="010000"/>
          <w:sz w:val="24"/>
          <w:szCs w:val="27"/>
          <w:lang w:eastAsia="tr-TR"/>
        </w:rPr>
        <w:t>Davacı :</w:t>
      </w:r>
      <w:proofErr w:type="gramEnd"/>
      <w:r w:rsidRPr="00CB1C51">
        <w:rPr>
          <w:rFonts w:ascii="Times New Roman" w:eastAsia="Times New Roman" w:hAnsi="Times New Roman" w:cs="Times New Roman"/>
          <w:color w:val="010000"/>
          <w:sz w:val="24"/>
          <w:szCs w:val="27"/>
          <w:lang w:eastAsia="tr-TR"/>
        </w:rPr>
        <w:t xml:space="preserve"> Türkiye İşçi Partisi</w:t>
      </w:r>
    </w:p>
    <w:p w:rsidR="00CB1C51" w:rsidRPr="00CB1C51" w:rsidRDefault="00CB1C51" w:rsidP="00CB1C51">
      <w:pPr>
        <w:spacing w:after="200" w:line="240" w:lineRule="auto"/>
        <w:ind w:right="283" w:firstLine="709"/>
        <w:jc w:val="both"/>
        <w:rPr>
          <w:rFonts w:ascii="Times New Roman" w:eastAsia="Times New Roman" w:hAnsi="Times New Roman" w:cs="Times New Roman"/>
          <w:color w:val="010000"/>
          <w:sz w:val="24"/>
          <w:szCs w:val="27"/>
          <w:lang w:eastAsia="tr-TR"/>
        </w:rPr>
      </w:pPr>
      <w:r w:rsidRPr="00CB1C51">
        <w:rPr>
          <w:rFonts w:ascii="Times New Roman" w:eastAsia="Times New Roman" w:hAnsi="Times New Roman" w:cs="Times New Roman"/>
          <w:color w:val="010000"/>
          <w:sz w:val="24"/>
          <w:szCs w:val="27"/>
          <w:lang w:eastAsia="tr-TR"/>
        </w:rPr>
        <w:t xml:space="preserve">Dâvanın </w:t>
      </w:r>
      <w:proofErr w:type="gramStart"/>
      <w:r w:rsidRPr="00CB1C51">
        <w:rPr>
          <w:rFonts w:ascii="Times New Roman" w:eastAsia="Times New Roman" w:hAnsi="Times New Roman" w:cs="Times New Roman"/>
          <w:color w:val="010000"/>
          <w:sz w:val="24"/>
          <w:szCs w:val="27"/>
          <w:lang w:eastAsia="tr-TR"/>
        </w:rPr>
        <w:t>konusu :</w:t>
      </w:r>
      <w:proofErr w:type="gramEnd"/>
      <w:r w:rsidRPr="00CB1C51">
        <w:rPr>
          <w:rFonts w:ascii="Times New Roman" w:eastAsia="Times New Roman" w:hAnsi="Times New Roman" w:cs="Times New Roman"/>
          <w:color w:val="010000"/>
          <w:sz w:val="24"/>
          <w:szCs w:val="27"/>
          <w:lang w:eastAsia="tr-TR"/>
        </w:rPr>
        <w:t xml:space="preserve"> 298 sayılı Seçimlerin Temel Hükümleri ve Seçmen Kütükleri hakkındaki kanunun 6 </w:t>
      </w:r>
      <w:proofErr w:type="spellStart"/>
      <w:r w:rsidRPr="00CB1C51">
        <w:rPr>
          <w:rFonts w:ascii="Times New Roman" w:eastAsia="Times New Roman" w:hAnsi="Times New Roman" w:cs="Times New Roman"/>
          <w:color w:val="010000"/>
          <w:sz w:val="24"/>
          <w:szCs w:val="27"/>
          <w:lang w:eastAsia="tr-TR"/>
        </w:rPr>
        <w:t>ncı</w:t>
      </w:r>
      <w:proofErr w:type="spellEnd"/>
      <w:r w:rsidRPr="00CB1C51">
        <w:rPr>
          <w:rFonts w:ascii="Times New Roman" w:eastAsia="Times New Roman" w:hAnsi="Times New Roman" w:cs="Times New Roman"/>
          <w:color w:val="010000"/>
          <w:sz w:val="24"/>
          <w:szCs w:val="27"/>
          <w:lang w:eastAsia="tr-TR"/>
        </w:rPr>
        <w:t xml:space="preserve"> maddesinin Anayasa'nın 12 </w:t>
      </w:r>
      <w:proofErr w:type="spellStart"/>
      <w:r w:rsidRPr="00CB1C51">
        <w:rPr>
          <w:rFonts w:ascii="Times New Roman" w:eastAsia="Times New Roman" w:hAnsi="Times New Roman" w:cs="Times New Roman"/>
          <w:color w:val="010000"/>
          <w:sz w:val="24"/>
          <w:szCs w:val="27"/>
          <w:lang w:eastAsia="tr-TR"/>
        </w:rPr>
        <w:t>nci</w:t>
      </w:r>
      <w:proofErr w:type="spellEnd"/>
      <w:r w:rsidRPr="00CB1C51">
        <w:rPr>
          <w:rFonts w:ascii="Times New Roman" w:eastAsia="Times New Roman" w:hAnsi="Times New Roman" w:cs="Times New Roman"/>
          <w:color w:val="010000"/>
          <w:sz w:val="24"/>
          <w:szCs w:val="27"/>
          <w:lang w:eastAsia="tr-TR"/>
        </w:rPr>
        <w:t xml:space="preserve"> maddesine aykırı bulunduğundan iptaline karar verilmesi istenilmiştir.</w:t>
      </w:r>
    </w:p>
    <w:p w:rsidR="00CB1C51" w:rsidRPr="00CB1C51" w:rsidRDefault="00CB1C51" w:rsidP="00CB1C5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1C51">
        <w:rPr>
          <w:rFonts w:ascii="Times New Roman" w:eastAsia="Times New Roman" w:hAnsi="Times New Roman" w:cs="Times New Roman"/>
          <w:color w:val="010000"/>
          <w:sz w:val="24"/>
          <w:szCs w:val="27"/>
          <w:lang w:eastAsia="tr-TR"/>
        </w:rPr>
        <w:t>İnceleme :</w:t>
      </w:r>
      <w:proofErr w:type="gramEnd"/>
      <w:r w:rsidRPr="00CB1C51">
        <w:rPr>
          <w:rFonts w:ascii="Times New Roman" w:eastAsia="Times New Roman" w:hAnsi="Times New Roman" w:cs="Times New Roman"/>
          <w:color w:val="010000"/>
          <w:sz w:val="24"/>
          <w:szCs w:val="27"/>
          <w:lang w:eastAsia="tr-TR"/>
        </w:rPr>
        <w:t xml:space="preserve"> Anayasa Mahkemesi içtüzüğünün 15 inci maddesi gereğince yapılan ilk incelemede, dosyada bir eksiklik olmadığı anlaşıldığından esasın incelenmesine dair verilen 11/3/1963 tarihli karar üzerine düzenlenen rapor, iptali istenen kanun maddesi ile Anayasa'nın ilgili maddelerine ilişkin gerekçeler, Meclis görüşme tutanakları okunduktan sonra gereği görüşülüp düşünüldü :</w:t>
      </w:r>
    </w:p>
    <w:p w:rsidR="00CB1C51" w:rsidRPr="00CB1C51" w:rsidRDefault="00CB1C51" w:rsidP="00CB1C5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1C51">
        <w:rPr>
          <w:rFonts w:ascii="Times New Roman" w:eastAsia="Times New Roman" w:hAnsi="Times New Roman" w:cs="Times New Roman"/>
          <w:color w:val="010000"/>
          <w:sz w:val="24"/>
          <w:szCs w:val="27"/>
          <w:lang w:eastAsia="tr-TR"/>
        </w:rPr>
        <w:t>Gerekçe :</w:t>
      </w:r>
      <w:proofErr w:type="gramEnd"/>
      <w:r w:rsidRPr="00CB1C51">
        <w:rPr>
          <w:rFonts w:ascii="Times New Roman" w:eastAsia="Times New Roman" w:hAnsi="Times New Roman" w:cs="Times New Roman"/>
          <w:color w:val="010000"/>
          <w:sz w:val="24"/>
          <w:szCs w:val="27"/>
          <w:lang w:eastAsia="tr-TR"/>
        </w:rPr>
        <w:t xml:space="preserve"> 298 sayılı Seçimlerin Temel Hükümleri ve Seçmen Kütükleri hakkındaki Kanunun iptali istenen 6 </w:t>
      </w:r>
      <w:proofErr w:type="spellStart"/>
      <w:r w:rsidRPr="00CB1C51">
        <w:rPr>
          <w:rFonts w:ascii="Times New Roman" w:eastAsia="Times New Roman" w:hAnsi="Times New Roman" w:cs="Times New Roman"/>
          <w:color w:val="010000"/>
          <w:sz w:val="24"/>
          <w:szCs w:val="27"/>
          <w:lang w:eastAsia="tr-TR"/>
        </w:rPr>
        <w:t>ncı</w:t>
      </w:r>
      <w:proofErr w:type="spellEnd"/>
      <w:r w:rsidRPr="00CB1C51">
        <w:rPr>
          <w:rFonts w:ascii="Times New Roman" w:eastAsia="Times New Roman" w:hAnsi="Times New Roman" w:cs="Times New Roman"/>
          <w:color w:val="010000"/>
          <w:sz w:val="24"/>
          <w:szCs w:val="27"/>
          <w:lang w:eastAsia="tr-TR"/>
        </w:rPr>
        <w:t xml:space="preserve"> maddesinde (21 yaşını bitiren her Türk seçmendir) denilmektedir. Bunun, Anayasa'nın </w:t>
      </w:r>
      <w:proofErr w:type="gramStart"/>
      <w:r w:rsidRPr="00CB1C51">
        <w:rPr>
          <w:rFonts w:ascii="Times New Roman" w:eastAsia="Times New Roman" w:hAnsi="Times New Roman" w:cs="Times New Roman"/>
          <w:color w:val="010000"/>
          <w:sz w:val="24"/>
          <w:szCs w:val="27"/>
          <w:lang w:eastAsia="tr-TR"/>
        </w:rPr>
        <w:t xml:space="preserve">12 </w:t>
      </w:r>
      <w:proofErr w:type="spellStart"/>
      <w:r w:rsidRPr="00CB1C51">
        <w:rPr>
          <w:rFonts w:ascii="Times New Roman" w:eastAsia="Times New Roman" w:hAnsi="Times New Roman" w:cs="Times New Roman"/>
          <w:color w:val="010000"/>
          <w:sz w:val="24"/>
          <w:szCs w:val="27"/>
          <w:lang w:eastAsia="tr-TR"/>
        </w:rPr>
        <w:t>nci</w:t>
      </w:r>
      <w:proofErr w:type="spellEnd"/>
      <w:proofErr w:type="gramEnd"/>
      <w:r w:rsidRPr="00CB1C51">
        <w:rPr>
          <w:rFonts w:ascii="Times New Roman" w:eastAsia="Times New Roman" w:hAnsi="Times New Roman" w:cs="Times New Roman"/>
          <w:color w:val="010000"/>
          <w:sz w:val="24"/>
          <w:szCs w:val="27"/>
          <w:lang w:eastAsia="tr-TR"/>
        </w:rPr>
        <w:t xml:space="preserve"> maddesindeki Temel haklardan olan eşitlikle bir ilgisi olmamak gerekir. </w:t>
      </w:r>
      <w:proofErr w:type="spellStart"/>
      <w:r w:rsidRPr="00CB1C51">
        <w:rPr>
          <w:rFonts w:ascii="Times New Roman" w:eastAsia="Times New Roman" w:hAnsi="Times New Roman" w:cs="Times New Roman"/>
          <w:color w:val="010000"/>
          <w:sz w:val="24"/>
          <w:szCs w:val="27"/>
          <w:lang w:eastAsia="tr-TR"/>
        </w:rPr>
        <w:t>Çünki</w:t>
      </w:r>
      <w:proofErr w:type="spellEnd"/>
      <w:r w:rsidRPr="00CB1C51">
        <w:rPr>
          <w:rFonts w:ascii="Times New Roman" w:eastAsia="Times New Roman" w:hAnsi="Times New Roman" w:cs="Times New Roman"/>
          <w:color w:val="010000"/>
          <w:sz w:val="24"/>
          <w:szCs w:val="27"/>
          <w:lang w:eastAsia="tr-TR"/>
        </w:rPr>
        <w:t xml:space="preserve"> </w:t>
      </w:r>
      <w:proofErr w:type="gramStart"/>
      <w:r w:rsidRPr="00CB1C51">
        <w:rPr>
          <w:rFonts w:ascii="Times New Roman" w:eastAsia="Times New Roman" w:hAnsi="Times New Roman" w:cs="Times New Roman"/>
          <w:color w:val="010000"/>
          <w:sz w:val="24"/>
          <w:szCs w:val="27"/>
          <w:lang w:eastAsia="tr-TR"/>
        </w:rPr>
        <w:t xml:space="preserve">12 </w:t>
      </w:r>
      <w:proofErr w:type="spellStart"/>
      <w:r w:rsidRPr="00CB1C51">
        <w:rPr>
          <w:rFonts w:ascii="Times New Roman" w:eastAsia="Times New Roman" w:hAnsi="Times New Roman" w:cs="Times New Roman"/>
          <w:color w:val="010000"/>
          <w:sz w:val="24"/>
          <w:szCs w:val="27"/>
          <w:lang w:eastAsia="tr-TR"/>
        </w:rPr>
        <w:t>nci</w:t>
      </w:r>
      <w:proofErr w:type="spellEnd"/>
      <w:proofErr w:type="gramEnd"/>
      <w:r w:rsidRPr="00CB1C51">
        <w:rPr>
          <w:rFonts w:ascii="Times New Roman" w:eastAsia="Times New Roman" w:hAnsi="Times New Roman" w:cs="Times New Roman"/>
          <w:color w:val="010000"/>
          <w:sz w:val="24"/>
          <w:szCs w:val="27"/>
          <w:lang w:eastAsia="tr-TR"/>
        </w:rPr>
        <w:t xml:space="preserve"> maddedeki "eşitlik" deyimi ile kanun önündeki eşitlik yani hukuki eşitlik kastedilmiştir. Yoksa, bu madde ile yaş farkını gözetmeksizin herkesin ayni hakkı haiz olacağı yolunda tabii bir eşitlik öngörülmemiştir.</w:t>
      </w:r>
    </w:p>
    <w:p w:rsidR="00CB1C51" w:rsidRPr="00CB1C51" w:rsidRDefault="00CB1C51" w:rsidP="00CB1C51">
      <w:pPr>
        <w:spacing w:after="200" w:line="240" w:lineRule="auto"/>
        <w:ind w:right="283" w:firstLine="709"/>
        <w:jc w:val="both"/>
        <w:rPr>
          <w:rFonts w:ascii="Times New Roman" w:eastAsia="Times New Roman" w:hAnsi="Times New Roman" w:cs="Times New Roman"/>
          <w:color w:val="010000"/>
          <w:sz w:val="24"/>
          <w:szCs w:val="27"/>
          <w:lang w:eastAsia="tr-TR"/>
        </w:rPr>
      </w:pPr>
      <w:r w:rsidRPr="00CB1C51">
        <w:rPr>
          <w:rFonts w:ascii="Times New Roman" w:eastAsia="Times New Roman" w:hAnsi="Times New Roman" w:cs="Times New Roman"/>
          <w:color w:val="010000"/>
          <w:sz w:val="24"/>
          <w:szCs w:val="27"/>
          <w:lang w:eastAsia="tr-TR"/>
        </w:rPr>
        <w:t xml:space="preserve">İptal isteminde, milletvekili seçilebilmek için Anayasa'nın 68 inci ve Cumhuriyet Senatosu Üyeliğine seçilebilmek için de Anayasa'nın </w:t>
      </w:r>
      <w:proofErr w:type="gramStart"/>
      <w:r w:rsidRPr="00CB1C51">
        <w:rPr>
          <w:rFonts w:ascii="Times New Roman" w:eastAsia="Times New Roman" w:hAnsi="Times New Roman" w:cs="Times New Roman"/>
          <w:color w:val="010000"/>
          <w:sz w:val="24"/>
          <w:szCs w:val="27"/>
          <w:lang w:eastAsia="tr-TR"/>
        </w:rPr>
        <w:t xml:space="preserve">72 </w:t>
      </w:r>
      <w:proofErr w:type="spellStart"/>
      <w:r w:rsidRPr="00CB1C51">
        <w:rPr>
          <w:rFonts w:ascii="Times New Roman" w:eastAsia="Times New Roman" w:hAnsi="Times New Roman" w:cs="Times New Roman"/>
          <w:color w:val="010000"/>
          <w:sz w:val="24"/>
          <w:szCs w:val="27"/>
          <w:lang w:eastAsia="tr-TR"/>
        </w:rPr>
        <w:t>nci</w:t>
      </w:r>
      <w:proofErr w:type="spellEnd"/>
      <w:proofErr w:type="gramEnd"/>
      <w:r w:rsidRPr="00CB1C51">
        <w:rPr>
          <w:rFonts w:ascii="Times New Roman" w:eastAsia="Times New Roman" w:hAnsi="Times New Roman" w:cs="Times New Roman"/>
          <w:color w:val="010000"/>
          <w:sz w:val="24"/>
          <w:szCs w:val="27"/>
          <w:lang w:eastAsia="tr-TR"/>
        </w:rPr>
        <w:t xml:space="preserve"> maddelerinde belli bir yaş kabul edildiği halde, seçmenlik için herhangi bir yaş kabul edilmemiş olmasının, Anayasa'nın, seçmen olabilmek konusunda Medenî Kanun uyarınca reşit olmayı yeterli saydığına delâlet eylediği yollu ileri sürülen gerekçede isabet görülmemiştir. Aksine, Anayasa tasarısının </w:t>
      </w:r>
      <w:proofErr w:type="gramStart"/>
      <w:r w:rsidRPr="00CB1C51">
        <w:rPr>
          <w:rFonts w:ascii="Times New Roman" w:eastAsia="Times New Roman" w:hAnsi="Times New Roman" w:cs="Times New Roman"/>
          <w:color w:val="010000"/>
          <w:sz w:val="24"/>
          <w:szCs w:val="27"/>
          <w:lang w:eastAsia="tr-TR"/>
        </w:rPr>
        <w:t xml:space="preserve">66 </w:t>
      </w:r>
      <w:proofErr w:type="spellStart"/>
      <w:r w:rsidRPr="00CB1C51">
        <w:rPr>
          <w:rFonts w:ascii="Times New Roman" w:eastAsia="Times New Roman" w:hAnsi="Times New Roman" w:cs="Times New Roman"/>
          <w:color w:val="010000"/>
          <w:sz w:val="24"/>
          <w:szCs w:val="27"/>
          <w:lang w:eastAsia="tr-TR"/>
        </w:rPr>
        <w:t>ncı</w:t>
      </w:r>
      <w:proofErr w:type="spellEnd"/>
      <w:proofErr w:type="gramEnd"/>
      <w:r w:rsidRPr="00CB1C51">
        <w:rPr>
          <w:rFonts w:ascii="Times New Roman" w:eastAsia="Times New Roman" w:hAnsi="Times New Roman" w:cs="Times New Roman"/>
          <w:color w:val="010000"/>
          <w:sz w:val="24"/>
          <w:szCs w:val="27"/>
          <w:lang w:eastAsia="tr-TR"/>
        </w:rPr>
        <w:t xml:space="preserve"> maddesinin birinci fıkrasında yer alan "18 yaşını dolduran ve kısıtlı veya kamu hizmetinden yasaklı </w:t>
      </w:r>
      <w:proofErr w:type="spellStart"/>
      <w:r w:rsidRPr="00CB1C51">
        <w:rPr>
          <w:rFonts w:ascii="Times New Roman" w:eastAsia="Times New Roman" w:hAnsi="Times New Roman" w:cs="Times New Roman"/>
          <w:color w:val="010000"/>
          <w:sz w:val="24"/>
          <w:szCs w:val="27"/>
          <w:lang w:eastAsia="tr-TR"/>
        </w:rPr>
        <w:t>olmıyan</w:t>
      </w:r>
      <w:proofErr w:type="spellEnd"/>
      <w:r w:rsidRPr="00CB1C51">
        <w:rPr>
          <w:rFonts w:ascii="Times New Roman" w:eastAsia="Times New Roman" w:hAnsi="Times New Roman" w:cs="Times New Roman"/>
          <w:color w:val="010000"/>
          <w:sz w:val="24"/>
          <w:szCs w:val="27"/>
          <w:lang w:eastAsia="tr-TR"/>
        </w:rPr>
        <w:t xml:space="preserve"> her Türk, Millet Meclisi seçimlerinde seçmendir." şeklindeki hükmünün metinden çıkarılmış bulunması seçmenlik için Anayasa'nın yaş </w:t>
      </w:r>
      <w:proofErr w:type="spellStart"/>
      <w:r w:rsidRPr="00CB1C51">
        <w:rPr>
          <w:rFonts w:ascii="Times New Roman" w:eastAsia="Times New Roman" w:hAnsi="Times New Roman" w:cs="Times New Roman"/>
          <w:color w:val="010000"/>
          <w:sz w:val="24"/>
          <w:szCs w:val="27"/>
          <w:lang w:eastAsia="tr-TR"/>
        </w:rPr>
        <w:t>tâyin</w:t>
      </w:r>
      <w:proofErr w:type="spellEnd"/>
      <w:r w:rsidRPr="00CB1C51">
        <w:rPr>
          <w:rFonts w:ascii="Times New Roman" w:eastAsia="Times New Roman" w:hAnsi="Times New Roman" w:cs="Times New Roman"/>
          <w:color w:val="010000"/>
          <w:sz w:val="24"/>
          <w:szCs w:val="27"/>
          <w:lang w:eastAsia="tr-TR"/>
        </w:rPr>
        <w:t xml:space="preserve"> etmek istemediğini ve bunu Özel kanuna bıraktığını gösterir. Nitekim Anayasa'nın 55 inci maddesinin birinci fıkrasında (Vatandaşlar, kanunda gösterilen şartlara uygun olarak, seçme ve seçilme hakkına sahiptir) denilmiştir. Buna göre seçmenlik yaşının belirtilmesi bir Anayasa meselesi değildir.</w:t>
      </w:r>
    </w:p>
    <w:p w:rsidR="00CB1C51" w:rsidRPr="00CB1C51" w:rsidRDefault="00CB1C51" w:rsidP="00CB1C51">
      <w:pPr>
        <w:spacing w:after="200" w:line="240" w:lineRule="auto"/>
        <w:ind w:right="283" w:firstLine="709"/>
        <w:jc w:val="both"/>
        <w:rPr>
          <w:rFonts w:ascii="Times New Roman" w:eastAsia="Times New Roman" w:hAnsi="Times New Roman" w:cs="Times New Roman"/>
          <w:color w:val="010000"/>
          <w:sz w:val="24"/>
          <w:szCs w:val="27"/>
          <w:lang w:eastAsia="tr-TR"/>
        </w:rPr>
      </w:pPr>
      <w:r w:rsidRPr="00CB1C51">
        <w:rPr>
          <w:rFonts w:ascii="Times New Roman" w:eastAsia="Times New Roman" w:hAnsi="Times New Roman" w:cs="Times New Roman"/>
          <w:color w:val="010000"/>
          <w:sz w:val="24"/>
          <w:szCs w:val="27"/>
          <w:lang w:eastAsia="tr-TR"/>
        </w:rPr>
        <w:t xml:space="preserve">298 sayılı kanunun </w:t>
      </w:r>
      <w:proofErr w:type="gramStart"/>
      <w:r w:rsidRPr="00CB1C51">
        <w:rPr>
          <w:rFonts w:ascii="Times New Roman" w:eastAsia="Times New Roman" w:hAnsi="Times New Roman" w:cs="Times New Roman"/>
          <w:color w:val="010000"/>
          <w:sz w:val="24"/>
          <w:szCs w:val="27"/>
          <w:lang w:eastAsia="tr-TR"/>
        </w:rPr>
        <w:t xml:space="preserve">6 </w:t>
      </w:r>
      <w:proofErr w:type="spellStart"/>
      <w:r w:rsidRPr="00CB1C51">
        <w:rPr>
          <w:rFonts w:ascii="Times New Roman" w:eastAsia="Times New Roman" w:hAnsi="Times New Roman" w:cs="Times New Roman"/>
          <w:color w:val="010000"/>
          <w:sz w:val="24"/>
          <w:szCs w:val="27"/>
          <w:lang w:eastAsia="tr-TR"/>
        </w:rPr>
        <w:t>ncı</w:t>
      </w:r>
      <w:proofErr w:type="spellEnd"/>
      <w:proofErr w:type="gramEnd"/>
      <w:r w:rsidRPr="00CB1C51">
        <w:rPr>
          <w:rFonts w:ascii="Times New Roman" w:eastAsia="Times New Roman" w:hAnsi="Times New Roman" w:cs="Times New Roman"/>
          <w:color w:val="010000"/>
          <w:sz w:val="24"/>
          <w:szCs w:val="27"/>
          <w:lang w:eastAsia="tr-TR"/>
        </w:rPr>
        <w:t xml:space="preserve"> maddesinin Temsilciler Meclisindeki müzakeresinde seçmen yaşının </w:t>
      </w:r>
      <w:proofErr w:type="spellStart"/>
      <w:r w:rsidRPr="00CB1C51">
        <w:rPr>
          <w:rFonts w:ascii="Times New Roman" w:eastAsia="Times New Roman" w:hAnsi="Times New Roman" w:cs="Times New Roman"/>
          <w:color w:val="010000"/>
          <w:sz w:val="24"/>
          <w:szCs w:val="27"/>
          <w:lang w:eastAsia="tr-TR"/>
        </w:rPr>
        <w:t>onsekiz</w:t>
      </w:r>
      <w:proofErr w:type="spellEnd"/>
      <w:r w:rsidRPr="00CB1C51">
        <w:rPr>
          <w:rFonts w:ascii="Times New Roman" w:eastAsia="Times New Roman" w:hAnsi="Times New Roman" w:cs="Times New Roman"/>
          <w:color w:val="010000"/>
          <w:sz w:val="24"/>
          <w:szCs w:val="27"/>
          <w:lang w:eastAsia="tr-TR"/>
        </w:rPr>
        <w:t xml:space="preserve"> mi, yoksa, </w:t>
      </w:r>
      <w:proofErr w:type="spellStart"/>
      <w:r w:rsidRPr="00CB1C51">
        <w:rPr>
          <w:rFonts w:ascii="Times New Roman" w:eastAsia="Times New Roman" w:hAnsi="Times New Roman" w:cs="Times New Roman"/>
          <w:color w:val="010000"/>
          <w:sz w:val="24"/>
          <w:szCs w:val="27"/>
          <w:lang w:eastAsia="tr-TR"/>
        </w:rPr>
        <w:t>yirmibirmi</w:t>
      </w:r>
      <w:proofErr w:type="spellEnd"/>
      <w:r w:rsidRPr="00CB1C51">
        <w:rPr>
          <w:rFonts w:ascii="Times New Roman" w:eastAsia="Times New Roman" w:hAnsi="Times New Roman" w:cs="Times New Roman"/>
          <w:color w:val="010000"/>
          <w:sz w:val="24"/>
          <w:szCs w:val="27"/>
          <w:lang w:eastAsia="tr-TR"/>
        </w:rPr>
        <w:t xml:space="preserve"> olması gerekeceği kanununun uzun uzadıya tartışıldığı ve sonunda 21 yaşın kabul edildiği tutanakların incelenmesinden anlaşılmaktadır.</w:t>
      </w:r>
    </w:p>
    <w:p w:rsidR="00CB1C51" w:rsidRPr="00CB1C51" w:rsidRDefault="00CB1C51" w:rsidP="00CB1C51">
      <w:pPr>
        <w:spacing w:after="200" w:line="240" w:lineRule="auto"/>
        <w:ind w:right="283" w:firstLine="709"/>
        <w:jc w:val="both"/>
        <w:rPr>
          <w:rFonts w:ascii="Times New Roman" w:eastAsia="Times New Roman" w:hAnsi="Times New Roman" w:cs="Times New Roman"/>
          <w:color w:val="010000"/>
          <w:sz w:val="24"/>
          <w:szCs w:val="27"/>
          <w:lang w:eastAsia="tr-TR"/>
        </w:rPr>
      </w:pPr>
      <w:r w:rsidRPr="00CB1C51">
        <w:rPr>
          <w:rFonts w:ascii="Times New Roman" w:eastAsia="Times New Roman" w:hAnsi="Times New Roman" w:cs="Times New Roman"/>
          <w:color w:val="010000"/>
          <w:sz w:val="24"/>
          <w:szCs w:val="27"/>
          <w:lang w:eastAsia="tr-TR"/>
        </w:rPr>
        <w:t xml:space="preserve">Anayasa'nın 55 inci maddesindeki seçme hakkını, 298 sayılı kanunun </w:t>
      </w:r>
      <w:proofErr w:type="gramStart"/>
      <w:r w:rsidRPr="00CB1C51">
        <w:rPr>
          <w:rFonts w:ascii="Times New Roman" w:eastAsia="Times New Roman" w:hAnsi="Times New Roman" w:cs="Times New Roman"/>
          <w:color w:val="010000"/>
          <w:sz w:val="24"/>
          <w:szCs w:val="27"/>
          <w:lang w:eastAsia="tr-TR"/>
        </w:rPr>
        <w:t xml:space="preserve">6 </w:t>
      </w:r>
      <w:proofErr w:type="spellStart"/>
      <w:r w:rsidRPr="00CB1C51">
        <w:rPr>
          <w:rFonts w:ascii="Times New Roman" w:eastAsia="Times New Roman" w:hAnsi="Times New Roman" w:cs="Times New Roman"/>
          <w:color w:val="010000"/>
          <w:sz w:val="24"/>
          <w:szCs w:val="27"/>
          <w:lang w:eastAsia="tr-TR"/>
        </w:rPr>
        <w:t>ncı</w:t>
      </w:r>
      <w:proofErr w:type="spellEnd"/>
      <w:proofErr w:type="gramEnd"/>
      <w:r w:rsidRPr="00CB1C51">
        <w:rPr>
          <w:rFonts w:ascii="Times New Roman" w:eastAsia="Times New Roman" w:hAnsi="Times New Roman" w:cs="Times New Roman"/>
          <w:color w:val="010000"/>
          <w:sz w:val="24"/>
          <w:szCs w:val="27"/>
          <w:lang w:eastAsia="tr-TR"/>
        </w:rPr>
        <w:t xml:space="preserve"> maddesinin yaş bakımından sınırlaması, bu hakkın özüne dokunmamaktadır. Dâvanın bu sebeplerle reddi gerekir.</w:t>
      </w:r>
    </w:p>
    <w:p w:rsidR="00CB1C51" w:rsidRPr="00CB1C51" w:rsidRDefault="00CB1C51" w:rsidP="00CB1C5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1C51">
        <w:rPr>
          <w:rFonts w:ascii="Times New Roman" w:eastAsia="Times New Roman" w:hAnsi="Times New Roman" w:cs="Times New Roman"/>
          <w:color w:val="010000"/>
          <w:sz w:val="24"/>
          <w:szCs w:val="27"/>
          <w:lang w:eastAsia="tr-TR"/>
        </w:rPr>
        <w:t>Sonuç :</w:t>
      </w:r>
      <w:proofErr w:type="gramEnd"/>
    </w:p>
    <w:p w:rsidR="00CB1C51" w:rsidRPr="00CB1C51" w:rsidRDefault="00CB1C51" w:rsidP="00CB1C51">
      <w:pPr>
        <w:spacing w:after="200" w:line="240" w:lineRule="auto"/>
        <w:ind w:right="283" w:firstLine="709"/>
        <w:jc w:val="both"/>
        <w:rPr>
          <w:rFonts w:ascii="Times New Roman" w:eastAsia="Times New Roman" w:hAnsi="Times New Roman" w:cs="Times New Roman"/>
          <w:color w:val="010000"/>
          <w:sz w:val="24"/>
          <w:szCs w:val="27"/>
          <w:lang w:eastAsia="tr-TR"/>
        </w:rPr>
      </w:pPr>
      <w:r w:rsidRPr="00CB1C51">
        <w:rPr>
          <w:rFonts w:ascii="Times New Roman" w:eastAsia="Times New Roman" w:hAnsi="Times New Roman" w:cs="Times New Roman"/>
          <w:color w:val="010000"/>
          <w:sz w:val="24"/>
          <w:szCs w:val="27"/>
          <w:lang w:eastAsia="tr-TR"/>
        </w:rPr>
        <w:t xml:space="preserve">Seçimlerin Temel Hükümleri ve Seçmen Kütükleri hakkındaki 298 sayılı kanunun </w:t>
      </w:r>
      <w:proofErr w:type="gramStart"/>
      <w:r w:rsidRPr="00CB1C51">
        <w:rPr>
          <w:rFonts w:ascii="Times New Roman" w:eastAsia="Times New Roman" w:hAnsi="Times New Roman" w:cs="Times New Roman"/>
          <w:color w:val="010000"/>
          <w:sz w:val="24"/>
          <w:szCs w:val="27"/>
          <w:lang w:eastAsia="tr-TR"/>
        </w:rPr>
        <w:t xml:space="preserve">6 </w:t>
      </w:r>
      <w:proofErr w:type="spellStart"/>
      <w:r w:rsidRPr="00CB1C51">
        <w:rPr>
          <w:rFonts w:ascii="Times New Roman" w:eastAsia="Times New Roman" w:hAnsi="Times New Roman" w:cs="Times New Roman"/>
          <w:color w:val="010000"/>
          <w:sz w:val="24"/>
          <w:szCs w:val="27"/>
          <w:lang w:eastAsia="tr-TR"/>
        </w:rPr>
        <w:t>ncı</w:t>
      </w:r>
      <w:proofErr w:type="spellEnd"/>
      <w:proofErr w:type="gramEnd"/>
      <w:r w:rsidRPr="00CB1C51">
        <w:rPr>
          <w:rFonts w:ascii="Times New Roman" w:eastAsia="Times New Roman" w:hAnsi="Times New Roman" w:cs="Times New Roman"/>
          <w:color w:val="010000"/>
          <w:sz w:val="24"/>
          <w:szCs w:val="27"/>
          <w:lang w:eastAsia="tr-TR"/>
        </w:rPr>
        <w:t xml:space="preserve"> maddesi Anayasa'ya aykırı olmadığından, dâvanın reddine 21/6/1963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CB1C51" w:rsidRPr="00CB1C51" w:rsidTr="00CB1C51">
        <w:trPr>
          <w:tblCellSpacing w:w="0" w:type="dxa"/>
          <w:jc w:val="center"/>
        </w:trPr>
        <w:tc>
          <w:tcPr>
            <w:tcW w:w="1251"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 </w:t>
            </w:r>
          </w:p>
        </w:tc>
        <w:tc>
          <w:tcPr>
            <w:tcW w:w="12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 </w:t>
            </w:r>
          </w:p>
        </w:tc>
        <w:tc>
          <w:tcPr>
            <w:tcW w:w="1249"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 </w:t>
            </w:r>
          </w:p>
        </w:tc>
      </w:tr>
      <w:tr w:rsidR="00CB1C51" w:rsidRPr="00CB1C51" w:rsidTr="00CB1C51">
        <w:trPr>
          <w:tblCellSpacing w:w="0" w:type="dxa"/>
          <w:jc w:val="center"/>
        </w:trPr>
        <w:tc>
          <w:tcPr>
            <w:tcW w:w="1251"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Başkan</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CB1C51">
              <w:rPr>
                <w:rFonts w:ascii="Times New Roman" w:eastAsia="Times New Roman" w:hAnsi="Times New Roman" w:cs="Times New Roman"/>
                <w:color w:val="010000"/>
                <w:sz w:val="24"/>
                <w:szCs w:val="24"/>
                <w:lang w:eastAsia="tr-TR"/>
              </w:rPr>
              <w:t>Sünuhi</w:t>
            </w:r>
            <w:proofErr w:type="spellEnd"/>
            <w:r w:rsidRPr="00CB1C51">
              <w:rPr>
                <w:rFonts w:ascii="Times New Roman" w:eastAsia="Times New Roman" w:hAnsi="Times New Roman" w:cs="Times New Roman"/>
                <w:color w:val="010000"/>
                <w:sz w:val="24"/>
                <w:szCs w:val="24"/>
                <w:lang w:eastAsia="tr-TR"/>
              </w:rPr>
              <w:t xml:space="preserve"> arsan</w:t>
            </w:r>
          </w:p>
        </w:tc>
        <w:tc>
          <w:tcPr>
            <w:tcW w:w="12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Başkanvekili</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Tevfik </w:t>
            </w:r>
            <w:proofErr w:type="spellStart"/>
            <w:r w:rsidRPr="00CB1C51">
              <w:rPr>
                <w:rFonts w:ascii="Times New Roman" w:eastAsia="Times New Roman" w:hAnsi="Times New Roman" w:cs="Times New Roman"/>
                <w:color w:val="010000"/>
                <w:sz w:val="24"/>
                <w:szCs w:val="24"/>
                <w:lang w:eastAsia="tr-TR"/>
              </w:rPr>
              <w:t>Gerçeker</w:t>
            </w:r>
            <w:proofErr w:type="spellEnd"/>
          </w:p>
        </w:tc>
        <w:tc>
          <w:tcPr>
            <w:tcW w:w="12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Üye</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CB1C51">
              <w:rPr>
                <w:rFonts w:ascii="Times New Roman" w:eastAsia="Times New Roman" w:hAnsi="Times New Roman" w:cs="Times New Roman"/>
                <w:color w:val="010000"/>
                <w:sz w:val="24"/>
                <w:szCs w:val="24"/>
                <w:lang w:eastAsia="tr-TR"/>
              </w:rPr>
              <w:t>Rifat</w:t>
            </w:r>
            <w:proofErr w:type="spellEnd"/>
            <w:r w:rsidRPr="00CB1C51">
              <w:rPr>
                <w:rFonts w:ascii="Times New Roman" w:eastAsia="Times New Roman" w:hAnsi="Times New Roman" w:cs="Times New Roman"/>
                <w:color w:val="010000"/>
                <w:sz w:val="24"/>
                <w:szCs w:val="24"/>
                <w:lang w:eastAsia="tr-TR"/>
              </w:rPr>
              <w:t xml:space="preserve"> Göksu</w:t>
            </w:r>
          </w:p>
        </w:tc>
        <w:tc>
          <w:tcPr>
            <w:tcW w:w="1249"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Üye</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İ. Hakkı </w:t>
            </w:r>
            <w:proofErr w:type="spellStart"/>
            <w:r w:rsidRPr="00CB1C51">
              <w:rPr>
                <w:rFonts w:ascii="Times New Roman" w:eastAsia="Times New Roman" w:hAnsi="Times New Roman" w:cs="Times New Roman"/>
                <w:color w:val="010000"/>
                <w:sz w:val="24"/>
                <w:szCs w:val="24"/>
                <w:lang w:eastAsia="tr-TR"/>
              </w:rPr>
              <w:t>Ülkmen</w:t>
            </w:r>
            <w:proofErr w:type="spellEnd"/>
          </w:p>
        </w:tc>
      </w:tr>
      <w:tr w:rsidR="00CB1C51" w:rsidRPr="00CB1C51" w:rsidTr="00CB1C51">
        <w:trPr>
          <w:tblCellSpacing w:w="0" w:type="dxa"/>
          <w:jc w:val="center"/>
        </w:trPr>
        <w:tc>
          <w:tcPr>
            <w:tcW w:w="1251"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 </w:t>
            </w:r>
          </w:p>
        </w:tc>
        <w:tc>
          <w:tcPr>
            <w:tcW w:w="12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 </w:t>
            </w:r>
          </w:p>
        </w:tc>
        <w:tc>
          <w:tcPr>
            <w:tcW w:w="12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 </w:t>
            </w:r>
          </w:p>
        </w:tc>
        <w:tc>
          <w:tcPr>
            <w:tcW w:w="1249"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 </w:t>
            </w:r>
          </w:p>
        </w:tc>
      </w:tr>
      <w:tr w:rsidR="00CB1C51" w:rsidRPr="00CB1C51" w:rsidTr="00CB1C51">
        <w:trPr>
          <w:tblCellSpacing w:w="0" w:type="dxa"/>
          <w:jc w:val="center"/>
        </w:trPr>
        <w:tc>
          <w:tcPr>
            <w:tcW w:w="1251"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Üye</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Lütfi </w:t>
            </w:r>
            <w:proofErr w:type="spellStart"/>
            <w:r w:rsidRPr="00CB1C51">
              <w:rPr>
                <w:rFonts w:ascii="Times New Roman" w:eastAsia="Times New Roman" w:hAnsi="Times New Roman" w:cs="Times New Roman"/>
                <w:color w:val="010000"/>
                <w:sz w:val="24"/>
                <w:szCs w:val="24"/>
                <w:lang w:eastAsia="tr-TR"/>
              </w:rPr>
              <w:t>Akadlı</w:t>
            </w:r>
            <w:proofErr w:type="spellEnd"/>
          </w:p>
        </w:tc>
        <w:tc>
          <w:tcPr>
            <w:tcW w:w="12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Üye</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Şemsettin </w:t>
            </w:r>
            <w:proofErr w:type="spellStart"/>
            <w:r w:rsidRPr="00CB1C51">
              <w:rPr>
                <w:rFonts w:ascii="Times New Roman" w:eastAsia="Times New Roman" w:hAnsi="Times New Roman" w:cs="Times New Roman"/>
                <w:color w:val="010000"/>
                <w:sz w:val="24"/>
                <w:szCs w:val="24"/>
                <w:lang w:eastAsia="tr-TR"/>
              </w:rPr>
              <w:t>Akçoğlu</w:t>
            </w:r>
            <w:proofErr w:type="spellEnd"/>
          </w:p>
        </w:tc>
        <w:tc>
          <w:tcPr>
            <w:tcW w:w="12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Üye</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İbrahim </w:t>
            </w:r>
            <w:proofErr w:type="spellStart"/>
            <w:r w:rsidRPr="00CB1C51">
              <w:rPr>
                <w:rFonts w:ascii="Times New Roman" w:eastAsia="Times New Roman" w:hAnsi="Times New Roman" w:cs="Times New Roman"/>
                <w:color w:val="010000"/>
                <w:sz w:val="24"/>
                <w:szCs w:val="24"/>
                <w:lang w:eastAsia="tr-TR"/>
              </w:rPr>
              <w:t>Senil</w:t>
            </w:r>
            <w:proofErr w:type="spellEnd"/>
          </w:p>
        </w:tc>
        <w:tc>
          <w:tcPr>
            <w:tcW w:w="1249"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Üye</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İhsan Keçecioğlu</w:t>
            </w:r>
          </w:p>
        </w:tc>
      </w:tr>
      <w:tr w:rsidR="00CB1C51" w:rsidRPr="00CB1C51" w:rsidTr="00CB1C51">
        <w:trPr>
          <w:tblCellSpacing w:w="0" w:type="dxa"/>
          <w:jc w:val="center"/>
        </w:trPr>
        <w:tc>
          <w:tcPr>
            <w:tcW w:w="1251"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 </w:t>
            </w:r>
          </w:p>
        </w:tc>
        <w:tc>
          <w:tcPr>
            <w:tcW w:w="12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 </w:t>
            </w:r>
          </w:p>
        </w:tc>
        <w:tc>
          <w:tcPr>
            <w:tcW w:w="12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 </w:t>
            </w:r>
          </w:p>
        </w:tc>
        <w:tc>
          <w:tcPr>
            <w:tcW w:w="1249"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 </w:t>
            </w:r>
          </w:p>
        </w:tc>
      </w:tr>
      <w:tr w:rsidR="00CB1C51" w:rsidRPr="00CB1C51" w:rsidTr="00CB1C51">
        <w:trPr>
          <w:tblCellSpacing w:w="0" w:type="dxa"/>
          <w:jc w:val="center"/>
        </w:trPr>
        <w:tc>
          <w:tcPr>
            <w:tcW w:w="1251"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Üye</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Salim Başol</w:t>
            </w:r>
          </w:p>
        </w:tc>
        <w:tc>
          <w:tcPr>
            <w:tcW w:w="12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Üye</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Celâlettin </w:t>
            </w:r>
            <w:proofErr w:type="spellStart"/>
            <w:r w:rsidRPr="00CB1C51">
              <w:rPr>
                <w:rFonts w:ascii="Times New Roman" w:eastAsia="Times New Roman" w:hAnsi="Times New Roman" w:cs="Times New Roman"/>
                <w:color w:val="010000"/>
                <w:sz w:val="24"/>
                <w:szCs w:val="24"/>
                <w:lang w:eastAsia="tr-TR"/>
              </w:rPr>
              <w:t>Kuralmen</w:t>
            </w:r>
            <w:proofErr w:type="spellEnd"/>
          </w:p>
        </w:tc>
        <w:tc>
          <w:tcPr>
            <w:tcW w:w="12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Üye</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Hakkı </w:t>
            </w:r>
            <w:proofErr w:type="spellStart"/>
            <w:r w:rsidRPr="00CB1C51">
              <w:rPr>
                <w:rFonts w:ascii="Times New Roman" w:eastAsia="Times New Roman" w:hAnsi="Times New Roman" w:cs="Times New Roman"/>
                <w:color w:val="010000"/>
                <w:sz w:val="24"/>
                <w:szCs w:val="24"/>
                <w:lang w:eastAsia="tr-TR"/>
              </w:rPr>
              <w:t>Ketenoğlu</w:t>
            </w:r>
            <w:proofErr w:type="spellEnd"/>
          </w:p>
        </w:tc>
        <w:tc>
          <w:tcPr>
            <w:tcW w:w="1249"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Üye</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Ahmet Akar</w:t>
            </w:r>
          </w:p>
        </w:tc>
      </w:tr>
    </w:tbl>
    <w:p w:rsidR="00CB1C51" w:rsidRDefault="00CB1C51">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CB1C51" w:rsidRPr="00CB1C51" w:rsidTr="00CB1C51">
        <w:trPr>
          <w:tblCellSpacing w:w="0" w:type="dxa"/>
          <w:jc w:val="center"/>
        </w:trPr>
        <w:tc>
          <w:tcPr>
            <w:tcW w:w="18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 </w:t>
            </w:r>
          </w:p>
        </w:tc>
        <w:tc>
          <w:tcPr>
            <w:tcW w:w="12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 </w:t>
            </w:r>
          </w:p>
        </w:tc>
        <w:tc>
          <w:tcPr>
            <w:tcW w:w="190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 </w:t>
            </w:r>
          </w:p>
        </w:tc>
      </w:tr>
      <w:tr w:rsidR="00CB1C51" w:rsidRPr="00CB1C51" w:rsidTr="00CB1C51">
        <w:trPr>
          <w:tblCellSpacing w:w="0" w:type="dxa"/>
          <w:jc w:val="center"/>
        </w:trPr>
        <w:tc>
          <w:tcPr>
            <w:tcW w:w="18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Üye</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Muhittin Gürün</w:t>
            </w:r>
          </w:p>
        </w:tc>
        <w:tc>
          <w:tcPr>
            <w:tcW w:w="125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Üye</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 xml:space="preserve">Lütfi </w:t>
            </w:r>
            <w:proofErr w:type="spellStart"/>
            <w:r w:rsidRPr="00CB1C51">
              <w:rPr>
                <w:rFonts w:ascii="Times New Roman" w:eastAsia="Times New Roman" w:hAnsi="Times New Roman" w:cs="Times New Roman"/>
                <w:color w:val="010000"/>
                <w:sz w:val="24"/>
                <w:szCs w:val="24"/>
                <w:lang w:eastAsia="tr-TR"/>
              </w:rPr>
              <w:t>Ömerbaş</w:t>
            </w:r>
            <w:proofErr w:type="spellEnd"/>
          </w:p>
        </w:tc>
        <w:tc>
          <w:tcPr>
            <w:tcW w:w="1900" w:type="pct"/>
            <w:hideMark/>
          </w:tcPr>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Üye</w:t>
            </w:r>
          </w:p>
          <w:p w:rsidR="00CB1C51" w:rsidRPr="00CB1C51" w:rsidRDefault="00CB1C51" w:rsidP="00CB1C51">
            <w:pPr>
              <w:spacing w:before="120" w:after="120" w:line="240" w:lineRule="auto"/>
              <w:jc w:val="center"/>
              <w:rPr>
                <w:rFonts w:ascii="Times New Roman" w:eastAsia="Times New Roman" w:hAnsi="Times New Roman" w:cs="Times New Roman"/>
                <w:color w:val="010000"/>
                <w:sz w:val="24"/>
                <w:szCs w:val="24"/>
                <w:lang w:eastAsia="tr-TR"/>
              </w:rPr>
            </w:pPr>
            <w:r w:rsidRPr="00CB1C51">
              <w:rPr>
                <w:rFonts w:ascii="Times New Roman" w:eastAsia="Times New Roman" w:hAnsi="Times New Roman" w:cs="Times New Roman"/>
                <w:color w:val="010000"/>
                <w:sz w:val="24"/>
                <w:szCs w:val="24"/>
                <w:lang w:eastAsia="tr-TR"/>
              </w:rPr>
              <w:t>Ekrem Tüzemen</w:t>
            </w:r>
          </w:p>
        </w:tc>
      </w:tr>
    </w:tbl>
    <w:p w:rsidR="00CB1C51" w:rsidRPr="00CB1C51" w:rsidRDefault="00CB1C51" w:rsidP="00CB1C51">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CB1C51" w:rsidRPr="00CB1C51" w:rsidSect="00CB1C5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678" w:rsidRDefault="007A2678" w:rsidP="00CB1C51">
      <w:pPr>
        <w:spacing w:after="0" w:line="240" w:lineRule="auto"/>
      </w:pPr>
      <w:r>
        <w:separator/>
      </w:r>
    </w:p>
  </w:endnote>
  <w:endnote w:type="continuationSeparator" w:id="0">
    <w:p w:rsidR="007A2678" w:rsidRDefault="007A2678" w:rsidP="00CB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C51" w:rsidRDefault="00CB1C51" w:rsidP="001033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B1C51" w:rsidRDefault="00CB1C51" w:rsidP="00CB1C5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C51" w:rsidRPr="00CB1C51" w:rsidRDefault="00CB1C51" w:rsidP="00103329">
    <w:pPr>
      <w:pStyle w:val="AltBilgi"/>
      <w:framePr w:wrap="around" w:vAnchor="text" w:hAnchor="margin" w:xAlign="right" w:y="1"/>
      <w:rPr>
        <w:rStyle w:val="SayfaNumaras"/>
        <w:rFonts w:ascii="Times New Roman" w:hAnsi="Times New Roman" w:cs="Times New Roman"/>
        <w:sz w:val="24"/>
      </w:rPr>
    </w:pPr>
    <w:r w:rsidRPr="00CB1C51">
      <w:rPr>
        <w:rStyle w:val="SayfaNumaras"/>
        <w:rFonts w:ascii="Times New Roman" w:hAnsi="Times New Roman" w:cs="Times New Roman"/>
        <w:sz w:val="24"/>
      </w:rPr>
      <w:fldChar w:fldCharType="begin"/>
    </w:r>
    <w:r w:rsidRPr="00CB1C51">
      <w:rPr>
        <w:rStyle w:val="SayfaNumaras"/>
        <w:rFonts w:ascii="Times New Roman" w:hAnsi="Times New Roman" w:cs="Times New Roman"/>
        <w:sz w:val="24"/>
      </w:rPr>
      <w:instrText xml:space="preserve"> PAGE </w:instrText>
    </w:r>
    <w:r w:rsidRPr="00CB1C51">
      <w:rPr>
        <w:rStyle w:val="SayfaNumaras"/>
        <w:rFonts w:ascii="Times New Roman" w:hAnsi="Times New Roman" w:cs="Times New Roman"/>
        <w:sz w:val="24"/>
      </w:rPr>
      <w:fldChar w:fldCharType="separate"/>
    </w:r>
    <w:r w:rsidRPr="00CB1C51">
      <w:rPr>
        <w:rStyle w:val="SayfaNumaras"/>
        <w:rFonts w:ascii="Times New Roman" w:hAnsi="Times New Roman" w:cs="Times New Roman"/>
        <w:noProof/>
        <w:sz w:val="24"/>
      </w:rPr>
      <w:t>1</w:t>
    </w:r>
    <w:r w:rsidRPr="00CB1C51">
      <w:rPr>
        <w:rStyle w:val="SayfaNumaras"/>
        <w:rFonts w:ascii="Times New Roman" w:hAnsi="Times New Roman" w:cs="Times New Roman"/>
        <w:sz w:val="24"/>
      </w:rPr>
      <w:fldChar w:fldCharType="end"/>
    </w:r>
  </w:p>
  <w:p w:rsidR="00CB1C51" w:rsidRDefault="00CB1C51" w:rsidP="00CB1C5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678" w:rsidRDefault="007A2678" w:rsidP="00CB1C51">
      <w:pPr>
        <w:spacing w:after="0" w:line="240" w:lineRule="auto"/>
      </w:pPr>
      <w:r>
        <w:separator/>
      </w:r>
    </w:p>
  </w:footnote>
  <w:footnote w:type="continuationSeparator" w:id="0">
    <w:p w:rsidR="007A2678" w:rsidRDefault="007A2678" w:rsidP="00CB1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C51" w:rsidRPr="00CB1C51" w:rsidRDefault="00CB1C51" w:rsidP="00CB1C51">
    <w:pPr>
      <w:pStyle w:val="stBilgi"/>
      <w:rPr>
        <w:rFonts w:ascii="Times New Roman" w:hAnsi="Times New Roman" w:cs="Times New Roman"/>
        <w:b/>
        <w:sz w:val="24"/>
      </w:rPr>
    </w:pPr>
    <w:r w:rsidRPr="00CB1C51">
      <w:rPr>
        <w:rFonts w:ascii="Times New Roman" w:hAnsi="Times New Roman" w:cs="Times New Roman"/>
        <w:b/>
        <w:sz w:val="24"/>
      </w:rPr>
      <w:t>Esas No.:1963/192</w:t>
    </w:r>
  </w:p>
  <w:p w:rsidR="00CB1C51" w:rsidRDefault="00CB1C51" w:rsidP="00CB1C51">
    <w:pPr>
      <w:pStyle w:val="stBilgi"/>
      <w:rPr>
        <w:rFonts w:ascii="Times New Roman" w:hAnsi="Times New Roman" w:cs="Times New Roman"/>
        <w:b/>
        <w:sz w:val="24"/>
      </w:rPr>
    </w:pPr>
    <w:r>
      <w:rPr>
        <w:rFonts w:ascii="Times New Roman" w:hAnsi="Times New Roman" w:cs="Times New Roman"/>
        <w:b/>
        <w:sz w:val="24"/>
      </w:rPr>
      <w:t>Karar No.:1963/161</w:t>
    </w:r>
  </w:p>
  <w:p w:rsidR="00CB1C51" w:rsidRPr="00CB1C51" w:rsidRDefault="00CB1C51" w:rsidP="00CB1C5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51"/>
    <w:rsid w:val="007A2678"/>
    <w:rsid w:val="00CB1C51"/>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387A6-808F-420E-A016-CD52C9B9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B1C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B1C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1C51"/>
  </w:style>
  <w:style w:type="paragraph" w:styleId="AltBilgi">
    <w:name w:val="footer"/>
    <w:basedOn w:val="Normal"/>
    <w:link w:val="AltBilgiChar"/>
    <w:uiPriority w:val="99"/>
    <w:unhideWhenUsed/>
    <w:rsid w:val="00CB1C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1C51"/>
  </w:style>
  <w:style w:type="character" w:styleId="SayfaNumaras">
    <w:name w:val="page number"/>
    <w:basedOn w:val="VarsaylanParagrafYazTipi"/>
    <w:uiPriority w:val="99"/>
    <w:semiHidden/>
    <w:unhideWhenUsed/>
    <w:rsid w:val="00CB1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8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2020-06-19T08:10:00Z</dcterms:created>
  <dcterms:modified xsi:type="dcterms:W3CDTF">2020-06-19T08:10:00Z</dcterms:modified>
</cp:coreProperties>
</file>