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0C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23F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750C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26692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50C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A74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A74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7539B" w:rsidRPr="00B85566" w:rsidRDefault="00F23F9A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DAVACI</w:t>
      </w:r>
      <w:r w:rsidR="00830D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Adalet Partisi Türkiye Büyük Millet Meclisi Gurubu.</w:t>
      </w:r>
    </w:p>
    <w:p w:rsidR="00B85566" w:rsidRPr="00B85566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DAVANIN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750C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4753 Sayılı Çiftçiyi Topraklandırma Kanununun 5618 sayılı kanunla değiştirilen ve muhtaç çiftçiye dağıtılmak üzere kamulaştırılacak arazi bedelinin 1944 bütçe yılı arazi vergisine matrah olan kıymetinin dört katı olduğuna ilişkin 21. </w:t>
      </w:r>
      <w:r w:rsidR="001A744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750C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addesinin Anayasanın 38. </w:t>
      </w:r>
      <w:r w:rsidR="001A744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750C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addesine aykırı olduğundan bahisle iptali istenilmiştir. </w:t>
      </w:r>
    </w:p>
    <w:p w:rsidR="000C7F5A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F9A">
        <w:rPr>
          <w:rFonts w:ascii="Times New Roman" w:hAnsi="Times New Roman" w:cs="Times New Roman"/>
          <w:b/>
          <w:sz w:val="24"/>
          <w:szCs w:val="24"/>
        </w:rPr>
        <w:t>İNCELEME</w:t>
      </w:r>
      <w:r w:rsidR="00830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9A">
        <w:rPr>
          <w:rFonts w:ascii="Times New Roman" w:hAnsi="Times New Roman" w:cs="Times New Roman"/>
          <w:b/>
          <w:sz w:val="24"/>
          <w:szCs w:val="24"/>
        </w:rPr>
        <w:t>: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Anayasa Mahkemesi </w:t>
      </w:r>
      <w:r w:rsidR="001A744E">
        <w:rPr>
          <w:rFonts w:ascii="Times New Roman" w:hAnsi="Times New Roman" w:cs="Times New Roman"/>
          <w:sz w:val="24"/>
          <w:szCs w:val="24"/>
        </w:rPr>
        <w:t>İ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çtüzüğünün 15.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C7F5A">
        <w:rPr>
          <w:rFonts w:ascii="Times New Roman" w:hAnsi="Times New Roman" w:cs="Times New Roman"/>
          <w:sz w:val="24"/>
          <w:szCs w:val="24"/>
        </w:rPr>
        <w:t>gereğince 5.3.1963 gününde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yapılan </w:t>
      </w:r>
      <w:r w:rsidR="00B85566" w:rsidRPr="00BA4C43">
        <w:rPr>
          <w:rFonts w:ascii="Times New Roman" w:hAnsi="Times New Roman" w:cs="Times New Roman"/>
          <w:sz w:val="24"/>
          <w:szCs w:val="24"/>
        </w:rPr>
        <w:t>ilk inceleme</w:t>
      </w:r>
      <w:r>
        <w:rPr>
          <w:rFonts w:ascii="Times New Roman" w:hAnsi="Times New Roman" w:cs="Times New Roman"/>
          <w:sz w:val="24"/>
          <w:szCs w:val="24"/>
        </w:rPr>
        <w:t xml:space="preserve">de dilekçede </w:t>
      </w:r>
      <w:r w:rsidR="000C7F5A">
        <w:rPr>
          <w:rFonts w:ascii="Times New Roman" w:hAnsi="Times New Roman" w:cs="Times New Roman"/>
          <w:sz w:val="24"/>
          <w:szCs w:val="24"/>
        </w:rPr>
        <w:t xml:space="preserve">imzaları bulunan Cahit </w:t>
      </w:r>
      <w:proofErr w:type="spellStart"/>
      <w:r w:rsidR="000C7F5A">
        <w:rPr>
          <w:rFonts w:ascii="Times New Roman" w:hAnsi="Times New Roman" w:cs="Times New Roman"/>
          <w:sz w:val="24"/>
          <w:szCs w:val="24"/>
        </w:rPr>
        <w:t>Okurer’in</w:t>
      </w:r>
      <w:proofErr w:type="spellEnd"/>
      <w:r w:rsidR="000C7F5A">
        <w:rPr>
          <w:rFonts w:ascii="Times New Roman" w:hAnsi="Times New Roman" w:cs="Times New Roman"/>
          <w:sz w:val="24"/>
          <w:szCs w:val="24"/>
        </w:rPr>
        <w:t xml:space="preserve"> Cumhuriyet Senatosu Gurup Başkanı ve Ali Naili Erdem’in </w:t>
      </w:r>
      <w:r w:rsidR="001A744E">
        <w:rPr>
          <w:rFonts w:ascii="Times New Roman" w:hAnsi="Times New Roman" w:cs="Times New Roman"/>
          <w:sz w:val="24"/>
          <w:szCs w:val="24"/>
        </w:rPr>
        <w:t xml:space="preserve">de </w:t>
      </w:r>
      <w:r w:rsidR="000C7F5A">
        <w:rPr>
          <w:rFonts w:ascii="Times New Roman" w:hAnsi="Times New Roman" w:cs="Times New Roman"/>
          <w:sz w:val="24"/>
          <w:szCs w:val="24"/>
        </w:rPr>
        <w:t>Millet Meclisi Gurup Başkan Vekili olduklarını gösteren belgelerin,</w:t>
      </w:r>
      <w:r>
        <w:rPr>
          <w:rFonts w:ascii="Times New Roman" w:hAnsi="Times New Roman" w:cs="Times New Roman"/>
          <w:sz w:val="24"/>
          <w:szCs w:val="24"/>
        </w:rPr>
        <w:t xml:space="preserve"> Anayasa Mahkemesinin Kuruluşu ve Yargılama Usulleri Hakkındaki 44 sayılı kanununun 26.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</w:t>
      </w:r>
      <w:r w:rsidR="000C7F5A">
        <w:rPr>
          <w:rFonts w:ascii="Times New Roman" w:hAnsi="Times New Roman" w:cs="Times New Roman"/>
          <w:sz w:val="24"/>
          <w:szCs w:val="24"/>
        </w:rPr>
        <w:t>üçüncü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F5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ıkrası</w:t>
      </w:r>
      <w:r w:rsidR="000C7F5A">
        <w:rPr>
          <w:rFonts w:ascii="Times New Roman" w:hAnsi="Times New Roman" w:cs="Times New Roman"/>
          <w:sz w:val="24"/>
          <w:szCs w:val="24"/>
        </w:rPr>
        <w:t xml:space="preserve"> hükmü</w:t>
      </w:r>
      <w:r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0C7F5A">
        <w:rPr>
          <w:rFonts w:ascii="Times New Roman" w:hAnsi="Times New Roman" w:cs="Times New Roman"/>
          <w:sz w:val="24"/>
          <w:szCs w:val="24"/>
        </w:rPr>
        <w:t>verilmediği ve bu eksiklik dışında baş</w:t>
      </w:r>
      <w:r w:rsidR="001A744E">
        <w:rPr>
          <w:rFonts w:ascii="Times New Roman" w:hAnsi="Times New Roman" w:cs="Times New Roman"/>
          <w:sz w:val="24"/>
          <w:szCs w:val="24"/>
        </w:rPr>
        <w:t xml:space="preserve"> </w:t>
      </w:r>
      <w:r w:rsidR="000C7F5A">
        <w:rPr>
          <w:rFonts w:ascii="Times New Roman" w:hAnsi="Times New Roman" w:cs="Times New Roman"/>
          <w:sz w:val="24"/>
          <w:szCs w:val="24"/>
        </w:rPr>
        <w:t xml:space="preserve">vurmanın Anayasanın 149.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 w:rsidR="000C7F5A">
        <w:rPr>
          <w:rFonts w:ascii="Times New Roman" w:hAnsi="Times New Roman" w:cs="Times New Roman"/>
          <w:sz w:val="24"/>
          <w:szCs w:val="24"/>
        </w:rPr>
        <w:t xml:space="preserve">addesi ve 44 sayılı kanunun 25.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 w:rsidR="000C7F5A">
        <w:rPr>
          <w:rFonts w:ascii="Times New Roman" w:hAnsi="Times New Roman" w:cs="Times New Roman"/>
          <w:sz w:val="24"/>
          <w:szCs w:val="24"/>
        </w:rPr>
        <w:t xml:space="preserve">addesinin 2 numaralı bendi ile 26.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 w:rsidR="000C7F5A">
        <w:rPr>
          <w:rFonts w:ascii="Times New Roman" w:hAnsi="Times New Roman" w:cs="Times New Roman"/>
          <w:sz w:val="24"/>
          <w:szCs w:val="24"/>
        </w:rPr>
        <w:t xml:space="preserve">addesi hükümlerine uygun olduğu görüldüğünden adları geçenlerin yetkilerini belirten </w:t>
      </w:r>
      <w:proofErr w:type="spellStart"/>
      <w:r w:rsidR="000C7F5A">
        <w:rPr>
          <w:rFonts w:ascii="Times New Roman" w:hAnsi="Times New Roman" w:cs="Times New Roman"/>
          <w:sz w:val="24"/>
          <w:szCs w:val="24"/>
        </w:rPr>
        <w:t>onanlı</w:t>
      </w:r>
      <w:proofErr w:type="spellEnd"/>
      <w:r w:rsidR="000C7F5A">
        <w:rPr>
          <w:rFonts w:ascii="Times New Roman" w:hAnsi="Times New Roman" w:cs="Times New Roman"/>
          <w:sz w:val="24"/>
          <w:szCs w:val="24"/>
        </w:rPr>
        <w:t xml:space="preserve"> belgelerin 15 gün içinde gönderilmesi için tebligat yapılmasına dair verilen karar üzerine, istenilen belgelerin süresi içinde gönderildiği anlaşılmakla işin esasının incelenmesine karar verilerek düzenlenen rapor okunduktan sonra gereği görüşülüp düşünüldü:</w:t>
      </w:r>
    </w:p>
    <w:p w:rsidR="00F23F9A" w:rsidRPr="00F23F9A" w:rsidRDefault="00F23F9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F9A">
        <w:rPr>
          <w:rFonts w:ascii="Times New Roman" w:hAnsi="Times New Roman" w:cs="Times New Roman"/>
          <w:b/>
          <w:sz w:val="24"/>
          <w:szCs w:val="24"/>
        </w:rPr>
        <w:t>GEREKÇE</w:t>
      </w:r>
      <w:r w:rsidR="00830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9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5A">
        <w:rPr>
          <w:rFonts w:ascii="Times New Roman" w:hAnsi="Times New Roman" w:cs="Times New Roman"/>
          <w:sz w:val="24"/>
          <w:szCs w:val="24"/>
        </w:rPr>
        <w:t xml:space="preserve">4753 sayılı Çiftçiye topraklandırma Kanununun 5618 sayılı kanunla değiştirilen ve iptali istenilen </w:t>
      </w:r>
      <w:r w:rsidR="00D46B7A">
        <w:rPr>
          <w:rFonts w:ascii="Times New Roman" w:hAnsi="Times New Roman" w:cs="Times New Roman"/>
          <w:sz w:val="24"/>
          <w:szCs w:val="24"/>
        </w:rPr>
        <w:t xml:space="preserve">21. </w:t>
      </w:r>
      <w:r w:rsidR="001A744E">
        <w:rPr>
          <w:rFonts w:ascii="Times New Roman" w:hAnsi="Times New Roman" w:cs="Times New Roman"/>
          <w:sz w:val="24"/>
          <w:szCs w:val="24"/>
        </w:rPr>
        <w:t>m</w:t>
      </w:r>
      <w:r w:rsidR="00D46B7A">
        <w:rPr>
          <w:rFonts w:ascii="Times New Roman" w:hAnsi="Times New Roman" w:cs="Times New Roman"/>
          <w:sz w:val="24"/>
          <w:szCs w:val="24"/>
        </w:rPr>
        <w:t>addesi, Yeni Türkiye Partisi Türkiye Büyük Millet Meclisi Gurubu adına açılan d</w:t>
      </w:r>
      <w:r w:rsidR="001A744E">
        <w:rPr>
          <w:rFonts w:ascii="Times New Roman" w:hAnsi="Times New Roman" w:cs="Times New Roman"/>
          <w:sz w:val="24"/>
          <w:szCs w:val="24"/>
        </w:rPr>
        <w:t>â</w:t>
      </w:r>
      <w:r w:rsidR="00D46B7A">
        <w:rPr>
          <w:rFonts w:ascii="Times New Roman" w:hAnsi="Times New Roman" w:cs="Times New Roman"/>
          <w:sz w:val="24"/>
          <w:szCs w:val="24"/>
        </w:rPr>
        <w:t xml:space="preserve">va </w:t>
      </w:r>
      <w:proofErr w:type="spellStart"/>
      <w:r w:rsidR="00D46B7A">
        <w:rPr>
          <w:rFonts w:ascii="Times New Roman" w:hAnsi="Times New Roman" w:cs="Times New Roman"/>
          <w:sz w:val="24"/>
          <w:szCs w:val="24"/>
        </w:rPr>
        <w:t>dolayısıyle</w:t>
      </w:r>
      <w:proofErr w:type="spellEnd"/>
      <w:r w:rsidR="00D46B7A">
        <w:rPr>
          <w:rFonts w:ascii="Times New Roman" w:hAnsi="Times New Roman" w:cs="Times New Roman"/>
          <w:sz w:val="24"/>
          <w:szCs w:val="24"/>
        </w:rPr>
        <w:t xml:space="preserve"> 18. Mayıs 1963 günlü resm</w:t>
      </w:r>
      <w:r w:rsidR="001A744E">
        <w:rPr>
          <w:rFonts w:ascii="Times New Roman" w:hAnsi="Times New Roman" w:cs="Times New Roman"/>
          <w:sz w:val="24"/>
          <w:szCs w:val="24"/>
        </w:rPr>
        <w:t>i</w:t>
      </w:r>
      <w:r w:rsidR="00D46B7A">
        <w:rPr>
          <w:rFonts w:ascii="Times New Roman" w:hAnsi="Times New Roman" w:cs="Times New Roman"/>
          <w:sz w:val="24"/>
          <w:szCs w:val="24"/>
        </w:rPr>
        <w:t xml:space="preserve"> gazetede yayı</w:t>
      </w:r>
      <w:r w:rsidR="001A744E">
        <w:rPr>
          <w:rFonts w:ascii="Times New Roman" w:hAnsi="Times New Roman" w:cs="Times New Roman"/>
          <w:sz w:val="24"/>
          <w:szCs w:val="24"/>
        </w:rPr>
        <w:t>n</w:t>
      </w:r>
      <w:r w:rsidR="00D46B7A">
        <w:rPr>
          <w:rFonts w:ascii="Times New Roman" w:hAnsi="Times New Roman" w:cs="Times New Roman"/>
          <w:sz w:val="24"/>
          <w:szCs w:val="24"/>
        </w:rPr>
        <w:t xml:space="preserve">lanan </w:t>
      </w:r>
      <w:proofErr w:type="spellStart"/>
      <w:r w:rsidR="00D46B7A">
        <w:rPr>
          <w:rFonts w:ascii="Times New Roman" w:hAnsi="Times New Roman" w:cs="Times New Roman"/>
          <w:sz w:val="24"/>
          <w:szCs w:val="24"/>
        </w:rPr>
        <w:t>Mahkememiz’in</w:t>
      </w:r>
      <w:proofErr w:type="spellEnd"/>
      <w:r w:rsidR="00D46B7A">
        <w:rPr>
          <w:rFonts w:ascii="Times New Roman" w:hAnsi="Times New Roman" w:cs="Times New Roman"/>
          <w:sz w:val="24"/>
          <w:szCs w:val="24"/>
        </w:rPr>
        <w:t xml:space="preserve"> 18.3.1963 gün ve esas 1963/10 karar 1963/61 sayılı kararı ile iptal edilmiş olduğundan, aynı maddenin iptaline ilişkin işbu dâvanın konusu kalmadığı anlaşılmıştır. </w:t>
      </w:r>
    </w:p>
    <w:p w:rsidR="00FD04BD" w:rsidRDefault="00B85566" w:rsidP="00830D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österilen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ötürü bu konuda yeniden karar verilmesine yer olmadığına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.6.1963 gününde oybirliği ile karar verildi.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744E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Default="001A744E" w:rsidP="001A7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1A744E" w:rsidRDefault="001A744E" w:rsidP="00830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830DD3" w:rsidRPr="00830DD3" w:rsidRDefault="00830DD3" w:rsidP="00830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744E" w:rsidRPr="00830DD3" w:rsidTr="00206F2C">
        <w:tc>
          <w:tcPr>
            <w:tcW w:w="1667" w:type="pct"/>
            <w:shd w:val="clear" w:color="auto" w:fill="FFFFFF"/>
          </w:tcPr>
          <w:p w:rsidR="001A744E" w:rsidRPr="00830DD3" w:rsidRDefault="00830DD3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A744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830DD3" w:rsidRDefault="00830DD3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1A74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="001A74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830DD3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830DD3" w:rsidRDefault="00830DD3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A74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830DD3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30D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Şemsettin AKÇOĞLU </w:t>
            </w:r>
          </w:p>
        </w:tc>
      </w:tr>
    </w:tbl>
    <w:p w:rsidR="001A744E" w:rsidRDefault="001A744E" w:rsidP="001A74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30DD3" w:rsidRPr="00FD04BD" w:rsidRDefault="00830DD3" w:rsidP="001A74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744E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1A744E" w:rsidRDefault="001A744E" w:rsidP="001A74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830DD3" w:rsidRPr="00FD04BD" w:rsidRDefault="00830DD3" w:rsidP="001A74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744E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1A744E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1A744E" w:rsidRDefault="001A744E" w:rsidP="001A74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30DD3" w:rsidRDefault="00830DD3" w:rsidP="001A74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744E" w:rsidRPr="00FD04BD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744E" w:rsidRPr="00FD04BD" w:rsidRDefault="001A744E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744E" w:rsidRPr="00FD04BD" w:rsidRDefault="001A744E" w:rsidP="00830D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830D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bookmarkStart w:id="0" w:name="_GoBack"/>
      <w:bookmarkEnd w:id="0"/>
    </w:p>
    <w:sectPr w:rsidR="00FD04BD" w:rsidSect="00F23F9A">
      <w:headerReference w:type="default" r:id="rId6"/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79" w:rsidRDefault="00340F79" w:rsidP="00FD04BD">
      <w:pPr>
        <w:spacing w:after="0" w:line="240" w:lineRule="auto"/>
      </w:pPr>
      <w:r>
        <w:separator/>
      </w:r>
    </w:p>
  </w:endnote>
  <w:endnote w:type="continuationSeparator" w:id="0">
    <w:p w:rsidR="00340F79" w:rsidRDefault="00340F7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46B7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79" w:rsidRDefault="00340F79" w:rsidP="00FD04BD">
      <w:pPr>
        <w:spacing w:after="0" w:line="240" w:lineRule="auto"/>
      </w:pPr>
      <w:r>
        <w:separator/>
      </w:r>
    </w:p>
  </w:footnote>
  <w:footnote w:type="continuationSeparator" w:id="0">
    <w:p w:rsidR="00340F79" w:rsidRDefault="00340F7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1A744E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1A744E">
      <w:rPr>
        <w:rFonts w:ascii="Times New Roman" w:hAnsi="Times New Roman" w:cs="Times New Roman"/>
        <w:b/>
      </w:rPr>
      <w:t>103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1A744E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1A744E">
      <w:rPr>
        <w:rFonts w:ascii="Times New Roman" w:hAnsi="Times New Roman" w:cs="Times New Roman"/>
        <w:b/>
      </w:rPr>
      <w:t>143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1A744E"/>
    <w:rsid w:val="00266927"/>
    <w:rsid w:val="00271A55"/>
    <w:rsid w:val="002B2602"/>
    <w:rsid w:val="002D1135"/>
    <w:rsid w:val="00340F79"/>
    <w:rsid w:val="00466DD4"/>
    <w:rsid w:val="005C205E"/>
    <w:rsid w:val="005F50E2"/>
    <w:rsid w:val="00651447"/>
    <w:rsid w:val="00750C74"/>
    <w:rsid w:val="00830DD3"/>
    <w:rsid w:val="00875490"/>
    <w:rsid w:val="008C6969"/>
    <w:rsid w:val="00A43BAA"/>
    <w:rsid w:val="00A43EE8"/>
    <w:rsid w:val="00A7539B"/>
    <w:rsid w:val="00AD530B"/>
    <w:rsid w:val="00AD7749"/>
    <w:rsid w:val="00B85566"/>
    <w:rsid w:val="00BD2BF0"/>
    <w:rsid w:val="00BD3A75"/>
    <w:rsid w:val="00C4083B"/>
    <w:rsid w:val="00C47596"/>
    <w:rsid w:val="00C83960"/>
    <w:rsid w:val="00C84530"/>
    <w:rsid w:val="00CE1FB9"/>
    <w:rsid w:val="00D46B7A"/>
    <w:rsid w:val="00DE2203"/>
    <w:rsid w:val="00DE3F00"/>
    <w:rsid w:val="00E159E4"/>
    <w:rsid w:val="00F23F9A"/>
    <w:rsid w:val="00F8751E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8F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2019-10-02T10:31:00Z</dcterms:created>
  <dcterms:modified xsi:type="dcterms:W3CDTF">2020-05-26T17:46:00Z</dcterms:modified>
</cp:coreProperties>
</file>