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DA6665">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DA6665">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r w:rsidR="00DA6665">
        <w:rPr>
          <w:rFonts w:ascii="Times New Roman" w:eastAsia="Times New Roman" w:hAnsi="Times New Roman" w:cs="Times New Roman"/>
          <w:color w:val="000000"/>
          <w:sz w:val="24"/>
          <w:szCs w:val="26"/>
          <w:lang w:eastAsia="tr-TR"/>
        </w:rPr>
        <w:t>Mehmet</w:t>
      </w:r>
      <w:proofErr w:type="gramEnd"/>
      <w:r w:rsidR="00DA6665">
        <w:rPr>
          <w:rFonts w:ascii="Times New Roman" w:eastAsia="Times New Roman" w:hAnsi="Times New Roman" w:cs="Times New Roman"/>
          <w:color w:val="000000"/>
          <w:sz w:val="24"/>
          <w:szCs w:val="26"/>
          <w:lang w:eastAsia="tr-TR"/>
        </w:rPr>
        <w:t xml:space="preserve"> Ali Elmas. Bergama, Zafer Mahallesi, Dikili Sultan Caddesi No:12.</w:t>
      </w:r>
    </w:p>
    <w:p w:rsidR="00CC3620" w:rsidRDefault="00A7539B"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CC3620">
        <w:rPr>
          <w:rFonts w:ascii="Times New Roman" w:eastAsia="Times New Roman" w:hAnsi="Times New Roman" w:cs="Times New Roman"/>
          <w:color w:val="000000"/>
          <w:sz w:val="24"/>
          <w:szCs w:val="26"/>
          <w:lang w:eastAsia="tr-TR"/>
        </w:rPr>
        <w:t xml:space="preserve">İstemde bulunan </w:t>
      </w:r>
      <w:r w:rsidR="00DA6665">
        <w:rPr>
          <w:rFonts w:ascii="Times New Roman" w:eastAsia="Times New Roman" w:hAnsi="Times New Roman" w:cs="Times New Roman"/>
          <w:color w:val="000000"/>
          <w:sz w:val="24"/>
          <w:szCs w:val="26"/>
          <w:lang w:eastAsia="tr-TR"/>
        </w:rPr>
        <w:t xml:space="preserve">3116 sayılı Orman Kanununun uygulanması sonucu orman içine katılan tapulu gayrimenkulün </w:t>
      </w:r>
      <w:proofErr w:type="gramStart"/>
      <w:r w:rsidR="00DA6665">
        <w:rPr>
          <w:rFonts w:ascii="Times New Roman" w:eastAsia="Times New Roman" w:hAnsi="Times New Roman" w:cs="Times New Roman"/>
          <w:color w:val="000000"/>
          <w:sz w:val="24"/>
          <w:szCs w:val="26"/>
          <w:lang w:eastAsia="tr-TR"/>
        </w:rPr>
        <w:t>tahdit</w:t>
      </w:r>
      <w:proofErr w:type="gramEnd"/>
      <w:r w:rsidR="00DA6665">
        <w:rPr>
          <w:rFonts w:ascii="Times New Roman" w:eastAsia="Times New Roman" w:hAnsi="Times New Roman" w:cs="Times New Roman"/>
          <w:color w:val="000000"/>
          <w:sz w:val="24"/>
          <w:szCs w:val="26"/>
          <w:lang w:eastAsia="tr-TR"/>
        </w:rPr>
        <w:t xml:space="preserve"> harici bırakılması için 6831 Sayılı Kanun uyarınca dâva açmış ise de sözü geçen 6831 Sayılı Kanunun 1 inci maddesi hükmüne göre </w:t>
      </w:r>
      <w:proofErr w:type="spellStart"/>
      <w:r w:rsidR="00DA6665">
        <w:rPr>
          <w:rFonts w:ascii="Times New Roman" w:eastAsia="Times New Roman" w:hAnsi="Times New Roman" w:cs="Times New Roman"/>
          <w:color w:val="000000"/>
          <w:sz w:val="24"/>
          <w:szCs w:val="26"/>
          <w:lang w:eastAsia="tr-TR"/>
        </w:rPr>
        <w:t>dâvalı</w:t>
      </w:r>
      <w:proofErr w:type="spellEnd"/>
      <w:r w:rsidR="00DA6665">
        <w:rPr>
          <w:rFonts w:ascii="Times New Roman" w:eastAsia="Times New Roman" w:hAnsi="Times New Roman" w:cs="Times New Roman"/>
          <w:color w:val="000000"/>
          <w:sz w:val="24"/>
          <w:szCs w:val="26"/>
          <w:lang w:eastAsia="tr-TR"/>
        </w:rPr>
        <w:t xml:space="preserve"> idarece yaptırılan inceleme sonucu verilmiş olan cevaba dayanılarak davasının mahkemece </w:t>
      </w:r>
      <w:proofErr w:type="spellStart"/>
      <w:r w:rsidR="00DA6665">
        <w:rPr>
          <w:rFonts w:ascii="Times New Roman" w:eastAsia="Times New Roman" w:hAnsi="Times New Roman" w:cs="Times New Roman"/>
          <w:color w:val="000000"/>
          <w:sz w:val="24"/>
          <w:szCs w:val="26"/>
          <w:lang w:eastAsia="tr-TR"/>
        </w:rPr>
        <w:t>reddolunduğunu</w:t>
      </w:r>
      <w:proofErr w:type="spellEnd"/>
      <w:r w:rsidR="00DA6665">
        <w:rPr>
          <w:rFonts w:ascii="Times New Roman" w:eastAsia="Times New Roman" w:hAnsi="Times New Roman" w:cs="Times New Roman"/>
          <w:color w:val="000000"/>
          <w:sz w:val="24"/>
          <w:szCs w:val="26"/>
          <w:lang w:eastAsia="tr-TR"/>
        </w:rPr>
        <w:t xml:space="preserve">, davalı idareye böyle bir inceleme yetkisi veren ve işbu inceleme sonucunun karara dayanak tutulacağı esasını benimseyen 6831 sayılı Kanunun 1 inci maddesinin Anayasa’ya aykırı bulunduğunu, zira Orman İdaresinin hem </w:t>
      </w:r>
      <w:proofErr w:type="spellStart"/>
      <w:r w:rsidR="00DA6665">
        <w:rPr>
          <w:rFonts w:ascii="Times New Roman" w:eastAsia="Times New Roman" w:hAnsi="Times New Roman" w:cs="Times New Roman"/>
          <w:color w:val="000000"/>
          <w:sz w:val="24"/>
          <w:szCs w:val="26"/>
          <w:lang w:eastAsia="tr-TR"/>
        </w:rPr>
        <w:t>dâvacı</w:t>
      </w:r>
      <w:proofErr w:type="spellEnd"/>
      <w:r w:rsidR="00DA6665">
        <w:rPr>
          <w:rFonts w:ascii="Times New Roman" w:eastAsia="Times New Roman" w:hAnsi="Times New Roman" w:cs="Times New Roman"/>
          <w:color w:val="000000"/>
          <w:sz w:val="24"/>
          <w:szCs w:val="26"/>
          <w:lang w:eastAsia="tr-TR"/>
        </w:rPr>
        <w:t xml:space="preserve"> ve hem de bilirkişi </w:t>
      </w:r>
      <w:proofErr w:type="spellStart"/>
      <w:r w:rsidR="00DA6665">
        <w:rPr>
          <w:rFonts w:ascii="Times New Roman" w:eastAsia="Times New Roman" w:hAnsi="Times New Roman" w:cs="Times New Roman"/>
          <w:color w:val="000000"/>
          <w:sz w:val="24"/>
          <w:szCs w:val="26"/>
          <w:lang w:eastAsia="tr-TR"/>
        </w:rPr>
        <w:t>olamıyacağını</w:t>
      </w:r>
      <w:proofErr w:type="spellEnd"/>
      <w:r w:rsidR="00DA6665">
        <w:rPr>
          <w:rFonts w:ascii="Times New Roman" w:eastAsia="Times New Roman" w:hAnsi="Times New Roman" w:cs="Times New Roman"/>
          <w:color w:val="000000"/>
          <w:sz w:val="24"/>
          <w:szCs w:val="26"/>
          <w:lang w:eastAsia="tr-TR"/>
        </w:rPr>
        <w:t xml:space="preserve"> ileri sürerek iptalini istemiştir.</w:t>
      </w:r>
    </w:p>
    <w:p w:rsidR="00DA6665" w:rsidRDefault="00DA6665"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 ile karar verildikten sonra 17.7.1962 günlü dilekçe ile eki ve rapor okundu. Gereği görüşülüp düşünüldü:</w:t>
      </w:r>
    </w:p>
    <w:p w:rsidR="00DA6665" w:rsidRDefault="00DA6665"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dâvası açmaya yetkili olan kişi, kurul ve makamlar açıkça belirtilmiştir. İstek sahibi ise bu maddelerde sayılanlardan değildir. Bu sebepten dilekçenin reddi gerekir.</w:t>
      </w:r>
    </w:p>
    <w:p w:rsidR="00AD6C42" w:rsidRPr="00DD684D" w:rsidRDefault="00DD684D"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DA6665">
        <w:rPr>
          <w:rFonts w:ascii="Times New Roman" w:eastAsia="Times New Roman" w:hAnsi="Times New Roman" w:cs="Times New Roman"/>
          <w:color w:val="000000"/>
          <w:sz w:val="24"/>
          <w:szCs w:val="26"/>
          <w:lang w:eastAsia="tr-TR"/>
        </w:rPr>
        <w:t>Gösterilen</w:t>
      </w:r>
      <w:proofErr w:type="gramEnd"/>
      <w:r w:rsidR="00DA6665">
        <w:rPr>
          <w:rFonts w:ascii="Times New Roman" w:eastAsia="Times New Roman" w:hAnsi="Times New Roman" w:cs="Times New Roman"/>
          <w:color w:val="000000"/>
          <w:sz w:val="24"/>
          <w:szCs w:val="26"/>
          <w:lang w:eastAsia="tr-TR"/>
        </w:rPr>
        <w:t xml:space="preserve"> sebepten  </w:t>
      </w:r>
      <w:r w:rsidR="00DA6B69">
        <w:rPr>
          <w:rFonts w:ascii="Times New Roman" w:eastAsia="Times New Roman" w:hAnsi="Times New Roman" w:cs="Times New Roman"/>
          <w:color w:val="000000"/>
          <w:sz w:val="24"/>
          <w:szCs w:val="26"/>
          <w:lang w:eastAsia="tr-TR"/>
        </w:rPr>
        <w:t xml:space="preserve">ötürü </w:t>
      </w:r>
      <w:r w:rsidR="00DA6665">
        <w:rPr>
          <w:rFonts w:ascii="Times New Roman" w:eastAsia="Times New Roman" w:hAnsi="Times New Roman" w:cs="Times New Roman"/>
          <w:color w:val="000000"/>
          <w:sz w:val="24"/>
          <w:szCs w:val="26"/>
          <w:lang w:eastAsia="tr-TR"/>
        </w:rPr>
        <w:t xml:space="preserve">dilekçenin </w:t>
      </w:r>
      <w:r w:rsidR="00DA6B69">
        <w:rPr>
          <w:rFonts w:ascii="Times New Roman" w:eastAsia="Times New Roman" w:hAnsi="Times New Roman" w:cs="Times New Roman"/>
          <w:color w:val="000000"/>
          <w:sz w:val="24"/>
          <w:szCs w:val="26"/>
          <w:lang w:eastAsia="tr-TR"/>
        </w:rPr>
        <w:t xml:space="preserve">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E80001">
        <w:rPr>
          <w:rFonts w:ascii="Times New Roman" w:eastAsia="Times New Roman" w:hAnsi="Times New Roman" w:cs="Times New Roman"/>
          <w:color w:val="000000"/>
          <w:sz w:val="24"/>
          <w:szCs w:val="26"/>
          <w:lang w:eastAsia="tr-TR"/>
        </w:rPr>
        <w:t xml:space="preserve">dilekçe sahibine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w:t>
      </w:r>
      <w:r w:rsidR="00F90485">
        <w:rPr>
          <w:rFonts w:ascii="Times New Roman" w:eastAsia="Times New Roman" w:hAnsi="Times New Roman" w:cs="Times New Roman"/>
          <w:color w:val="000000"/>
          <w:sz w:val="24"/>
          <w:szCs w:val="26"/>
          <w:lang w:eastAsia="tr-TR"/>
        </w:rPr>
        <w:t>i</w:t>
      </w:r>
      <w:r w:rsidR="00747104">
        <w:rPr>
          <w:rFonts w:ascii="Times New Roman" w:eastAsia="Times New Roman" w:hAnsi="Times New Roman" w:cs="Times New Roman"/>
          <w:color w:val="000000"/>
          <w:sz w:val="24"/>
          <w:szCs w:val="26"/>
          <w:lang w:eastAsia="tr-TR"/>
        </w:rPr>
        <w:t xml:space="preserve"> </w:t>
      </w:r>
      <w:r w:rsidR="00E80001">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anunun 51 inci maddesi uyarınca Resmî Gazetede yayınlanmasına 5.9.1962 gününde oybirliği</w:t>
      </w:r>
      <w:r w:rsidR="00DA6B69">
        <w:rPr>
          <w:rFonts w:ascii="Times New Roman" w:eastAsia="Times New Roman" w:hAnsi="Times New Roman" w:cs="Times New Roman"/>
          <w:color w:val="000000"/>
          <w:sz w:val="24"/>
          <w:szCs w:val="26"/>
          <w:lang w:eastAsia="tr-TR"/>
        </w:rPr>
        <w:t xml:space="preserve"> i</w:t>
      </w:r>
      <w:r w:rsidR="00747104">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9048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w:t>
            </w:r>
            <w:r w:rsidR="00F90485">
              <w:rPr>
                <w:rFonts w:ascii="Times New Roman" w:eastAsia="Times New Roman" w:hAnsi="Times New Roman" w:cs="Times New Roman"/>
                <w:sz w:val="24"/>
                <w:szCs w:val="26"/>
                <w:lang w:eastAsia="tr-TR"/>
              </w:rPr>
              <w:t>L</w:t>
            </w:r>
            <w:bookmarkStart w:id="0" w:name="_GoBack"/>
            <w:bookmarkEnd w:id="0"/>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DB" w:rsidRDefault="000673DB" w:rsidP="00FD04BD">
      <w:pPr>
        <w:spacing w:after="0" w:line="240" w:lineRule="auto"/>
      </w:pPr>
      <w:r>
        <w:separator/>
      </w:r>
    </w:p>
  </w:endnote>
  <w:endnote w:type="continuationSeparator" w:id="0">
    <w:p w:rsidR="000673DB" w:rsidRDefault="000673D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9048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DB" w:rsidRDefault="000673DB" w:rsidP="00FD04BD">
      <w:pPr>
        <w:spacing w:after="0" w:line="240" w:lineRule="auto"/>
      </w:pPr>
      <w:r>
        <w:separator/>
      </w:r>
    </w:p>
  </w:footnote>
  <w:footnote w:type="continuationSeparator" w:id="0">
    <w:p w:rsidR="000673DB" w:rsidRDefault="000673DB"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01" w:rsidRPr="00FD04BD" w:rsidRDefault="00E80001" w:rsidP="00E800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/5</w:t>
    </w:r>
  </w:p>
  <w:p w:rsidR="00E80001" w:rsidRPr="00FD04BD" w:rsidRDefault="00E80001" w:rsidP="00E800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0673DB"/>
    <w:rsid w:val="000943DA"/>
    <w:rsid w:val="00107B7E"/>
    <w:rsid w:val="001B1286"/>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176A7"/>
    <w:rsid w:val="00553D86"/>
    <w:rsid w:val="00576D1F"/>
    <w:rsid w:val="005B4760"/>
    <w:rsid w:val="005C3BD5"/>
    <w:rsid w:val="005F50E2"/>
    <w:rsid w:val="00651447"/>
    <w:rsid w:val="00673F7F"/>
    <w:rsid w:val="00681A4B"/>
    <w:rsid w:val="006C4D3B"/>
    <w:rsid w:val="00747104"/>
    <w:rsid w:val="0080629D"/>
    <w:rsid w:val="008172A2"/>
    <w:rsid w:val="00826402"/>
    <w:rsid w:val="00861FDB"/>
    <w:rsid w:val="00875490"/>
    <w:rsid w:val="009B14D3"/>
    <w:rsid w:val="009B637F"/>
    <w:rsid w:val="009C596D"/>
    <w:rsid w:val="009D746A"/>
    <w:rsid w:val="00A01A40"/>
    <w:rsid w:val="00A455F7"/>
    <w:rsid w:val="00A7539B"/>
    <w:rsid w:val="00A96720"/>
    <w:rsid w:val="00AD2038"/>
    <w:rsid w:val="00AD6C42"/>
    <w:rsid w:val="00B356DD"/>
    <w:rsid w:val="00BD3A75"/>
    <w:rsid w:val="00BD5D23"/>
    <w:rsid w:val="00C029AB"/>
    <w:rsid w:val="00C111B4"/>
    <w:rsid w:val="00C4083B"/>
    <w:rsid w:val="00C45B92"/>
    <w:rsid w:val="00C47596"/>
    <w:rsid w:val="00C63152"/>
    <w:rsid w:val="00C84530"/>
    <w:rsid w:val="00CA0FA7"/>
    <w:rsid w:val="00CC3620"/>
    <w:rsid w:val="00CC4855"/>
    <w:rsid w:val="00CE1FB9"/>
    <w:rsid w:val="00DA6665"/>
    <w:rsid w:val="00DA6B69"/>
    <w:rsid w:val="00DB00D6"/>
    <w:rsid w:val="00DC35BE"/>
    <w:rsid w:val="00DD684D"/>
    <w:rsid w:val="00DE3F00"/>
    <w:rsid w:val="00E159E4"/>
    <w:rsid w:val="00E223A7"/>
    <w:rsid w:val="00E76307"/>
    <w:rsid w:val="00E80001"/>
    <w:rsid w:val="00E8247F"/>
    <w:rsid w:val="00EC4965"/>
    <w:rsid w:val="00F8751E"/>
    <w:rsid w:val="00F90485"/>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53F9-371F-4FEE-9D83-40F7DAA7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2019-03-08T11:19:00Z</dcterms:created>
  <dcterms:modified xsi:type="dcterms:W3CDTF">2019-07-12T11:02:00Z</dcterms:modified>
</cp:coreProperties>
</file>