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48" w:rsidRDefault="00446348" w:rsidP="00446348">
      <w:pPr>
        <w:spacing w:after="200" w:line="240" w:lineRule="auto"/>
        <w:ind w:left="283"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446348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446348" w:rsidRPr="00446348" w:rsidRDefault="00446348" w:rsidP="00446348">
      <w:pPr>
        <w:spacing w:after="200" w:line="240" w:lineRule="auto"/>
        <w:ind w:left="283"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446348" w:rsidRDefault="00446348" w:rsidP="00446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No.:1962/33</w:t>
      </w:r>
    </w:p>
    <w:p w:rsidR="00446348" w:rsidRDefault="00446348" w:rsidP="00446348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No.:1962/32</w:t>
      </w:r>
    </w:p>
    <w:p w:rsidR="00446348" w:rsidRDefault="00446348" w:rsidP="00446348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tarihi:6/9/1962</w:t>
      </w:r>
    </w:p>
    <w:p w:rsidR="00446348" w:rsidRDefault="00446348" w:rsidP="00446348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 Gazete tarih/sayı:3.10.1962/11222</w:t>
      </w:r>
    </w:p>
    <w:p w:rsidR="00446348" w:rsidRPr="00446348" w:rsidRDefault="00446348" w:rsidP="00446348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446348" w:rsidRPr="00446348" w:rsidRDefault="00446348" w:rsidP="00446348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46348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İstemde </w:t>
      </w:r>
      <w:proofErr w:type="gramStart"/>
      <w:r w:rsidRPr="00446348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bulunan :</w:t>
      </w:r>
      <w:proofErr w:type="gram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Hasan </w:t>
      </w:r>
      <w:proofErr w:type="spellStart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Şencephanecioğlu</w:t>
      </w:r>
      <w:proofErr w:type="spell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(Edip, Ali, Emine, Salih ve Ayşe Şen'in vekilleri </w:t>
      </w:r>
      <w:proofErr w:type="spellStart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sıfatiyle</w:t>
      </w:r>
      <w:proofErr w:type="spell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) </w:t>
      </w:r>
      <w:proofErr w:type="spellStart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Köşedayı</w:t>
      </w:r>
      <w:proofErr w:type="spell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Sokak No. 3 Üsküdar</w:t>
      </w:r>
    </w:p>
    <w:p w:rsidR="00446348" w:rsidRPr="00446348" w:rsidRDefault="00446348" w:rsidP="00446348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446348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Konu :</w:t>
      </w:r>
      <w:proofErr w:type="gram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Orman idaresince karşılığı verilmeksizin ellerinden alınan çalılığın geri verdirilmesi veya parasının ödettirilmesi isteminden ibarettir.</w:t>
      </w:r>
    </w:p>
    <w:p w:rsidR="00446348" w:rsidRPr="00446348" w:rsidRDefault="00446348" w:rsidP="00446348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Anayasa Mahkemesinin, İçtüzüğün 15 inci maddesi uyarınca 6/9/1962 gününde ilk inceleme için yapılan toplantısında, işin, niteliği bakımından yeni bir incelemeyi gerektirmediği ve dosyada vekâletname bulunmamasının sonuç üzerinde etkisi olmadığı anlaşılmakla, esasının tetkikine karar verilerek 2/8/1962 günlü dilekçe ile rapor okundu ve gereği görüşülüp düşünüldü:</w:t>
      </w:r>
    </w:p>
    <w:p w:rsidR="00446348" w:rsidRPr="00446348" w:rsidRDefault="00446348" w:rsidP="00446348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 Kanunların denetimi ile ilgili görev ve yetkileri, Anayasanın 147 ve 22/4/1962 gün ve 44 sayılı kanunun 20 inci maddelerinde gösterilmiştir. Dilekçe bu maddede belirtilen konulardan hiç birisini kapsamamaktadır. İlgili İdarece parası ödenmeksizin el konulan </w:t>
      </w:r>
      <w:proofErr w:type="spellStart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gayrimenkulun</w:t>
      </w:r>
      <w:proofErr w:type="spell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geri verilmesine veya kamulaştırma parasının ödettirilmesine ilişkin dilekçenin sözü geçen 44 sayılı kanunun 42 maddesi uyarınca görev yönünden reddedilmesi gerektir.</w:t>
      </w:r>
    </w:p>
    <w:p w:rsidR="00446348" w:rsidRPr="00446348" w:rsidRDefault="00446348" w:rsidP="00446348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446348"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Sonuç :</w:t>
      </w:r>
      <w:proofErr w:type="gram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Dilekçenin, yukarıda belirtilen sebepten ötürü reddine, karar örneğinin dilekçe sahibine tebliğine ve aynı kanunun 51 inci maddesi uyarınca Resmi </w:t>
      </w:r>
      <w:proofErr w:type="spellStart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Gazete'de</w:t>
      </w:r>
      <w:proofErr w:type="spell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yayınlanmasına 6/9/1962 gününde Vekâletname aranması bakımından oy çokluğu ve işin esası yönünden oybirliğiyle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46348" w:rsidRPr="00446348" w:rsidTr="00446348">
        <w:trPr>
          <w:tblCellSpacing w:w="0" w:type="dxa"/>
          <w:jc w:val="center"/>
        </w:trPr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46348" w:rsidRPr="00446348" w:rsidTr="00446348">
        <w:trPr>
          <w:tblCellSpacing w:w="0" w:type="dxa"/>
          <w:jc w:val="center"/>
        </w:trPr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Sünuhi</w:t>
            </w:r>
            <w:proofErr w:type="spellEnd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Arsan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Tevfik </w:t>
            </w: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Gerçeker</w:t>
            </w:r>
            <w:proofErr w:type="spellEnd"/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Osman Yeten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Akadlı</w:t>
            </w:r>
            <w:proofErr w:type="spellEnd"/>
          </w:p>
        </w:tc>
      </w:tr>
      <w:tr w:rsidR="00446348" w:rsidRPr="00446348" w:rsidTr="00446348">
        <w:trPr>
          <w:tblCellSpacing w:w="0" w:type="dxa"/>
          <w:jc w:val="center"/>
        </w:trPr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46348" w:rsidRPr="00446348" w:rsidTr="00446348">
        <w:trPr>
          <w:tblCellSpacing w:w="0" w:type="dxa"/>
          <w:jc w:val="center"/>
        </w:trPr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Şemsettin </w:t>
            </w: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Akçoğlu</w:t>
            </w:r>
            <w:proofErr w:type="spellEnd"/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İbrahim </w:t>
            </w: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Senil</w:t>
            </w:r>
            <w:proofErr w:type="spellEnd"/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Celâlettin </w:t>
            </w: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</w:tr>
      <w:tr w:rsidR="00446348" w:rsidRPr="00446348" w:rsidTr="00446348">
        <w:trPr>
          <w:tblCellSpacing w:w="0" w:type="dxa"/>
          <w:jc w:val="center"/>
        </w:trPr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46348" w:rsidRPr="00446348" w:rsidTr="00446348">
        <w:trPr>
          <w:tblCellSpacing w:w="0" w:type="dxa"/>
          <w:jc w:val="center"/>
        </w:trPr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Yekta Aytan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Ekrem Korkut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</w:tr>
    </w:tbl>
    <w:p w:rsidR="00446348" w:rsidRDefault="00446348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7"/>
        <w:gridCol w:w="2268"/>
        <w:gridCol w:w="3447"/>
      </w:tblGrid>
      <w:tr w:rsidR="00446348" w:rsidRPr="00446348" w:rsidTr="00446348">
        <w:trPr>
          <w:tblCellSpacing w:w="0" w:type="dxa"/>
          <w:jc w:val="center"/>
        </w:trPr>
        <w:tc>
          <w:tcPr>
            <w:tcW w:w="18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0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46348" w:rsidRPr="00446348" w:rsidTr="00446348">
        <w:trPr>
          <w:tblCellSpacing w:w="0" w:type="dxa"/>
          <w:jc w:val="center"/>
        </w:trPr>
        <w:tc>
          <w:tcPr>
            <w:tcW w:w="18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25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900" w:type="pct"/>
            <w:hideMark/>
          </w:tcPr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Ekrem Tüzemen</w:t>
            </w:r>
          </w:p>
          <w:p w:rsidR="00446348" w:rsidRPr="00446348" w:rsidRDefault="00446348" w:rsidP="004463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(</w:t>
            </w:r>
            <w:proofErr w:type="gramStart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muhalif</w:t>
            </w:r>
            <w:proofErr w:type="gramEnd"/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)</w:t>
            </w:r>
          </w:p>
        </w:tc>
      </w:tr>
    </w:tbl>
    <w:p w:rsidR="00446348" w:rsidRDefault="00446348" w:rsidP="00446348">
      <w:pPr>
        <w:spacing w:after="200" w:line="240" w:lineRule="auto"/>
        <w:ind w:right="283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</w:p>
    <w:p w:rsidR="00446348" w:rsidRPr="00446348" w:rsidRDefault="00446348" w:rsidP="00446348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 w:rsidRPr="00446348"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MUHALEFET ŞERHİ</w:t>
      </w:r>
    </w:p>
    <w:p w:rsidR="00446348" w:rsidRPr="00446348" w:rsidRDefault="00446348" w:rsidP="00446348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Dâva dilekçesini aynı zamanda vekil </w:t>
      </w:r>
      <w:proofErr w:type="spellStart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sıfatiyle</w:t>
      </w:r>
      <w:proofErr w:type="spell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imzalayan şahsın davacıların vekili olduğunu gösterir vekâletnameler dosyada yoktur. Şu hale göre ilk önce bu vekâletnamelerin ilgiliden istenilmesi ve işin esasının ondan sonra İncelenerek karara bağlanması gerekir. Davacıların vekili olduğu </w:t>
      </w:r>
      <w:proofErr w:type="spellStart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bilinmiyen</w:t>
      </w:r>
      <w:proofErr w:type="spellEnd"/>
      <w:r w:rsidRPr="00446348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bir şahsın dilekçesinin incelenerek esas hakkında karar verilmesi doğru olmaz. Ekseriyetin kararına bu sebeple muhalifim.</w:t>
      </w:r>
    </w:p>
    <w:tbl>
      <w:tblPr>
        <w:tblW w:w="2659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9"/>
      </w:tblGrid>
      <w:tr w:rsidR="00446348" w:rsidRPr="00446348" w:rsidTr="00446348">
        <w:trPr>
          <w:tblCellSpacing w:w="0" w:type="dxa"/>
          <w:jc w:val="right"/>
        </w:trPr>
        <w:tc>
          <w:tcPr>
            <w:tcW w:w="2659" w:type="dxa"/>
            <w:hideMark/>
          </w:tcPr>
          <w:p w:rsidR="00446348" w:rsidRPr="00446348" w:rsidRDefault="00446348" w:rsidP="00446348">
            <w:pPr>
              <w:spacing w:after="20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</w:p>
        </w:tc>
      </w:tr>
      <w:tr w:rsidR="00446348" w:rsidRPr="00446348" w:rsidTr="00446348">
        <w:trPr>
          <w:tblCellSpacing w:w="0" w:type="dxa"/>
          <w:jc w:val="right"/>
        </w:trPr>
        <w:tc>
          <w:tcPr>
            <w:tcW w:w="2659" w:type="dxa"/>
            <w:hideMark/>
          </w:tcPr>
          <w:p w:rsidR="00446348" w:rsidRPr="00446348" w:rsidRDefault="00446348" w:rsidP="00446348">
            <w:pPr>
              <w:spacing w:after="20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46348" w:rsidRPr="00446348" w:rsidRDefault="00446348" w:rsidP="00446348">
            <w:pPr>
              <w:spacing w:after="20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46348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Ekrem Tüzemen</w:t>
            </w:r>
          </w:p>
        </w:tc>
      </w:tr>
    </w:tbl>
    <w:p w:rsidR="00446348" w:rsidRPr="00446348" w:rsidRDefault="00446348" w:rsidP="00446348">
      <w:pPr>
        <w:spacing w:after="200" w:line="240" w:lineRule="auto"/>
        <w:ind w:left="283"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</w:p>
    <w:sectPr w:rsidR="00446348" w:rsidRPr="00446348" w:rsidSect="0044634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F35" w:rsidRDefault="001A2F35" w:rsidP="00E71A28">
      <w:pPr>
        <w:spacing w:after="0" w:line="240" w:lineRule="auto"/>
      </w:pPr>
      <w:r>
        <w:separator/>
      </w:r>
    </w:p>
  </w:endnote>
  <w:endnote w:type="continuationSeparator" w:id="0">
    <w:p w:rsidR="001A2F35" w:rsidRDefault="001A2F35" w:rsidP="00E7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A28" w:rsidRDefault="00E71A28" w:rsidP="00DC29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E71A28" w:rsidRDefault="00E71A28" w:rsidP="00E71A2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A28" w:rsidRPr="00446348" w:rsidRDefault="00E71A28" w:rsidP="00DC299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446348">
      <w:rPr>
        <w:rStyle w:val="SayfaNumaras"/>
        <w:rFonts w:ascii="Times New Roman" w:hAnsi="Times New Roman" w:cs="Times New Roman"/>
        <w:sz w:val="24"/>
      </w:rPr>
      <w:fldChar w:fldCharType="begin"/>
    </w:r>
    <w:r w:rsidRPr="00446348">
      <w:rPr>
        <w:rStyle w:val="SayfaNumaras"/>
        <w:rFonts w:ascii="Times New Roman" w:hAnsi="Times New Roman" w:cs="Times New Roman"/>
        <w:sz w:val="24"/>
      </w:rPr>
      <w:instrText xml:space="preserve"> PAGE </w:instrText>
    </w:r>
    <w:r w:rsidRPr="00446348">
      <w:rPr>
        <w:rStyle w:val="SayfaNumaras"/>
        <w:rFonts w:ascii="Times New Roman" w:hAnsi="Times New Roman" w:cs="Times New Roman"/>
        <w:sz w:val="24"/>
      </w:rPr>
      <w:fldChar w:fldCharType="separate"/>
    </w:r>
    <w:r w:rsidRPr="00446348">
      <w:rPr>
        <w:rStyle w:val="SayfaNumaras"/>
        <w:rFonts w:ascii="Times New Roman" w:hAnsi="Times New Roman" w:cs="Times New Roman"/>
        <w:noProof/>
        <w:sz w:val="24"/>
      </w:rPr>
      <w:t>1</w:t>
    </w:r>
    <w:r w:rsidRPr="00446348">
      <w:rPr>
        <w:rStyle w:val="SayfaNumaras"/>
        <w:rFonts w:ascii="Times New Roman" w:hAnsi="Times New Roman" w:cs="Times New Roman"/>
        <w:sz w:val="24"/>
      </w:rPr>
      <w:fldChar w:fldCharType="end"/>
    </w:r>
  </w:p>
  <w:p w:rsidR="00E71A28" w:rsidRDefault="00E71A28" w:rsidP="00E71A2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F35" w:rsidRDefault="001A2F35" w:rsidP="00E71A28">
      <w:pPr>
        <w:spacing w:after="0" w:line="240" w:lineRule="auto"/>
      </w:pPr>
      <w:r>
        <w:separator/>
      </w:r>
    </w:p>
  </w:footnote>
  <w:footnote w:type="continuationSeparator" w:id="0">
    <w:p w:rsidR="001A2F35" w:rsidRDefault="001A2F35" w:rsidP="00E7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348" w:rsidRPr="00446348" w:rsidRDefault="00446348" w:rsidP="00446348">
    <w:pPr>
      <w:pStyle w:val="stBilgi"/>
      <w:rPr>
        <w:rFonts w:ascii="Times New Roman" w:hAnsi="Times New Roman" w:cs="Times New Roman"/>
        <w:b/>
        <w:sz w:val="24"/>
      </w:rPr>
    </w:pPr>
    <w:r w:rsidRPr="00446348">
      <w:rPr>
        <w:rFonts w:ascii="Times New Roman" w:hAnsi="Times New Roman" w:cs="Times New Roman"/>
        <w:b/>
        <w:sz w:val="24"/>
      </w:rPr>
      <w:t>Esas No.:</w:t>
    </w:r>
    <w:r>
      <w:rPr>
        <w:rFonts w:ascii="Times New Roman" w:hAnsi="Times New Roman" w:cs="Times New Roman"/>
        <w:b/>
        <w:sz w:val="24"/>
      </w:rPr>
      <w:t>1</w:t>
    </w:r>
    <w:r w:rsidRPr="00446348">
      <w:rPr>
        <w:rFonts w:ascii="Times New Roman" w:hAnsi="Times New Roman" w:cs="Times New Roman"/>
        <w:b/>
        <w:sz w:val="24"/>
      </w:rPr>
      <w:t>962/33</w:t>
    </w:r>
  </w:p>
  <w:p w:rsidR="00446348" w:rsidRDefault="00446348" w:rsidP="00446348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No.:1962/32</w:t>
    </w:r>
  </w:p>
  <w:p w:rsidR="00E71A28" w:rsidRPr="00446348" w:rsidRDefault="00E71A28" w:rsidP="00446348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28"/>
    <w:rsid w:val="00081D99"/>
    <w:rsid w:val="001A2F35"/>
    <w:rsid w:val="00446348"/>
    <w:rsid w:val="00763E35"/>
    <w:rsid w:val="00951A28"/>
    <w:rsid w:val="00D12EB3"/>
    <w:rsid w:val="00DA1E60"/>
    <w:rsid w:val="00E53C5A"/>
    <w:rsid w:val="00E71A28"/>
    <w:rsid w:val="00F115CB"/>
    <w:rsid w:val="00F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2A6"/>
  <w15:chartTrackingRefBased/>
  <w15:docId w15:val="{32CF479B-EFC1-42DF-BE48-54C2D10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1A28"/>
  </w:style>
  <w:style w:type="paragraph" w:styleId="AltBilgi">
    <w:name w:val="footer"/>
    <w:basedOn w:val="Normal"/>
    <w:link w:val="AltBilgiChar"/>
    <w:uiPriority w:val="99"/>
    <w:unhideWhenUsed/>
    <w:rsid w:val="00E7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1A28"/>
  </w:style>
  <w:style w:type="character" w:styleId="SayfaNumaras">
    <w:name w:val="page number"/>
    <w:basedOn w:val="VarsaylanParagrafYazTipi"/>
    <w:uiPriority w:val="99"/>
    <w:semiHidden/>
    <w:unhideWhenUsed/>
    <w:rsid w:val="00E7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ESSIZ</dc:creator>
  <cp:keywords/>
  <dc:description/>
  <cp:lastModifiedBy>Samil ESSIZ</cp:lastModifiedBy>
  <cp:revision>2</cp:revision>
  <dcterms:created xsi:type="dcterms:W3CDTF">2020-06-11T06:20:00Z</dcterms:created>
  <dcterms:modified xsi:type="dcterms:W3CDTF">2020-06-11T06:20:00Z</dcterms:modified>
</cp:coreProperties>
</file>