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FE7EAC">
        <w:rPr>
          <w:rFonts w:ascii="Times New Roman" w:eastAsia="Times New Roman" w:hAnsi="Times New Roman" w:cs="Times New Roman"/>
          <w:b/>
          <w:bCs/>
          <w:color w:val="000000"/>
          <w:sz w:val="24"/>
          <w:szCs w:val="26"/>
          <w:lang w:eastAsia="tr-TR"/>
        </w:rPr>
        <w:t>253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10</w:t>
      </w:r>
      <w:r w:rsidR="00FE7EAC">
        <w:rPr>
          <w:rFonts w:ascii="Times New Roman" w:eastAsia="Times New Roman" w:hAnsi="Times New Roman" w:cs="Times New Roman"/>
          <w:b/>
          <w:bCs/>
          <w:color w:val="000000"/>
          <w:sz w:val="24"/>
          <w:szCs w:val="26"/>
          <w:lang w:eastAsia="tr-TR"/>
        </w:rPr>
        <w:t>1</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E7EAC">
        <w:rPr>
          <w:rFonts w:ascii="Times New Roman" w:eastAsia="Times New Roman" w:hAnsi="Times New Roman" w:cs="Times New Roman"/>
          <w:b/>
          <w:bCs/>
          <w:color w:val="000000"/>
          <w:sz w:val="24"/>
          <w:szCs w:val="26"/>
          <w:lang w:eastAsia="tr-TR"/>
        </w:rPr>
        <w:t>26</w:t>
      </w:r>
      <w:r w:rsidR="005A7411">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FE7EAC">
        <w:rPr>
          <w:rFonts w:ascii="Times New Roman" w:eastAsia="Times New Roman" w:hAnsi="Times New Roman" w:cs="Times New Roman"/>
          <w:b/>
          <w:bCs/>
          <w:color w:val="000000"/>
          <w:sz w:val="24"/>
          <w:szCs w:val="26"/>
          <w:lang w:eastAsia="tr-TR"/>
        </w:rPr>
        <w:t>1</w:t>
      </w:r>
      <w:r w:rsidR="005A741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632E82">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FE7EAC">
        <w:rPr>
          <w:rFonts w:ascii="Times New Roman" w:eastAsia="Times New Roman" w:hAnsi="Times New Roman" w:cs="Times New Roman"/>
          <w:bCs/>
          <w:color w:val="000000"/>
          <w:sz w:val="24"/>
          <w:szCs w:val="26"/>
          <w:lang w:eastAsia="tr-TR"/>
        </w:rPr>
        <w:t xml:space="preserve">Lütfi Evran, </w:t>
      </w:r>
      <w:proofErr w:type="spellStart"/>
      <w:r w:rsidR="00FE7EAC">
        <w:rPr>
          <w:rFonts w:ascii="Times New Roman" w:eastAsia="Times New Roman" w:hAnsi="Times New Roman" w:cs="Times New Roman"/>
          <w:bCs/>
          <w:color w:val="000000"/>
          <w:sz w:val="24"/>
          <w:szCs w:val="26"/>
          <w:lang w:eastAsia="tr-TR"/>
        </w:rPr>
        <w:t>Küçükesat</w:t>
      </w:r>
      <w:proofErr w:type="spellEnd"/>
      <w:r w:rsidR="00FE7EAC">
        <w:rPr>
          <w:rFonts w:ascii="Times New Roman" w:eastAsia="Times New Roman" w:hAnsi="Times New Roman" w:cs="Times New Roman"/>
          <w:bCs/>
          <w:color w:val="000000"/>
          <w:sz w:val="24"/>
          <w:szCs w:val="26"/>
          <w:lang w:eastAsia="tr-TR"/>
        </w:rPr>
        <w:t xml:space="preserve"> Yaprak sokak NO:5/2 Ankara.</w:t>
      </w:r>
    </w:p>
    <w:p w:rsidR="00E90DB2"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w:t>
      </w:r>
      <w:proofErr w:type="gramStart"/>
      <w:r w:rsidRPr="00FD04BD">
        <w:rPr>
          <w:rFonts w:ascii="Times New Roman" w:eastAsia="Times New Roman" w:hAnsi="Times New Roman" w:cs="Times New Roman"/>
          <w:b/>
          <w:bCs/>
          <w:color w:val="000000"/>
          <w:sz w:val="24"/>
          <w:szCs w:val="26"/>
          <w:lang w:eastAsia="tr-TR"/>
        </w:rPr>
        <w:t>KONUSU</w:t>
      </w:r>
      <w:r w:rsidR="00632E82">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w:t>
      </w:r>
      <w:proofErr w:type="gramEnd"/>
      <w:r w:rsidR="00632E82">
        <w:rPr>
          <w:rFonts w:ascii="Times New Roman" w:eastAsia="Times New Roman" w:hAnsi="Times New Roman" w:cs="Times New Roman"/>
          <w:b/>
          <w:bCs/>
          <w:color w:val="000000"/>
          <w:sz w:val="24"/>
          <w:szCs w:val="26"/>
          <w:lang w:eastAsia="tr-TR"/>
        </w:rPr>
        <w:t xml:space="preserve"> </w:t>
      </w:r>
      <w:r w:rsidR="00FE7EAC">
        <w:rPr>
          <w:rFonts w:ascii="Times New Roman" w:eastAsia="Times New Roman" w:hAnsi="Times New Roman" w:cs="Times New Roman"/>
          <w:color w:val="000000"/>
          <w:sz w:val="24"/>
          <w:szCs w:val="26"/>
          <w:lang w:eastAsia="tr-TR"/>
        </w:rPr>
        <w:t xml:space="preserve">İstemde bulunan 15.11.1962 günlü dilekçesinde: eski Türk ocağı binasına ait tapu kaydı üzerine tahrifat ve ilâveler yapılmak suretiyle Medeni Kanunun 633 üncü maddesine aykırı olarak yalnız Halk Partisi Genel Sekreterliğine ait adi bir yazı üzerine bu binanın Halk Partisine mal edilmiş bulunduğunu ileri sürerek bu haksız iktisabın mesnedinin sahteliği sebebiyle tekrar sahibi aslisi olan Türk ocağını iade ve kaydının temini istemiştir. </w:t>
      </w:r>
    </w:p>
    <w:p w:rsidR="00E90DB2" w:rsidRDefault="00E90DB2"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Pr>
          <w:rFonts w:ascii="Times New Roman" w:hAnsi="Times New Roman" w:cs="Times New Roman"/>
          <w:sz w:val="24"/>
          <w:szCs w:val="24"/>
        </w:rPr>
        <w:t>Anayasa Mahkemesinin, İçtüzüğün</w:t>
      </w:r>
      <w:r w:rsidRPr="00BA4C43">
        <w:rPr>
          <w:rFonts w:ascii="Times New Roman" w:hAnsi="Times New Roman" w:cs="Times New Roman"/>
          <w:sz w:val="24"/>
          <w:szCs w:val="24"/>
        </w:rPr>
        <w:t xml:space="preserve"> 15</w:t>
      </w:r>
      <w:r>
        <w:rPr>
          <w:rFonts w:ascii="Times New Roman" w:hAnsi="Times New Roman" w:cs="Times New Roman"/>
          <w:sz w:val="24"/>
          <w:szCs w:val="24"/>
        </w:rPr>
        <w:t xml:space="preserve"> </w:t>
      </w:r>
      <w:r w:rsidR="005A7411">
        <w:rPr>
          <w:rFonts w:ascii="Times New Roman" w:hAnsi="Times New Roman" w:cs="Times New Roman"/>
          <w:sz w:val="24"/>
          <w:szCs w:val="24"/>
        </w:rPr>
        <w:t>i</w:t>
      </w:r>
      <w:r>
        <w:rPr>
          <w:rFonts w:ascii="Times New Roman" w:hAnsi="Times New Roman" w:cs="Times New Roman"/>
          <w:sz w:val="24"/>
          <w:szCs w:val="24"/>
        </w:rPr>
        <w:t>nci m</w:t>
      </w:r>
      <w:r w:rsidRPr="00BA4C43">
        <w:rPr>
          <w:rFonts w:ascii="Times New Roman" w:hAnsi="Times New Roman" w:cs="Times New Roman"/>
          <w:sz w:val="24"/>
          <w:szCs w:val="24"/>
        </w:rPr>
        <w:t xml:space="preserve">addesi </w:t>
      </w:r>
      <w:r>
        <w:rPr>
          <w:rFonts w:ascii="Times New Roman" w:hAnsi="Times New Roman" w:cs="Times New Roman"/>
          <w:sz w:val="24"/>
          <w:szCs w:val="24"/>
        </w:rPr>
        <w:t xml:space="preserve">uyarınca </w:t>
      </w:r>
      <w:r w:rsidR="00D31B76">
        <w:rPr>
          <w:rFonts w:ascii="Times New Roman" w:hAnsi="Times New Roman" w:cs="Times New Roman"/>
          <w:sz w:val="24"/>
          <w:szCs w:val="24"/>
        </w:rPr>
        <w:t>26</w:t>
      </w:r>
      <w:r>
        <w:rPr>
          <w:rFonts w:ascii="Times New Roman" w:hAnsi="Times New Roman" w:cs="Times New Roman"/>
          <w:sz w:val="24"/>
          <w:szCs w:val="24"/>
        </w:rPr>
        <w:t>.1</w:t>
      </w:r>
      <w:r w:rsidR="00D31B76">
        <w:rPr>
          <w:rFonts w:ascii="Times New Roman" w:hAnsi="Times New Roman" w:cs="Times New Roman"/>
          <w:sz w:val="24"/>
          <w:szCs w:val="24"/>
        </w:rPr>
        <w:t>1</w:t>
      </w:r>
      <w:r>
        <w:rPr>
          <w:rFonts w:ascii="Times New Roman" w:hAnsi="Times New Roman" w:cs="Times New Roman"/>
          <w:sz w:val="24"/>
          <w:szCs w:val="24"/>
        </w:rPr>
        <w:t>.1962 gününde ilk inceleme için yap</w:t>
      </w:r>
      <w:r w:rsidR="005A7411">
        <w:rPr>
          <w:rFonts w:ascii="Times New Roman" w:hAnsi="Times New Roman" w:cs="Times New Roman"/>
          <w:sz w:val="24"/>
          <w:szCs w:val="24"/>
        </w:rPr>
        <w:t>tığı</w:t>
      </w:r>
      <w:r>
        <w:rPr>
          <w:rFonts w:ascii="Times New Roman" w:hAnsi="Times New Roman" w:cs="Times New Roman"/>
          <w:sz w:val="24"/>
          <w:szCs w:val="24"/>
        </w:rPr>
        <w:t xml:space="preserve"> toplantısında; işin, niteliği bakımından başka güne bırakılmasına lüzum görülmeyerek incelemeye devam edilmesine oybirliği ile karar verildikten sonra dilekçe </w:t>
      </w:r>
      <w:r w:rsidR="005A7411">
        <w:rPr>
          <w:rFonts w:ascii="Times New Roman" w:hAnsi="Times New Roman" w:cs="Times New Roman"/>
          <w:sz w:val="24"/>
          <w:szCs w:val="24"/>
        </w:rPr>
        <w:t xml:space="preserve">ile ekleri </w:t>
      </w:r>
      <w:r>
        <w:rPr>
          <w:rFonts w:ascii="Times New Roman" w:hAnsi="Times New Roman" w:cs="Times New Roman"/>
          <w:sz w:val="24"/>
          <w:szCs w:val="24"/>
        </w:rPr>
        <w:t>ve rapor okundu.</w:t>
      </w:r>
      <w:r w:rsidR="00632E82">
        <w:rPr>
          <w:rFonts w:ascii="Times New Roman" w:hAnsi="Times New Roman" w:cs="Times New Roman"/>
          <w:sz w:val="24"/>
          <w:szCs w:val="24"/>
        </w:rPr>
        <w:t xml:space="preserve"> </w:t>
      </w:r>
      <w:r>
        <w:rPr>
          <w:rFonts w:ascii="Times New Roman" w:hAnsi="Times New Roman" w:cs="Times New Roman"/>
          <w:sz w:val="24"/>
          <w:szCs w:val="24"/>
        </w:rPr>
        <w:t xml:space="preserve">Gereği </w:t>
      </w:r>
      <w:r w:rsidR="005A7411">
        <w:rPr>
          <w:rFonts w:ascii="Times New Roman" w:hAnsi="Times New Roman" w:cs="Times New Roman"/>
          <w:sz w:val="24"/>
          <w:szCs w:val="24"/>
        </w:rPr>
        <w:t>G</w:t>
      </w:r>
      <w:r>
        <w:rPr>
          <w:rFonts w:ascii="Times New Roman" w:hAnsi="Times New Roman" w:cs="Times New Roman"/>
          <w:sz w:val="24"/>
          <w:szCs w:val="24"/>
        </w:rPr>
        <w:t>örüşülüp düşünüldü:</w:t>
      </w:r>
    </w:p>
    <w:p w:rsidR="00E90DB2" w:rsidRDefault="00632E82" w:rsidP="00632E82">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1B76">
        <w:rPr>
          <w:rFonts w:ascii="Times New Roman" w:hAnsi="Times New Roman" w:cs="Times New Roman"/>
          <w:sz w:val="24"/>
          <w:szCs w:val="24"/>
        </w:rPr>
        <w:t xml:space="preserve">Anayasa Mahkemesinin kanunların denetimi ile ilgili görev ve yetkileri Anayasa’nın </w:t>
      </w:r>
      <w:proofErr w:type="gramStart"/>
      <w:r w:rsidR="00D31B76">
        <w:rPr>
          <w:rFonts w:ascii="Times New Roman" w:hAnsi="Times New Roman" w:cs="Times New Roman"/>
          <w:sz w:val="24"/>
          <w:szCs w:val="24"/>
        </w:rPr>
        <w:t xml:space="preserve">147 </w:t>
      </w:r>
      <w:proofErr w:type="spellStart"/>
      <w:r w:rsidR="00D31B76">
        <w:rPr>
          <w:rFonts w:ascii="Times New Roman" w:hAnsi="Times New Roman" w:cs="Times New Roman"/>
          <w:sz w:val="24"/>
          <w:szCs w:val="24"/>
        </w:rPr>
        <w:t>nci</w:t>
      </w:r>
      <w:proofErr w:type="spellEnd"/>
      <w:proofErr w:type="gramEnd"/>
      <w:r w:rsidR="00D31B76">
        <w:rPr>
          <w:rFonts w:ascii="Times New Roman" w:hAnsi="Times New Roman" w:cs="Times New Roman"/>
          <w:sz w:val="24"/>
          <w:szCs w:val="24"/>
        </w:rPr>
        <w:t xml:space="preserve"> ve </w:t>
      </w:r>
      <w:r w:rsidR="004A7E15">
        <w:rPr>
          <w:rFonts w:ascii="Times New Roman" w:hAnsi="Times New Roman" w:cs="Times New Roman"/>
          <w:sz w:val="24"/>
          <w:szCs w:val="24"/>
        </w:rPr>
        <w:t xml:space="preserve">Anayasa Mahkemesinin Kuruluşu ve Yargılama Usulleri hakkındaki 22.4.1962 gün ve 44 sayılı kanunun </w:t>
      </w:r>
      <w:r w:rsidR="00D31B76">
        <w:rPr>
          <w:rFonts w:ascii="Times New Roman" w:hAnsi="Times New Roman" w:cs="Times New Roman"/>
          <w:sz w:val="24"/>
          <w:szCs w:val="24"/>
        </w:rPr>
        <w:t xml:space="preserve">20 </w:t>
      </w:r>
      <w:r w:rsidR="005A7411">
        <w:rPr>
          <w:rFonts w:ascii="Times New Roman" w:hAnsi="Times New Roman" w:cs="Times New Roman"/>
          <w:sz w:val="24"/>
          <w:szCs w:val="24"/>
        </w:rPr>
        <w:t>i</w:t>
      </w:r>
      <w:r w:rsidR="00D31B76">
        <w:rPr>
          <w:rFonts w:ascii="Times New Roman" w:hAnsi="Times New Roman" w:cs="Times New Roman"/>
          <w:sz w:val="24"/>
          <w:szCs w:val="24"/>
        </w:rPr>
        <w:t xml:space="preserve">nci maddelerinde gösterilmiştir. Dilekçe bu maddelerde belirtilen konulardan hiç birisini kapsamamaktadır. Bu bakımdan dilekçenin görev yönünden reddedilmesi sözü geçen 44 </w:t>
      </w:r>
      <w:proofErr w:type="gramStart"/>
      <w:r w:rsidR="00D31B76">
        <w:rPr>
          <w:rFonts w:ascii="Times New Roman" w:hAnsi="Times New Roman" w:cs="Times New Roman"/>
          <w:sz w:val="24"/>
          <w:szCs w:val="24"/>
        </w:rPr>
        <w:t>Sayılı Kanunun</w:t>
      </w:r>
      <w:proofErr w:type="gramEnd"/>
      <w:r w:rsidR="00D31B76">
        <w:rPr>
          <w:rFonts w:ascii="Times New Roman" w:hAnsi="Times New Roman" w:cs="Times New Roman"/>
          <w:sz w:val="24"/>
          <w:szCs w:val="24"/>
        </w:rPr>
        <w:t xml:space="preserve"> 42 </w:t>
      </w:r>
      <w:proofErr w:type="spellStart"/>
      <w:r w:rsidR="00D31B76">
        <w:rPr>
          <w:rFonts w:ascii="Times New Roman" w:hAnsi="Times New Roman" w:cs="Times New Roman"/>
          <w:sz w:val="24"/>
          <w:szCs w:val="24"/>
        </w:rPr>
        <w:t>nci</w:t>
      </w:r>
      <w:proofErr w:type="spellEnd"/>
      <w:r w:rsidR="00D31B76">
        <w:rPr>
          <w:rFonts w:ascii="Times New Roman" w:hAnsi="Times New Roman" w:cs="Times New Roman"/>
          <w:sz w:val="24"/>
          <w:szCs w:val="24"/>
        </w:rPr>
        <w:t xml:space="preserve"> maddesi hükmü gereğidir. </w:t>
      </w:r>
    </w:p>
    <w:p w:rsidR="00E90DB2" w:rsidRDefault="00E90DB2" w:rsidP="00632E82">
      <w:pPr>
        <w:pStyle w:val="ListeParagraf"/>
        <w:spacing w:before="100" w:beforeAutospacing="1" w:after="100" w:afterAutospacing="1" w:line="240" w:lineRule="auto"/>
        <w:ind w:left="0" w:firstLine="709"/>
        <w:jc w:val="both"/>
        <w:rPr>
          <w:rFonts w:ascii="Times New Roman" w:hAnsi="Times New Roman" w:cs="Times New Roman"/>
          <w:sz w:val="24"/>
          <w:szCs w:val="24"/>
        </w:rPr>
      </w:pPr>
    </w:p>
    <w:p w:rsidR="00FD04BD" w:rsidRDefault="00632E82" w:rsidP="00632E82">
      <w:pPr>
        <w:pStyle w:val="ListeParagraf"/>
        <w:spacing w:before="100" w:beforeAutospacing="1" w:after="100" w:afterAutospacing="1" w:line="240" w:lineRule="auto"/>
        <w:ind w:left="0" w:firstLine="709"/>
        <w:jc w:val="both"/>
        <w:rPr>
          <w:rFonts w:ascii="Times New Roman" w:eastAsia="Times New Roman" w:hAnsi="Times New Roman" w:cs="Times New Roman"/>
          <w:color w:val="000000"/>
          <w:sz w:val="24"/>
          <w:szCs w:val="26"/>
          <w:lang w:eastAsia="tr-TR"/>
        </w:rPr>
      </w:pPr>
      <w:r>
        <w:rPr>
          <w:rFonts w:ascii="Times New Roman" w:hAnsi="Times New Roman" w:cs="Times New Roman"/>
          <w:b/>
          <w:sz w:val="24"/>
          <w:szCs w:val="24"/>
        </w:rPr>
        <w:t xml:space="preserve"> </w:t>
      </w:r>
      <w:proofErr w:type="gramStart"/>
      <w:r w:rsidR="00E90DB2" w:rsidRPr="005A7411">
        <w:rPr>
          <w:rFonts w:ascii="Times New Roman" w:hAnsi="Times New Roman" w:cs="Times New Roman"/>
          <w:b/>
          <w:sz w:val="24"/>
          <w:szCs w:val="24"/>
        </w:rPr>
        <w:t>SONUÇ</w:t>
      </w:r>
      <w:r>
        <w:rPr>
          <w:rFonts w:ascii="Times New Roman" w:hAnsi="Times New Roman" w:cs="Times New Roman"/>
          <w:sz w:val="24"/>
          <w:szCs w:val="24"/>
        </w:rPr>
        <w:t xml:space="preserve"> </w:t>
      </w:r>
      <w:r w:rsidR="00E90DB2">
        <w:rPr>
          <w:rFonts w:ascii="Times New Roman" w:hAnsi="Times New Roman" w:cs="Times New Roman"/>
          <w:sz w:val="24"/>
          <w:szCs w:val="24"/>
        </w:rPr>
        <w:t>:</w:t>
      </w:r>
      <w:proofErr w:type="gramEnd"/>
      <w:r w:rsidR="00E90DB2">
        <w:rPr>
          <w:rFonts w:ascii="Times New Roman" w:hAnsi="Times New Roman" w:cs="Times New Roman"/>
          <w:sz w:val="24"/>
          <w:szCs w:val="24"/>
        </w:rPr>
        <w:t xml:space="preserve"> </w:t>
      </w:r>
      <w:r w:rsidR="004A7E15">
        <w:rPr>
          <w:rFonts w:ascii="Times New Roman" w:hAnsi="Times New Roman" w:cs="Times New Roman"/>
          <w:sz w:val="24"/>
          <w:szCs w:val="24"/>
        </w:rPr>
        <w:t>Yukarıda g</w:t>
      </w:r>
      <w:r w:rsidR="00E90DB2">
        <w:rPr>
          <w:rFonts w:ascii="Times New Roman" w:hAnsi="Times New Roman" w:cs="Times New Roman"/>
          <w:sz w:val="24"/>
          <w:szCs w:val="24"/>
        </w:rPr>
        <w:t xml:space="preserve">österilen sebepten ötürü </w:t>
      </w:r>
      <w:r w:rsidR="00D31B76">
        <w:rPr>
          <w:rFonts w:ascii="Times New Roman" w:hAnsi="Times New Roman" w:cs="Times New Roman"/>
          <w:sz w:val="24"/>
          <w:szCs w:val="24"/>
        </w:rPr>
        <w:t>dilekçenin</w:t>
      </w:r>
      <w:r w:rsidR="00E90DB2">
        <w:rPr>
          <w:rFonts w:ascii="Times New Roman" w:hAnsi="Times New Roman" w:cs="Times New Roman"/>
          <w:sz w:val="24"/>
          <w:szCs w:val="24"/>
        </w:rPr>
        <w:t xml:space="preserve"> reddine, işbu kararın </w:t>
      </w:r>
      <w:r w:rsidR="00D31B76">
        <w:rPr>
          <w:rFonts w:ascii="Times New Roman" w:hAnsi="Times New Roman" w:cs="Times New Roman"/>
          <w:sz w:val="24"/>
          <w:szCs w:val="24"/>
        </w:rPr>
        <w:t>dilekçe sahibine tebliğine ve ayn</w:t>
      </w:r>
      <w:r w:rsidR="005A7411">
        <w:rPr>
          <w:rFonts w:ascii="Times New Roman" w:hAnsi="Times New Roman" w:cs="Times New Roman"/>
          <w:sz w:val="24"/>
          <w:szCs w:val="24"/>
        </w:rPr>
        <w:t>i</w:t>
      </w:r>
      <w:r w:rsidR="00D31B76">
        <w:rPr>
          <w:rFonts w:ascii="Times New Roman" w:hAnsi="Times New Roman" w:cs="Times New Roman"/>
          <w:sz w:val="24"/>
          <w:szCs w:val="24"/>
        </w:rPr>
        <w:t xml:space="preserve"> </w:t>
      </w:r>
      <w:r w:rsidR="00E90DB2">
        <w:rPr>
          <w:rFonts w:ascii="Times New Roman" w:hAnsi="Times New Roman" w:cs="Times New Roman"/>
          <w:sz w:val="24"/>
          <w:szCs w:val="24"/>
        </w:rPr>
        <w:t xml:space="preserve">kanunun 51 </w:t>
      </w:r>
      <w:r w:rsidR="005A7411">
        <w:rPr>
          <w:rFonts w:ascii="Times New Roman" w:hAnsi="Times New Roman" w:cs="Times New Roman"/>
          <w:sz w:val="24"/>
          <w:szCs w:val="24"/>
        </w:rPr>
        <w:t>i</w:t>
      </w:r>
      <w:r w:rsidR="00E90DB2">
        <w:rPr>
          <w:rFonts w:ascii="Times New Roman" w:hAnsi="Times New Roman" w:cs="Times New Roman"/>
          <w:sz w:val="24"/>
          <w:szCs w:val="24"/>
        </w:rPr>
        <w:t>nci maddesi hükmü</w:t>
      </w:r>
      <w:r w:rsidR="00D31B76">
        <w:rPr>
          <w:rFonts w:ascii="Times New Roman" w:hAnsi="Times New Roman" w:cs="Times New Roman"/>
          <w:sz w:val="24"/>
          <w:szCs w:val="24"/>
        </w:rPr>
        <w:t>nce</w:t>
      </w:r>
      <w:r>
        <w:rPr>
          <w:rFonts w:ascii="Times New Roman" w:hAnsi="Times New Roman" w:cs="Times New Roman"/>
          <w:sz w:val="24"/>
          <w:szCs w:val="24"/>
        </w:rPr>
        <w:t xml:space="preserve"> </w:t>
      </w:r>
      <w:r w:rsidR="00E90DB2">
        <w:rPr>
          <w:rFonts w:ascii="Times New Roman" w:hAnsi="Times New Roman" w:cs="Times New Roman"/>
          <w:sz w:val="24"/>
          <w:szCs w:val="24"/>
        </w:rPr>
        <w:t>Resmi Gazetede yayı</w:t>
      </w:r>
      <w:r w:rsidR="005A7411">
        <w:rPr>
          <w:rFonts w:ascii="Times New Roman" w:hAnsi="Times New Roman" w:cs="Times New Roman"/>
          <w:sz w:val="24"/>
          <w:szCs w:val="24"/>
        </w:rPr>
        <w:t>m</w:t>
      </w:r>
      <w:r w:rsidR="00E90DB2">
        <w:rPr>
          <w:rFonts w:ascii="Times New Roman" w:hAnsi="Times New Roman" w:cs="Times New Roman"/>
          <w:sz w:val="24"/>
          <w:szCs w:val="24"/>
        </w:rPr>
        <w:t>lanmasına</w:t>
      </w:r>
      <w:r w:rsidR="00D31B76">
        <w:rPr>
          <w:rFonts w:ascii="Times New Roman" w:hAnsi="Times New Roman" w:cs="Times New Roman"/>
          <w:sz w:val="24"/>
          <w:szCs w:val="24"/>
        </w:rPr>
        <w:t xml:space="preserve">, </w:t>
      </w:r>
      <w:r w:rsidR="005A7411">
        <w:rPr>
          <w:rFonts w:ascii="Times New Roman" w:hAnsi="Times New Roman" w:cs="Times New Roman"/>
          <w:sz w:val="24"/>
          <w:szCs w:val="24"/>
        </w:rPr>
        <w:t>Ü</w:t>
      </w:r>
      <w:r w:rsidR="00D31B76">
        <w:rPr>
          <w:rFonts w:ascii="Times New Roman" w:hAnsi="Times New Roman" w:cs="Times New Roman"/>
          <w:sz w:val="24"/>
          <w:szCs w:val="24"/>
        </w:rPr>
        <w:t xml:space="preserve">yelerden Tevfik </w:t>
      </w:r>
      <w:proofErr w:type="spellStart"/>
      <w:r w:rsidR="00D31B76">
        <w:rPr>
          <w:rFonts w:ascii="Times New Roman" w:hAnsi="Times New Roman" w:cs="Times New Roman"/>
          <w:sz w:val="24"/>
          <w:szCs w:val="24"/>
        </w:rPr>
        <w:t>Gerçeker</w:t>
      </w:r>
      <w:proofErr w:type="spellEnd"/>
      <w:r w:rsidR="00D31B76">
        <w:rPr>
          <w:rFonts w:ascii="Times New Roman" w:hAnsi="Times New Roman" w:cs="Times New Roman"/>
          <w:sz w:val="24"/>
          <w:szCs w:val="24"/>
        </w:rPr>
        <w:t xml:space="preserve">, Lütfi </w:t>
      </w:r>
      <w:proofErr w:type="spellStart"/>
      <w:r w:rsidR="00D31B76">
        <w:rPr>
          <w:rFonts w:ascii="Times New Roman" w:hAnsi="Times New Roman" w:cs="Times New Roman"/>
          <w:sz w:val="24"/>
          <w:szCs w:val="24"/>
        </w:rPr>
        <w:t>Akadlı</w:t>
      </w:r>
      <w:proofErr w:type="spellEnd"/>
      <w:r w:rsidR="00D31B76">
        <w:rPr>
          <w:rFonts w:ascii="Times New Roman" w:hAnsi="Times New Roman" w:cs="Times New Roman"/>
          <w:sz w:val="24"/>
          <w:szCs w:val="24"/>
        </w:rPr>
        <w:t xml:space="preserve">, Salim Başol, Ekrem Korkut, Lütfi </w:t>
      </w:r>
      <w:proofErr w:type="spellStart"/>
      <w:r w:rsidR="00D31B76">
        <w:rPr>
          <w:rFonts w:ascii="Times New Roman" w:hAnsi="Times New Roman" w:cs="Times New Roman"/>
          <w:sz w:val="24"/>
          <w:szCs w:val="24"/>
        </w:rPr>
        <w:t>Ömerbaş</w:t>
      </w:r>
      <w:proofErr w:type="spellEnd"/>
      <w:r w:rsidR="00D31B76">
        <w:rPr>
          <w:rFonts w:ascii="Times New Roman" w:hAnsi="Times New Roman" w:cs="Times New Roman"/>
          <w:sz w:val="24"/>
          <w:szCs w:val="24"/>
        </w:rPr>
        <w:t xml:space="preserve"> ve Ekrem Tüzemen’in</w:t>
      </w:r>
      <w:r>
        <w:rPr>
          <w:rFonts w:ascii="Times New Roman" w:hAnsi="Times New Roman" w:cs="Times New Roman"/>
          <w:sz w:val="24"/>
          <w:szCs w:val="24"/>
        </w:rPr>
        <w:t xml:space="preserve"> </w:t>
      </w:r>
      <w:r w:rsidR="00D31B76">
        <w:rPr>
          <w:rFonts w:ascii="Times New Roman" w:hAnsi="Times New Roman" w:cs="Times New Roman"/>
          <w:sz w:val="24"/>
          <w:szCs w:val="24"/>
        </w:rPr>
        <w:t>dilekçenin Lütfi Evren’in şahsi ehliyetsizliği bakımından reddi gerektiği yolundaki muhalefetleriyle ve oyçokluğu ile 26</w:t>
      </w:r>
      <w:r w:rsidR="00E90DB2">
        <w:rPr>
          <w:rFonts w:ascii="Times New Roman" w:hAnsi="Times New Roman" w:cs="Times New Roman"/>
          <w:sz w:val="24"/>
          <w:szCs w:val="24"/>
        </w:rPr>
        <w:t>.</w:t>
      </w:r>
      <w:r w:rsidR="00D31B76">
        <w:rPr>
          <w:rFonts w:ascii="Times New Roman" w:hAnsi="Times New Roman" w:cs="Times New Roman"/>
          <w:sz w:val="24"/>
          <w:szCs w:val="24"/>
        </w:rPr>
        <w:t>11</w:t>
      </w:r>
      <w:r w:rsidR="00E90DB2">
        <w:rPr>
          <w:rFonts w:ascii="Times New Roman" w:hAnsi="Times New Roman" w:cs="Times New Roman"/>
          <w:sz w:val="24"/>
          <w:szCs w:val="24"/>
        </w:rPr>
        <w:t xml:space="preserve">.1962 gününde karar verildi. </w:t>
      </w:r>
      <w:r w:rsidR="00FD04BD" w:rsidRPr="00FD04BD">
        <w:rPr>
          <w:rFonts w:ascii="Times New Roman" w:eastAsia="Times New Roman" w:hAnsi="Times New Roman" w:cs="Times New Roman"/>
          <w:color w:val="000000"/>
          <w:sz w:val="24"/>
          <w:szCs w:val="26"/>
          <w:lang w:eastAsia="tr-TR"/>
        </w:rPr>
        <w:t> </w:t>
      </w:r>
    </w:p>
    <w:p w:rsidR="00632E82" w:rsidRPr="00FD04BD" w:rsidRDefault="00632E82" w:rsidP="00632E82">
      <w:pPr>
        <w:pStyle w:val="ListeParagraf"/>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3E1EE3">
              <w:rPr>
                <w:rFonts w:ascii="Times New Roman" w:eastAsia="Times New Roman" w:hAnsi="Times New Roman" w:cs="Times New Roman"/>
                <w:sz w:val="24"/>
                <w:szCs w:val="26"/>
                <w:lang w:eastAsia="tr-TR"/>
              </w:rPr>
              <w:t xml:space="preserve"> Vekili</w:t>
            </w:r>
          </w:p>
          <w:p w:rsidR="00FD04BD" w:rsidRDefault="003E1EE3"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p w:rsidR="00D31B76" w:rsidRPr="00FD04BD" w:rsidRDefault="00D31B76"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(Muhalif)</w:t>
            </w:r>
          </w:p>
        </w:tc>
        <w:tc>
          <w:tcPr>
            <w:tcW w:w="1667" w:type="pct"/>
            <w:shd w:val="clear" w:color="auto" w:fill="FFFFFF"/>
            <w:tcMar>
              <w:top w:w="0" w:type="dxa"/>
              <w:left w:w="70" w:type="dxa"/>
              <w:bottom w:w="0" w:type="dxa"/>
              <w:right w:w="70" w:type="dxa"/>
            </w:tcMar>
            <w:hideMark/>
          </w:tcPr>
          <w:p w:rsidR="005A7411" w:rsidRDefault="005A7411" w:rsidP="005A741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9C1E0E"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w:t>
            </w:r>
            <w:r w:rsidR="00DE33BE">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fat</w:t>
            </w:r>
            <w:proofErr w:type="spellEnd"/>
            <w:r>
              <w:rPr>
                <w:rFonts w:ascii="Times New Roman" w:eastAsia="Times New Roman" w:hAnsi="Times New Roman" w:cs="Times New Roman"/>
                <w:sz w:val="24"/>
                <w:szCs w:val="26"/>
                <w:lang w:eastAsia="tr-TR"/>
              </w:rPr>
              <w:t xml:space="preserve"> GÖKSU</w:t>
            </w:r>
            <w:r w:rsidR="00632E82">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9C1E0E"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w:t>
            </w:r>
            <w:r w:rsidR="005A7411">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p>
        </w:tc>
      </w:tr>
    </w:tbl>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32E82" w:rsidRPr="00FD04BD" w:rsidRDefault="00632E82"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F9A" w:rsidRPr="00FD04BD" w:rsidTr="00F23F9A">
        <w:tc>
          <w:tcPr>
            <w:tcW w:w="1667" w:type="pct"/>
            <w:shd w:val="clear" w:color="auto" w:fill="FFFFFF"/>
          </w:tcPr>
          <w:p w:rsidR="00F23F9A" w:rsidRPr="00632E82"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23B8E" w:rsidRDefault="00632E82" w:rsidP="00632E8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23B8E">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p w:rsidR="00F23F9A" w:rsidRPr="00FD04BD" w:rsidRDefault="00632E82"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5A7411">
              <w:rPr>
                <w:rFonts w:ascii="Times New Roman" w:eastAsia="Times New Roman" w:hAnsi="Times New Roman" w:cs="Times New Roman"/>
                <w:sz w:val="24"/>
                <w:szCs w:val="26"/>
                <w:lang w:eastAsia="tr-TR"/>
              </w:rPr>
              <w:t>(Muhalif)</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9C1E0E"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632E82">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9C1E0E"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lastRenderedPageBreak/>
        <w:t> </w:t>
      </w:r>
    </w:p>
    <w:p w:rsidR="00632E82" w:rsidRPr="00FD04BD" w:rsidRDefault="00632E82"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31B76" w:rsidRDefault="00357C7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Salim BAŞOL </w:t>
            </w:r>
          </w:p>
          <w:p w:rsidR="00FD04BD" w:rsidRPr="00FD04BD" w:rsidRDefault="00D31B76"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632E82"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57C77">
              <w:rPr>
                <w:rFonts w:ascii="Times New Roman" w:eastAsia="Times New Roman" w:hAnsi="Times New Roman" w:cs="Times New Roman"/>
                <w:sz w:val="24"/>
                <w:szCs w:val="26"/>
                <w:lang w:eastAsia="tr-TR"/>
              </w:rPr>
              <w:t>Celâlettin KUR</w:t>
            </w:r>
            <w:r w:rsidR="005A7411">
              <w:rPr>
                <w:rFonts w:ascii="Times New Roman" w:eastAsia="Times New Roman" w:hAnsi="Times New Roman" w:cs="Times New Roman"/>
                <w:sz w:val="24"/>
                <w:szCs w:val="26"/>
                <w:lang w:eastAsia="tr-TR"/>
              </w:rPr>
              <w:t>A</w:t>
            </w:r>
            <w:r w:rsidR="00357C77">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w:t>
            </w:r>
            <w:r w:rsidR="005A7411">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 xml:space="preserve"> AYTAN</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57C77" w:rsidRDefault="00D31B76" w:rsidP="00357C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p w:rsidR="00FD04BD" w:rsidRPr="00FD04BD" w:rsidRDefault="00D31B76"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440226" w:rsidRDefault="00632E82" w:rsidP="004402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32E82" w:rsidRPr="00E645F2" w:rsidRDefault="00632E82" w:rsidP="004402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0226" w:rsidRPr="00E645F2" w:rsidTr="00C77216">
        <w:tc>
          <w:tcPr>
            <w:tcW w:w="1667" w:type="pct"/>
            <w:shd w:val="clear" w:color="auto" w:fill="FFFFFF"/>
            <w:tcMar>
              <w:top w:w="0" w:type="dxa"/>
              <w:left w:w="70" w:type="dxa"/>
              <w:bottom w:w="0" w:type="dxa"/>
              <w:right w:w="70" w:type="dxa"/>
            </w:tcMar>
            <w:hideMark/>
          </w:tcPr>
          <w:p w:rsidR="00440226" w:rsidRPr="00E645F2" w:rsidRDefault="00440226"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440226" w:rsidRPr="00E645F2" w:rsidRDefault="00440226"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440226" w:rsidRPr="00E645F2" w:rsidRDefault="00440226"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440226" w:rsidRDefault="00440226" w:rsidP="00C7721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645F2">
              <w:rPr>
                <w:rFonts w:ascii="Times New Roman" w:eastAsia="Times New Roman" w:hAnsi="Times New Roman" w:cs="Times New Roman"/>
                <w:sz w:val="24"/>
                <w:szCs w:val="26"/>
                <w:lang w:eastAsia="tr-TR"/>
              </w:rPr>
              <w:t>Lütfi ÖMERBAŞ</w:t>
            </w:r>
          </w:p>
          <w:p w:rsidR="005A05E9" w:rsidRPr="00E645F2" w:rsidRDefault="005A05E9"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440226" w:rsidRPr="00E645F2" w:rsidRDefault="00440226"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440226" w:rsidRPr="00E645F2" w:rsidRDefault="00440226" w:rsidP="00C7721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645F2">
              <w:rPr>
                <w:rFonts w:ascii="Times New Roman" w:eastAsia="Times New Roman" w:hAnsi="Times New Roman" w:cs="Times New Roman"/>
                <w:sz w:val="24"/>
                <w:szCs w:val="26"/>
                <w:lang w:eastAsia="tr-TR"/>
              </w:rPr>
              <w:t>Ekrem TÜZEMEN</w:t>
            </w:r>
          </w:p>
          <w:p w:rsidR="005A05E9" w:rsidRPr="00E645F2" w:rsidRDefault="005A05E9"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(Muhalif)</w:t>
            </w:r>
          </w:p>
        </w:tc>
      </w:tr>
    </w:tbl>
    <w:p w:rsidR="00FD04BD" w:rsidRPr="00FD04BD" w:rsidRDefault="00FD04BD" w:rsidP="00D46B7A">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FD04BD" w:rsidRDefault="00440226" w:rsidP="005A05E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MUHALEFET ŞERHİ</w:t>
      </w:r>
    </w:p>
    <w:p w:rsidR="00440226" w:rsidRDefault="00632E82"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40226">
        <w:rPr>
          <w:rFonts w:ascii="Times New Roman" w:eastAsia="Times New Roman" w:hAnsi="Times New Roman" w:cs="Times New Roman"/>
          <w:color w:val="000000"/>
          <w:sz w:val="24"/>
          <w:szCs w:val="27"/>
          <w:lang w:eastAsia="tr-TR"/>
        </w:rPr>
        <w:t xml:space="preserve">Bir dava dilekçesinin incelenip karara bağlanabilmesi için bunu imzalayan şahsın hukuki ehliyeti haiz olması gerekir. Hukuk ehliyetten mahrum bir kimsenin verdiği dilekçe hiçbir incelemeye tabi tutulamaz. Hadisede ise dava dilekçesinde imzası bulunan şahsa vazifeli ve yetkili sulh mahkemesi tarafından, </w:t>
      </w:r>
      <w:proofErr w:type="gramStart"/>
      <w:r w:rsidR="00440226">
        <w:rPr>
          <w:rFonts w:ascii="Times New Roman" w:eastAsia="Times New Roman" w:hAnsi="Times New Roman" w:cs="Times New Roman"/>
          <w:color w:val="000000"/>
          <w:sz w:val="24"/>
          <w:szCs w:val="27"/>
          <w:lang w:eastAsia="tr-TR"/>
        </w:rPr>
        <w:t>Medeni Kanunun</w:t>
      </w:r>
      <w:proofErr w:type="gramEnd"/>
      <w:r w:rsidR="00440226">
        <w:rPr>
          <w:rFonts w:ascii="Times New Roman" w:eastAsia="Times New Roman" w:hAnsi="Times New Roman" w:cs="Times New Roman"/>
          <w:color w:val="000000"/>
          <w:sz w:val="24"/>
          <w:szCs w:val="27"/>
          <w:lang w:eastAsia="tr-TR"/>
        </w:rPr>
        <w:t xml:space="preserve"> 379 uncu maddesi </w:t>
      </w:r>
      <w:r w:rsidR="005A05E9">
        <w:rPr>
          <w:rFonts w:ascii="Times New Roman" w:eastAsia="Times New Roman" w:hAnsi="Times New Roman" w:cs="Times New Roman"/>
          <w:color w:val="000000"/>
          <w:sz w:val="24"/>
          <w:szCs w:val="27"/>
          <w:lang w:eastAsia="tr-TR"/>
        </w:rPr>
        <w:t xml:space="preserve">uyarınca, bir müşavir tayin edilmiş olduğu </w:t>
      </w:r>
      <w:proofErr w:type="spellStart"/>
      <w:r w:rsidR="005A05E9">
        <w:rPr>
          <w:rFonts w:ascii="Times New Roman" w:eastAsia="Times New Roman" w:hAnsi="Times New Roman" w:cs="Times New Roman"/>
          <w:color w:val="000000"/>
          <w:sz w:val="24"/>
          <w:szCs w:val="27"/>
          <w:lang w:eastAsia="tr-TR"/>
        </w:rPr>
        <w:t>Mahkememiz’in</w:t>
      </w:r>
      <w:proofErr w:type="spellEnd"/>
      <w:r w:rsidR="005A05E9">
        <w:rPr>
          <w:rFonts w:ascii="Times New Roman" w:eastAsia="Times New Roman" w:hAnsi="Times New Roman" w:cs="Times New Roman"/>
          <w:color w:val="000000"/>
          <w:sz w:val="24"/>
          <w:szCs w:val="27"/>
          <w:lang w:eastAsia="tr-TR"/>
        </w:rPr>
        <w:t xml:space="preserve"> </w:t>
      </w:r>
      <w:r w:rsidR="00DE33BE">
        <w:rPr>
          <w:rFonts w:ascii="Times New Roman" w:eastAsia="Times New Roman" w:hAnsi="Times New Roman" w:cs="Times New Roman"/>
          <w:color w:val="000000"/>
          <w:sz w:val="24"/>
          <w:szCs w:val="27"/>
          <w:lang w:eastAsia="tr-TR"/>
        </w:rPr>
        <w:t xml:space="preserve">1962/7 sayılı dosyası içindeki kağıtlardan anlaşılmaktadır. Dâvanın bu </w:t>
      </w:r>
      <w:proofErr w:type="spellStart"/>
      <w:r w:rsidR="00DE33BE">
        <w:rPr>
          <w:rFonts w:ascii="Times New Roman" w:eastAsia="Times New Roman" w:hAnsi="Times New Roman" w:cs="Times New Roman"/>
          <w:color w:val="000000"/>
          <w:sz w:val="24"/>
          <w:szCs w:val="27"/>
          <w:lang w:eastAsia="tr-TR"/>
        </w:rPr>
        <w:t>müşavir’in</w:t>
      </w:r>
      <w:proofErr w:type="spellEnd"/>
      <w:r w:rsidR="00DE33BE">
        <w:rPr>
          <w:rFonts w:ascii="Times New Roman" w:eastAsia="Times New Roman" w:hAnsi="Times New Roman" w:cs="Times New Roman"/>
          <w:color w:val="000000"/>
          <w:sz w:val="24"/>
          <w:szCs w:val="27"/>
          <w:lang w:eastAsia="tr-TR"/>
        </w:rPr>
        <w:t xml:space="preserve"> </w:t>
      </w:r>
      <w:r w:rsidR="005A05E9">
        <w:rPr>
          <w:rFonts w:ascii="Times New Roman" w:eastAsia="Times New Roman" w:hAnsi="Times New Roman" w:cs="Times New Roman"/>
          <w:color w:val="000000"/>
          <w:sz w:val="24"/>
          <w:szCs w:val="27"/>
          <w:lang w:eastAsia="tr-TR"/>
        </w:rPr>
        <w:t xml:space="preserve">izni ile açıldığını gösterir </w:t>
      </w:r>
      <w:proofErr w:type="gramStart"/>
      <w:r w:rsidR="005A05E9">
        <w:rPr>
          <w:rFonts w:ascii="Times New Roman" w:eastAsia="Times New Roman" w:hAnsi="Times New Roman" w:cs="Times New Roman"/>
          <w:color w:val="000000"/>
          <w:sz w:val="24"/>
          <w:szCs w:val="27"/>
          <w:lang w:eastAsia="tr-TR"/>
        </w:rPr>
        <w:t>her hangi</w:t>
      </w:r>
      <w:proofErr w:type="gramEnd"/>
      <w:r w:rsidR="005A05E9">
        <w:rPr>
          <w:rFonts w:ascii="Times New Roman" w:eastAsia="Times New Roman" w:hAnsi="Times New Roman" w:cs="Times New Roman"/>
          <w:color w:val="000000"/>
          <w:sz w:val="24"/>
          <w:szCs w:val="27"/>
          <w:lang w:eastAsia="tr-TR"/>
        </w:rPr>
        <w:t xml:space="preserve"> bir belge de dilekçeye eklenmiş değildir. Bütün bu sebepler karşısında dâva dilekçesinin incelenerek görev bakımından reddi doğru olamaz; </w:t>
      </w:r>
      <w:proofErr w:type="spellStart"/>
      <w:r w:rsidR="005A05E9">
        <w:rPr>
          <w:rFonts w:ascii="Times New Roman" w:eastAsia="Times New Roman" w:hAnsi="Times New Roman" w:cs="Times New Roman"/>
          <w:color w:val="000000"/>
          <w:sz w:val="24"/>
          <w:szCs w:val="27"/>
          <w:lang w:eastAsia="tr-TR"/>
        </w:rPr>
        <w:t>dâvacının</w:t>
      </w:r>
      <w:proofErr w:type="spellEnd"/>
      <w:r w:rsidR="005A05E9">
        <w:rPr>
          <w:rFonts w:ascii="Times New Roman" w:eastAsia="Times New Roman" w:hAnsi="Times New Roman" w:cs="Times New Roman"/>
          <w:color w:val="000000"/>
          <w:sz w:val="24"/>
          <w:szCs w:val="27"/>
          <w:lang w:eastAsia="tr-TR"/>
        </w:rPr>
        <w:t xml:space="preserve"> hukuki ehliyetsizliği bakımından reddi ikti</w:t>
      </w:r>
      <w:r w:rsidR="00DE33BE">
        <w:rPr>
          <w:rFonts w:ascii="Times New Roman" w:eastAsia="Times New Roman" w:hAnsi="Times New Roman" w:cs="Times New Roman"/>
          <w:color w:val="000000"/>
          <w:sz w:val="24"/>
          <w:szCs w:val="27"/>
          <w:lang w:eastAsia="tr-TR"/>
        </w:rPr>
        <w:t>za</w:t>
      </w:r>
      <w:r w:rsidR="005A05E9">
        <w:rPr>
          <w:rFonts w:ascii="Times New Roman" w:eastAsia="Times New Roman" w:hAnsi="Times New Roman" w:cs="Times New Roman"/>
          <w:color w:val="000000"/>
          <w:sz w:val="24"/>
          <w:szCs w:val="27"/>
          <w:lang w:eastAsia="tr-TR"/>
        </w:rPr>
        <w:t xml:space="preserve"> eder. Çoğunluğun kararına bu sebepten muhalifim.</w:t>
      </w:r>
    </w:p>
    <w:p w:rsidR="00632E82" w:rsidRDefault="00632E82"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A05E9" w:rsidRPr="00FD04BD" w:rsidTr="00C77216">
        <w:tc>
          <w:tcPr>
            <w:tcW w:w="1667" w:type="pct"/>
            <w:shd w:val="clear" w:color="auto" w:fill="FFFFFF"/>
            <w:tcMar>
              <w:top w:w="0" w:type="dxa"/>
              <w:left w:w="70" w:type="dxa"/>
              <w:bottom w:w="0" w:type="dxa"/>
              <w:right w:w="70" w:type="dxa"/>
            </w:tcMar>
            <w:hideMark/>
          </w:tcPr>
          <w:p w:rsidR="005A05E9" w:rsidRPr="00FD04BD" w:rsidRDefault="005A05E9"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w:t>
            </w:r>
          </w:p>
          <w:p w:rsidR="005A05E9" w:rsidRPr="00FD04BD" w:rsidRDefault="005A05E9"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5A05E9" w:rsidRDefault="005A05E9" w:rsidP="00C7721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A05E9" w:rsidRPr="00FD04BD" w:rsidRDefault="005A05E9"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5A05E9" w:rsidRDefault="005A05E9" w:rsidP="00C7721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A05E9" w:rsidRPr="00FD04BD" w:rsidRDefault="005A05E9"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Ekrem TÜZEMEN</w:t>
            </w:r>
          </w:p>
        </w:tc>
      </w:tr>
    </w:tbl>
    <w:p w:rsidR="005A05E9" w:rsidRDefault="005A05E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6D5C" w:rsidRPr="00FD04BD" w:rsidRDefault="003F6D5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A05E9" w:rsidRPr="00E645F2" w:rsidTr="005A05E9">
        <w:tc>
          <w:tcPr>
            <w:tcW w:w="1667" w:type="pct"/>
            <w:shd w:val="clear" w:color="auto" w:fill="FFFFFF"/>
            <w:tcMar>
              <w:top w:w="0" w:type="dxa"/>
              <w:left w:w="70" w:type="dxa"/>
              <w:bottom w:w="0" w:type="dxa"/>
              <w:right w:w="70" w:type="dxa"/>
            </w:tcMar>
            <w:hideMark/>
          </w:tcPr>
          <w:p w:rsidR="005A05E9" w:rsidRPr="00E645F2" w:rsidRDefault="005A05E9"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5A05E9" w:rsidRPr="00E645F2" w:rsidRDefault="00632E82"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5A05E9">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5A05E9" w:rsidRPr="00E645F2" w:rsidRDefault="005A05E9"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DE33BE" w:rsidRPr="00E645F2" w:rsidRDefault="005A05E9" w:rsidP="00632E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5A05E9" w:rsidRPr="00E645F2" w:rsidRDefault="005A05E9" w:rsidP="00C77216">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632E82" w:rsidRDefault="00632E82" w:rsidP="00DE33B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p>
    <w:p w:rsidR="00DE33BE" w:rsidRPr="00DE33BE" w:rsidRDefault="005A05E9" w:rsidP="00632E8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MUHALEFET ŞERHİ</w:t>
      </w:r>
    </w:p>
    <w:p w:rsidR="005A05E9" w:rsidRDefault="005A05E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Dilekçeyi vermiş olan Lütfi Evren’in mahdut ehliyetli olduğu ve </w:t>
      </w:r>
      <w:proofErr w:type="gramStart"/>
      <w:r>
        <w:rPr>
          <w:rFonts w:ascii="Times New Roman" w:eastAsia="Times New Roman" w:hAnsi="Times New Roman" w:cs="Times New Roman"/>
          <w:color w:val="000000"/>
          <w:sz w:val="24"/>
          <w:szCs w:val="27"/>
          <w:lang w:eastAsia="tr-TR"/>
        </w:rPr>
        <w:t>Medeni Kanunun</w:t>
      </w:r>
      <w:proofErr w:type="gramEnd"/>
      <w:r>
        <w:rPr>
          <w:rFonts w:ascii="Times New Roman" w:eastAsia="Times New Roman" w:hAnsi="Times New Roman" w:cs="Times New Roman"/>
          <w:color w:val="000000"/>
          <w:sz w:val="24"/>
          <w:szCs w:val="27"/>
          <w:lang w:eastAsia="tr-TR"/>
        </w:rPr>
        <w:t xml:space="preserve"> 379 uncu maddesi gereğince kendisine bir Müşavir tayin edildiği, Müşavirinin </w:t>
      </w:r>
      <w:proofErr w:type="spellStart"/>
      <w:r>
        <w:rPr>
          <w:rFonts w:ascii="Times New Roman" w:eastAsia="Times New Roman" w:hAnsi="Times New Roman" w:cs="Times New Roman"/>
          <w:color w:val="000000"/>
          <w:sz w:val="24"/>
          <w:szCs w:val="27"/>
          <w:lang w:eastAsia="tr-TR"/>
        </w:rPr>
        <w:t>muvafakatını</w:t>
      </w:r>
      <w:proofErr w:type="spellEnd"/>
      <w:r>
        <w:rPr>
          <w:rFonts w:ascii="Times New Roman" w:eastAsia="Times New Roman" w:hAnsi="Times New Roman" w:cs="Times New Roman"/>
          <w:color w:val="000000"/>
          <w:sz w:val="24"/>
          <w:szCs w:val="27"/>
          <w:lang w:eastAsia="tr-TR"/>
        </w:rPr>
        <w:t xml:space="preserve"> almadan bu gibi hukuki tasarruflarda </w:t>
      </w:r>
      <w:proofErr w:type="spellStart"/>
      <w:r>
        <w:rPr>
          <w:rFonts w:ascii="Times New Roman" w:eastAsia="Times New Roman" w:hAnsi="Times New Roman" w:cs="Times New Roman"/>
          <w:color w:val="000000"/>
          <w:sz w:val="24"/>
          <w:szCs w:val="27"/>
          <w:lang w:eastAsia="tr-TR"/>
        </w:rPr>
        <w:t>bulunamıyacağı</w:t>
      </w:r>
      <w:proofErr w:type="spellEnd"/>
      <w:r>
        <w:rPr>
          <w:rFonts w:ascii="Times New Roman" w:eastAsia="Times New Roman" w:hAnsi="Times New Roman" w:cs="Times New Roman"/>
          <w:color w:val="000000"/>
          <w:sz w:val="24"/>
          <w:szCs w:val="27"/>
          <w:lang w:eastAsia="tr-TR"/>
        </w:rPr>
        <w:t xml:space="preserve"> Mahkememizin 962/7 sayılı dosyasındaki isteği vesilesiyle </w:t>
      </w:r>
      <w:proofErr w:type="spellStart"/>
      <w:r>
        <w:rPr>
          <w:rFonts w:ascii="Times New Roman" w:eastAsia="Times New Roman" w:hAnsi="Times New Roman" w:cs="Times New Roman"/>
          <w:color w:val="000000"/>
          <w:sz w:val="24"/>
          <w:szCs w:val="27"/>
          <w:lang w:eastAsia="tr-TR"/>
        </w:rPr>
        <w:t>tesbit</w:t>
      </w:r>
      <w:proofErr w:type="spellEnd"/>
      <w:r>
        <w:rPr>
          <w:rFonts w:ascii="Times New Roman" w:eastAsia="Times New Roman" w:hAnsi="Times New Roman" w:cs="Times New Roman"/>
          <w:color w:val="000000"/>
          <w:sz w:val="24"/>
          <w:szCs w:val="27"/>
          <w:lang w:eastAsia="tr-TR"/>
        </w:rPr>
        <w:t xml:space="preserve"> edilmiş ve isteği 7/10 numaralı kararla şahsi yetkisizlik yönünden </w:t>
      </w:r>
      <w:proofErr w:type="spellStart"/>
      <w:r>
        <w:rPr>
          <w:rFonts w:ascii="Times New Roman" w:eastAsia="Times New Roman" w:hAnsi="Times New Roman" w:cs="Times New Roman"/>
          <w:color w:val="000000"/>
          <w:sz w:val="24"/>
          <w:szCs w:val="27"/>
          <w:lang w:eastAsia="tr-TR"/>
        </w:rPr>
        <w:t>reddolunmuştu</w:t>
      </w:r>
      <w:proofErr w:type="spellEnd"/>
      <w:r>
        <w:rPr>
          <w:rFonts w:ascii="Times New Roman" w:eastAsia="Times New Roman" w:hAnsi="Times New Roman" w:cs="Times New Roman"/>
          <w:color w:val="000000"/>
          <w:sz w:val="24"/>
          <w:szCs w:val="27"/>
          <w:lang w:eastAsia="tr-TR"/>
        </w:rPr>
        <w:t>.</w:t>
      </w:r>
    </w:p>
    <w:p w:rsidR="005A05E9" w:rsidRDefault="005A05E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Müşavirinin </w:t>
      </w:r>
      <w:proofErr w:type="spellStart"/>
      <w:r>
        <w:rPr>
          <w:rFonts w:ascii="Times New Roman" w:eastAsia="Times New Roman" w:hAnsi="Times New Roman" w:cs="Times New Roman"/>
          <w:color w:val="000000"/>
          <w:sz w:val="24"/>
          <w:szCs w:val="27"/>
          <w:lang w:eastAsia="tr-TR"/>
        </w:rPr>
        <w:t>muvafakatı</w:t>
      </w:r>
      <w:proofErr w:type="spellEnd"/>
      <w:r>
        <w:rPr>
          <w:rFonts w:ascii="Times New Roman" w:eastAsia="Times New Roman" w:hAnsi="Times New Roman" w:cs="Times New Roman"/>
          <w:color w:val="000000"/>
          <w:sz w:val="24"/>
          <w:szCs w:val="27"/>
          <w:lang w:eastAsia="tr-TR"/>
        </w:rPr>
        <w:t xml:space="preserve"> olmadan iptal isteğinde bulunmağa yetkisi yoktur ki, Böyle bir isteği Anayasa Mahkemesine getirilebilsin ve incelenerek görev yönünden reddedilebilsin.</w:t>
      </w:r>
    </w:p>
    <w:p w:rsidR="005A05E9" w:rsidRDefault="005A05E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itibarla isteğin, şahsi yetkisizlik bakımından reddi gerekir.</w:t>
      </w:r>
    </w:p>
    <w:p w:rsidR="005A05E9" w:rsidRPr="00FD04BD" w:rsidRDefault="005A05E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Çoğunluğun kararına bu sebeple muhalifim.</w:t>
      </w:r>
    </w:p>
    <w:p w:rsidR="00632E82"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r w:rsidR="00632E82">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632E82" w:rsidTr="00632E82">
        <w:tc>
          <w:tcPr>
            <w:tcW w:w="1000" w:type="pct"/>
            <w:shd w:val="clear" w:color="auto" w:fill="auto"/>
          </w:tcPr>
          <w:p w:rsidR="00632E82" w:rsidRDefault="00632E8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632E82" w:rsidRDefault="00632E8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632E82" w:rsidRDefault="00632E8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632E82" w:rsidRDefault="00632E8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632E82" w:rsidRDefault="00632E82" w:rsidP="00632E8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632E82" w:rsidRDefault="00632E82" w:rsidP="00632E8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Salim BAŞOL </w:t>
            </w:r>
          </w:p>
          <w:p w:rsidR="00632E82" w:rsidRPr="00632E82" w:rsidRDefault="00632E82" w:rsidP="00632E82">
            <w:pPr>
              <w:spacing w:after="200"/>
              <w:jc w:val="center"/>
              <w:rPr>
                <w:rFonts w:ascii="Times New Roman" w:eastAsia="Times New Roman" w:hAnsi="Times New Roman" w:cs="Times New Roman"/>
                <w:color w:val="000000"/>
                <w:sz w:val="24"/>
                <w:szCs w:val="27"/>
                <w:lang w:eastAsia="tr-TR"/>
              </w:rPr>
            </w:pPr>
          </w:p>
        </w:tc>
      </w:tr>
    </w:tbl>
    <w:p w:rsidR="00CE1FB9" w:rsidRPr="00FD04BD" w:rsidRDefault="00632E82" w:rsidP="00FD04B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r>
        <w:rPr>
          <w:rFonts w:ascii="Times New Roman" w:hAnsi="Times New Roman" w:cs="Times New Roman"/>
          <w:sz w:val="24"/>
        </w:rPr>
        <w:t xml:space="preserve"> </w:t>
      </w: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37F" w:rsidRDefault="00B1037F" w:rsidP="00FD04BD">
      <w:pPr>
        <w:spacing w:after="0" w:line="240" w:lineRule="auto"/>
      </w:pPr>
      <w:r>
        <w:separator/>
      </w:r>
    </w:p>
  </w:endnote>
  <w:endnote w:type="continuationSeparator" w:id="0">
    <w:p w:rsidR="00B1037F" w:rsidRDefault="00B1037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31B7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37F" w:rsidRDefault="00B1037F" w:rsidP="00FD04BD">
      <w:pPr>
        <w:spacing w:after="0" w:line="240" w:lineRule="auto"/>
      </w:pPr>
      <w:r>
        <w:separator/>
      </w:r>
    </w:p>
  </w:footnote>
  <w:footnote w:type="continuationSeparator" w:id="0">
    <w:p w:rsidR="00B1037F" w:rsidRDefault="00B1037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DE33BE">
      <w:rPr>
        <w:rFonts w:ascii="Times New Roman" w:hAnsi="Times New Roman" w:cs="Times New Roman"/>
        <w:b/>
      </w:rPr>
      <w:t>1962</w:t>
    </w:r>
    <w:r>
      <w:rPr>
        <w:rFonts w:ascii="Times New Roman" w:hAnsi="Times New Roman" w:cs="Times New Roman"/>
        <w:b/>
      </w:rPr>
      <w:t>/</w:t>
    </w:r>
    <w:r w:rsidR="00DE33BE">
      <w:rPr>
        <w:rFonts w:ascii="Times New Roman" w:hAnsi="Times New Roman" w:cs="Times New Roman"/>
        <w:b/>
      </w:rPr>
      <w:t>253</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DE33BE">
      <w:rPr>
        <w:rFonts w:ascii="Times New Roman" w:hAnsi="Times New Roman" w:cs="Times New Roman"/>
        <w:b/>
      </w:rPr>
      <w:t>1962</w:t>
    </w:r>
    <w:r>
      <w:rPr>
        <w:rFonts w:ascii="Times New Roman" w:hAnsi="Times New Roman" w:cs="Times New Roman"/>
        <w:b/>
      </w:rPr>
      <w:t>/1</w:t>
    </w:r>
    <w:r w:rsidR="00DE33BE">
      <w:rPr>
        <w:rFonts w:ascii="Times New Roman" w:hAnsi="Times New Roman" w:cs="Times New Roman"/>
        <w:b/>
      </w:rPr>
      <w:t>0</w:t>
    </w:r>
    <w:r>
      <w:rPr>
        <w:rFonts w:ascii="Times New Roman" w:hAnsi="Times New Roman" w:cs="Times New Roman"/>
        <w:b/>
      </w:rPr>
      <w:t>1</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D76C3"/>
    <w:rsid w:val="00266927"/>
    <w:rsid w:val="00271A55"/>
    <w:rsid w:val="00295060"/>
    <w:rsid w:val="002B2602"/>
    <w:rsid w:val="002D1135"/>
    <w:rsid w:val="00357C77"/>
    <w:rsid w:val="00396F9F"/>
    <w:rsid w:val="003B478C"/>
    <w:rsid w:val="003D52BD"/>
    <w:rsid w:val="003D747F"/>
    <w:rsid w:val="003E1EE3"/>
    <w:rsid w:val="003E75BD"/>
    <w:rsid w:val="003F6D5C"/>
    <w:rsid w:val="00440226"/>
    <w:rsid w:val="00466DD4"/>
    <w:rsid w:val="004A7E15"/>
    <w:rsid w:val="004E06D5"/>
    <w:rsid w:val="004F382E"/>
    <w:rsid w:val="005532AF"/>
    <w:rsid w:val="00562574"/>
    <w:rsid w:val="00566905"/>
    <w:rsid w:val="00587238"/>
    <w:rsid w:val="005875D0"/>
    <w:rsid w:val="005A05E9"/>
    <w:rsid w:val="005A6AF1"/>
    <w:rsid w:val="005A7411"/>
    <w:rsid w:val="005C205E"/>
    <w:rsid w:val="005F50E2"/>
    <w:rsid w:val="006026AA"/>
    <w:rsid w:val="00632E82"/>
    <w:rsid w:val="00651447"/>
    <w:rsid w:val="006766CE"/>
    <w:rsid w:val="00700F10"/>
    <w:rsid w:val="007151EB"/>
    <w:rsid w:val="00750C74"/>
    <w:rsid w:val="00791D47"/>
    <w:rsid w:val="007C163C"/>
    <w:rsid w:val="007C50C8"/>
    <w:rsid w:val="007D0C5F"/>
    <w:rsid w:val="00823B8E"/>
    <w:rsid w:val="00872600"/>
    <w:rsid w:val="00875490"/>
    <w:rsid w:val="00880095"/>
    <w:rsid w:val="008C23D7"/>
    <w:rsid w:val="009C1E0E"/>
    <w:rsid w:val="009F0821"/>
    <w:rsid w:val="00A36D31"/>
    <w:rsid w:val="00A423F9"/>
    <w:rsid w:val="00A43BAA"/>
    <w:rsid w:val="00A7539B"/>
    <w:rsid w:val="00A85312"/>
    <w:rsid w:val="00AB470D"/>
    <w:rsid w:val="00AD530B"/>
    <w:rsid w:val="00AD7749"/>
    <w:rsid w:val="00AE1C22"/>
    <w:rsid w:val="00B1037F"/>
    <w:rsid w:val="00B82B24"/>
    <w:rsid w:val="00B85566"/>
    <w:rsid w:val="00BD2BF0"/>
    <w:rsid w:val="00BD3A75"/>
    <w:rsid w:val="00BE5E24"/>
    <w:rsid w:val="00C4083B"/>
    <w:rsid w:val="00C47596"/>
    <w:rsid w:val="00C563BB"/>
    <w:rsid w:val="00C84530"/>
    <w:rsid w:val="00CE1FB9"/>
    <w:rsid w:val="00CE3696"/>
    <w:rsid w:val="00D20058"/>
    <w:rsid w:val="00D31B76"/>
    <w:rsid w:val="00D466AB"/>
    <w:rsid w:val="00D46B7A"/>
    <w:rsid w:val="00D6486B"/>
    <w:rsid w:val="00DB140E"/>
    <w:rsid w:val="00DD1D00"/>
    <w:rsid w:val="00DE33BE"/>
    <w:rsid w:val="00DE3F00"/>
    <w:rsid w:val="00E0634B"/>
    <w:rsid w:val="00E159E4"/>
    <w:rsid w:val="00E2583F"/>
    <w:rsid w:val="00E43382"/>
    <w:rsid w:val="00E90DB2"/>
    <w:rsid w:val="00EA6356"/>
    <w:rsid w:val="00F23F9A"/>
    <w:rsid w:val="00F30591"/>
    <w:rsid w:val="00F8751E"/>
    <w:rsid w:val="00F9241B"/>
    <w:rsid w:val="00FC16C7"/>
    <w:rsid w:val="00FD04BD"/>
    <w:rsid w:val="00FE7E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F6B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 w:type="table" w:styleId="TabloKlavuzu">
    <w:name w:val="Table Grid"/>
    <w:basedOn w:val="NormalTablo"/>
    <w:uiPriority w:val="39"/>
    <w:rsid w:val="0063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2019-10-16T08:29:00Z</dcterms:created>
  <dcterms:modified xsi:type="dcterms:W3CDTF">2020-05-21T13:00:00Z</dcterms:modified>
</cp:coreProperties>
</file>