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A287B" w14:textId="06E70F53" w:rsidR="00831DAF" w:rsidRPr="00F40420" w:rsidRDefault="00860AB3" w:rsidP="00F40420">
      <w:pPr>
        <w:spacing w:before="240" w:after="100" w:afterAutospacing="1" w:line="240" w:lineRule="auto"/>
        <w:ind w:firstLine="709"/>
        <w:jc w:val="both"/>
        <w:rPr>
          <w:rFonts w:ascii="Times New Roman" w:hAnsi="Times New Roman" w:cs="Times New Roman"/>
          <w:color w:val="010000"/>
          <w:sz w:val="24"/>
          <w:szCs w:val="24"/>
        </w:rPr>
      </w:pPr>
      <w:r w:rsidRPr="00F40420">
        <w:rPr>
          <w:rFonts w:ascii="Times New Roman" w:hAnsi="Times New Roman" w:cs="Times New Roman"/>
          <w:color w:val="010000"/>
          <w:sz w:val="24"/>
          <w:szCs w:val="24"/>
        </w:rPr>
        <w:t>“</w:t>
      </w:r>
      <w:r w:rsidR="00831DAF" w:rsidRPr="00F40420">
        <w:rPr>
          <w:rFonts w:ascii="Times New Roman" w:hAnsi="Times New Roman" w:cs="Times New Roman"/>
          <w:color w:val="010000"/>
          <w:sz w:val="24"/>
          <w:szCs w:val="24"/>
        </w:rPr>
        <w:t>Davacı</w:t>
      </w:r>
      <w:r w:rsidR="00F40420" w:rsidRPr="00F40420">
        <w:rPr>
          <w:rFonts w:ascii="Times New Roman" w:hAnsi="Times New Roman" w:cs="Times New Roman"/>
          <w:color w:val="010000"/>
          <w:sz w:val="24"/>
          <w:szCs w:val="24"/>
        </w:rPr>
        <w:t xml:space="preserve"> </w:t>
      </w:r>
      <w:r w:rsidR="00831DAF" w:rsidRPr="00F40420">
        <w:rPr>
          <w:rFonts w:ascii="Times New Roman" w:hAnsi="Times New Roman" w:cs="Times New Roman"/>
          <w:color w:val="010000"/>
          <w:sz w:val="24"/>
          <w:szCs w:val="24"/>
        </w:rPr>
        <w:t xml:space="preserve">… </w:t>
      </w:r>
      <w:r w:rsidR="00BC1773" w:rsidRPr="00F40420">
        <w:rPr>
          <w:rFonts w:ascii="Times New Roman" w:hAnsi="Times New Roman" w:cs="Times New Roman"/>
          <w:color w:val="010000"/>
          <w:sz w:val="24"/>
          <w:szCs w:val="24"/>
        </w:rPr>
        <w:t>Belediye Başkanlığı Tarafından Davalılar</w:t>
      </w:r>
      <w:r w:rsidR="00F40420" w:rsidRPr="00F40420">
        <w:rPr>
          <w:rFonts w:ascii="Times New Roman" w:hAnsi="Times New Roman" w:cs="Times New Roman"/>
          <w:color w:val="010000"/>
          <w:sz w:val="24"/>
          <w:szCs w:val="24"/>
        </w:rPr>
        <w:t xml:space="preserve"> </w:t>
      </w:r>
      <w:r w:rsidR="00BC1773" w:rsidRPr="00F40420">
        <w:rPr>
          <w:rFonts w:ascii="Times New Roman" w:hAnsi="Times New Roman" w:cs="Times New Roman"/>
          <w:color w:val="010000"/>
          <w:sz w:val="24"/>
          <w:szCs w:val="24"/>
        </w:rPr>
        <w:t>… Katı Atık Yönetimi Sanayi Ve Ticaret Limited Şirketi, … Atık Yönetimi Sanayi Ve Ticaret Anonim Şirketi, … Nakliye Turizm İnşaat Otomotiv Te</w:t>
      </w:r>
      <w:bookmarkStart w:id="0" w:name="_GoBack"/>
      <w:bookmarkEnd w:id="0"/>
      <w:r w:rsidR="00BC1773" w:rsidRPr="00F40420">
        <w:rPr>
          <w:rFonts w:ascii="Times New Roman" w:hAnsi="Times New Roman" w:cs="Times New Roman"/>
          <w:color w:val="010000"/>
          <w:sz w:val="24"/>
          <w:szCs w:val="24"/>
        </w:rPr>
        <w:t xml:space="preserve">mizlik Sanayi Ve Ticaret Limited Şirketi, … Kurumsal Personel Hizmetleri Limited Şirketi, … Grup İnşaat Gıda Nakliye Temizlik İlaçlama Bilgi Yemek Üretim Hizmetleri Taahhüt Ticaret Anonim Şirketi, … Grup Bilişim Eğitim Sağlık Nakliye Temizlik </w:t>
      </w:r>
      <w:proofErr w:type="spellStart"/>
      <w:r w:rsidR="00BC1773" w:rsidRPr="00F40420">
        <w:rPr>
          <w:rFonts w:ascii="Times New Roman" w:hAnsi="Times New Roman" w:cs="Times New Roman"/>
          <w:color w:val="010000"/>
          <w:sz w:val="24"/>
          <w:szCs w:val="24"/>
        </w:rPr>
        <w:t>Tcaret</w:t>
      </w:r>
      <w:proofErr w:type="spellEnd"/>
      <w:r w:rsidR="00BC1773" w:rsidRPr="00F40420">
        <w:rPr>
          <w:rFonts w:ascii="Times New Roman" w:hAnsi="Times New Roman" w:cs="Times New Roman"/>
          <w:color w:val="010000"/>
          <w:sz w:val="24"/>
          <w:szCs w:val="24"/>
        </w:rPr>
        <w:t xml:space="preserve"> Anonim Şirketi, … İnşaat Temizlik Turizm Gıda Ticaret Ve Sanayi Limited Şirketi, … Kurumsal Hizmetler Sanayi Ve Ticaret Limited Şirketi </w:t>
      </w:r>
      <w:r w:rsidR="00831DAF" w:rsidRPr="00F40420">
        <w:rPr>
          <w:rFonts w:ascii="Times New Roman" w:hAnsi="Times New Roman" w:cs="Times New Roman"/>
          <w:color w:val="010000"/>
          <w:sz w:val="24"/>
          <w:szCs w:val="24"/>
        </w:rPr>
        <w:t>aleyhine Tazminat (</w:t>
      </w:r>
      <w:proofErr w:type="spellStart"/>
      <w:r w:rsidR="00831DAF" w:rsidRPr="00F40420">
        <w:rPr>
          <w:rFonts w:ascii="Times New Roman" w:hAnsi="Times New Roman" w:cs="Times New Roman"/>
          <w:color w:val="010000"/>
          <w:sz w:val="24"/>
          <w:szCs w:val="24"/>
        </w:rPr>
        <w:t>Rücuen</w:t>
      </w:r>
      <w:proofErr w:type="spellEnd"/>
      <w:r w:rsidR="00831DAF" w:rsidRPr="00F40420">
        <w:rPr>
          <w:rFonts w:ascii="Times New Roman" w:hAnsi="Times New Roman" w:cs="Times New Roman"/>
          <w:color w:val="010000"/>
          <w:sz w:val="24"/>
          <w:szCs w:val="24"/>
        </w:rPr>
        <w:t xml:space="preserve"> Tazminat) ilişkin davası açmıştır.</w:t>
      </w:r>
    </w:p>
    <w:p w14:paraId="2E6FAAC3" w14:textId="25622D7A" w:rsidR="00831DAF" w:rsidRPr="00F40420" w:rsidRDefault="00831DAF" w:rsidP="00F40420">
      <w:pPr>
        <w:spacing w:before="240" w:after="100" w:afterAutospacing="1" w:line="240" w:lineRule="auto"/>
        <w:ind w:firstLine="709"/>
        <w:jc w:val="both"/>
        <w:rPr>
          <w:rFonts w:ascii="Times New Roman" w:hAnsi="Times New Roman" w:cs="Times New Roman"/>
          <w:color w:val="010000"/>
          <w:sz w:val="24"/>
          <w:szCs w:val="24"/>
        </w:rPr>
      </w:pPr>
      <w:r w:rsidRPr="00F40420">
        <w:rPr>
          <w:rFonts w:ascii="Times New Roman" w:hAnsi="Times New Roman" w:cs="Times New Roman"/>
          <w:color w:val="010000"/>
          <w:sz w:val="24"/>
          <w:szCs w:val="24"/>
        </w:rPr>
        <w:t xml:space="preserve">Davacı … Belediye Başkanlığı vekili 26/02/2026 tarihli dilekçesi ile; 29.01.2026 tarihli ve 33152 sayılı </w:t>
      </w:r>
      <w:proofErr w:type="gramStart"/>
      <w:r w:rsidRPr="00F40420">
        <w:rPr>
          <w:rFonts w:ascii="Times New Roman" w:hAnsi="Times New Roman" w:cs="Times New Roman"/>
          <w:color w:val="010000"/>
          <w:sz w:val="24"/>
          <w:szCs w:val="24"/>
        </w:rPr>
        <w:t>Resmi</w:t>
      </w:r>
      <w:proofErr w:type="gramEnd"/>
      <w:r w:rsidRPr="00F40420">
        <w:rPr>
          <w:rFonts w:ascii="Times New Roman" w:hAnsi="Times New Roman" w:cs="Times New Roman"/>
          <w:color w:val="010000"/>
          <w:sz w:val="24"/>
          <w:szCs w:val="24"/>
        </w:rPr>
        <w:t xml:space="preserve"> Gazetede yayımlanan 7573 sayılı Bazı Kanunlarda ve 375 sayılı Kanun Hükmünde Kararnamede Değişiklik Yapılmasına Dair Kanun'un 6. maddesinin Anayasa'ya aykırı olması nedeniyle somut norm denetimi yapılmak üzere iş bu mahkemeniz dosyasının Anayasa Mahkemesi'ne gönderilmesini talep etmiştir.</w:t>
      </w:r>
    </w:p>
    <w:p w14:paraId="0CF6B789" w14:textId="77777777" w:rsidR="00831DAF" w:rsidRPr="00F40420" w:rsidRDefault="00831DAF" w:rsidP="00F40420">
      <w:pPr>
        <w:spacing w:before="240" w:after="100" w:afterAutospacing="1" w:line="240" w:lineRule="auto"/>
        <w:ind w:firstLine="709"/>
        <w:jc w:val="both"/>
        <w:rPr>
          <w:rFonts w:ascii="Times New Roman" w:hAnsi="Times New Roman" w:cs="Times New Roman"/>
          <w:color w:val="010000"/>
          <w:sz w:val="24"/>
          <w:szCs w:val="24"/>
        </w:rPr>
      </w:pPr>
      <w:r w:rsidRPr="00F40420">
        <w:rPr>
          <w:rFonts w:ascii="Times New Roman" w:hAnsi="Times New Roman" w:cs="Times New Roman"/>
          <w:color w:val="010000"/>
          <w:sz w:val="24"/>
          <w:szCs w:val="24"/>
        </w:rPr>
        <w:t xml:space="preserve">29.01.2026 tarihli ve 33152 sayılı </w:t>
      </w:r>
      <w:proofErr w:type="gramStart"/>
      <w:r w:rsidRPr="00F40420">
        <w:rPr>
          <w:rFonts w:ascii="Times New Roman" w:hAnsi="Times New Roman" w:cs="Times New Roman"/>
          <w:color w:val="010000"/>
          <w:sz w:val="24"/>
          <w:szCs w:val="24"/>
        </w:rPr>
        <w:t>Resmi</w:t>
      </w:r>
      <w:proofErr w:type="gramEnd"/>
      <w:r w:rsidRPr="00F40420">
        <w:rPr>
          <w:rFonts w:ascii="Times New Roman" w:hAnsi="Times New Roman" w:cs="Times New Roman"/>
          <w:color w:val="010000"/>
          <w:sz w:val="24"/>
          <w:szCs w:val="24"/>
        </w:rPr>
        <w:t xml:space="preserve"> Gazetede yayımlanan 7573 sayılı Bazı Kanunlarda ve 375 sayılı Kanun Hükmünde Kararnamede Değişiklik Yapılmasına Dair Kanun'un 6. maddesinde yapılan düzenlemeye göre: </w:t>
      </w:r>
    </w:p>
    <w:p w14:paraId="6FEBBB30" w14:textId="77777777" w:rsidR="00831DAF" w:rsidRPr="00F40420" w:rsidRDefault="00831DAF" w:rsidP="00F40420">
      <w:pPr>
        <w:spacing w:before="240" w:after="100" w:afterAutospacing="1" w:line="240" w:lineRule="auto"/>
        <w:ind w:firstLine="709"/>
        <w:jc w:val="both"/>
        <w:rPr>
          <w:rFonts w:ascii="Times New Roman" w:hAnsi="Times New Roman" w:cs="Times New Roman"/>
          <w:color w:val="010000"/>
          <w:sz w:val="24"/>
          <w:szCs w:val="24"/>
        </w:rPr>
      </w:pPr>
      <w:r w:rsidRPr="00F40420">
        <w:rPr>
          <w:rFonts w:ascii="Times New Roman" w:hAnsi="Times New Roman" w:cs="Times New Roman"/>
          <w:color w:val="010000"/>
          <w:sz w:val="24"/>
          <w:szCs w:val="24"/>
        </w:rPr>
        <w:t xml:space="preserve">MADDE 6- 22/5/2003 tarihli ve 4857 sayılı </w:t>
      </w:r>
      <w:proofErr w:type="gramStart"/>
      <w:r w:rsidRPr="00F40420">
        <w:rPr>
          <w:rFonts w:ascii="Times New Roman" w:hAnsi="Times New Roman" w:cs="Times New Roman"/>
          <w:color w:val="010000"/>
          <w:sz w:val="24"/>
          <w:szCs w:val="24"/>
        </w:rPr>
        <w:t>İş Kanununa</w:t>
      </w:r>
      <w:proofErr w:type="gramEnd"/>
      <w:r w:rsidRPr="00F40420">
        <w:rPr>
          <w:rFonts w:ascii="Times New Roman" w:hAnsi="Times New Roman" w:cs="Times New Roman"/>
          <w:color w:val="010000"/>
          <w:sz w:val="24"/>
          <w:szCs w:val="24"/>
        </w:rPr>
        <w:t xml:space="preserve"> aşağıdaki geçici madde eklenmiştir.</w:t>
      </w:r>
    </w:p>
    <w:p w14:paraId="41791806" w14:textId="0B19FFF9" w:rsidR="00831DAF" w:rsidRPr="00F40420" w:rsidRDefault="00831DAF" w:rsidP="00F40420">
      <w:pPr>
        <w:spacing w:before="240" w:after="100" w:afterAutospacing="1" w:line="240" w:lineRule="auto"/>
        <w:ind w:firstLine="709"/>
        <w:jc w:val="both"/>
        <w:rPr>
          <w:rFonts w:ascii="Times New Roman" w:hAnsi="Times New Roman" w:cs="Times New Roman"/>
          <w:color w:val="010000"/>
          <w:sz w:val="24"/>
          <w:szCs w:val="24"/>
        </w:rPr>
      </w:pPr>
      <w:r w:rsidRPr="00F40420">
        <w:rPr>
          <w:rFonts w:ascii="Times New Roman" w:hAnsi="Times New Roman" w:cs="Times New Roman"/>
          <w:color w:val="010000"/>
          <w:sz w:val="24"/>
          <w:szCs w:val="24"/>
        </w:rPr>
        <w:t>“GEÇİCİ MADDE 12- 10/9/2014 tarihli ve 6552 sayılı İş Kanunu ile Bazı Kanun ve Kanun Hükmünde Kararnamelerde Değişiklik Yapılması ile Bazı Alacakların Yeniden Yapılandırılmasına Dair Kanunun 8</w:t>
      </w:r>
      <w:r w:rsidR="009A48DB" w:rsidRPr="00F40420">
        <w:rPr>
          <w:rFonts w:ascii="Times New Roman" w:hAnsi="Times New Roman" w:cs="Times New Roman"/>
          <w:color w:val="010000"/>
          <w:sz w:val="24"/>
          <w:szCs w:val="24"/>
        </w:rPr>
        <w:t>.</w:t>
      </w:r>
      <w:r w:rsidRPr="00F40420">
        <w:rPr>
          <w:rFonts w:ascii="Times New Roman" w:hAnsi="Times New Roman" w:cs="Times New Roman"/>
          <w:color w:val="010000"/>
          <w:sz w:val="24"/>
          <w:szCs w:val="24"/>
        </w:rPr>
        <w:t xml:space="preserve"> maddesinin yürürlüğe girdiği 11/9/2014 ile 15/10/2019 tarihi arasında (bu tarihler dahil) 4734 sayılı Kanunun 62. maddesinin birinci fıkrasının (e) bendi uyarınca imzalanan ihale sözleşmeleri kapsamında alt işverenler tarafından çalıştırılan işçilere kamu kurum ve kuruluşları tarafından yapılan kıdem tazminatı ödemelerinden alt işverenlere </w:t>
      </w:r>
      <w:proofErr w:type="spellStart"/>
      <w:r w:rsidRPr="00F40420">
        <w:rPr>
          <w:rFonts w:ascii="Times New Roman" w:hAnsi="Times New Roman" w:cs="Times New Roman"/>
          <w:color w:val="010000"/>
          <w:sz w:val="24"/>
          <w:szCs w:val="24"/>
        </w:rPr>
        <w:t>rücuya</w:t>
      </w:r>
      <w:proofErr w:type="spellEnd"/>
      <w:r w:rsidRPr="00F40420">
        <w:rPr>
          <w:rFonts w:ascii="Times New Roman" w:hAnsi="Times New Roman" w:cs="Times New Roman"/>
          <w:color w:val="010000"/>
          <w:sz w:val="24"/>
          <w:szCs w:val="24"/>
        </w:rPr>
        <w:t xml:space="preserve"> konu tutarların söz konusu ihale sözleşmeleri kapsamında geçen kısmının </w:t>
      </w:r>
      <w:proofErr w:type="gramStart"/>
      <w:r w:rsidRPr="00F40420">
        <w:rPr>
          <w:rFonts w:ascii="Times New Roman" w:hAnsi="Times New Roman" w:cs="Times New Roman"/>
          <w:color w:val="010000"/>
          <w:sz w:val="24"/>
          <w:szCs w:val="24"/>
        </w:rPr>
        <w:t>tahsilinden</w:t>
      </w:r>
      <w:proofErr w:type="gramEnd"/>
      <w:r w:rsidRPr="00F40420">
        <w:rPr>
          <w:rFonts w:ascii="Times New Roman" w:hAnsi="Times New Roman" w:cs="Times New Roman"/>
          <w:color w:val="010000"/>
          <w:sz w:val="24"/>
          <w:szCs w:val="24"/>
        </w:rPr>
        <w:t xml:space="preserve"> vazgeçilir.</w:t>
      </w:r>
    </w:p>
    <w:p w14:paraId="5D9B741F" w14:textId="77777777" w:rsidR="00831DAF" w:rsidRPr="00F40420" w:rsidRDefault="00831DAF" w:rsidP="00F40420">
      <w:pPr>
        <w:spacing w:before="240" w:after="100" w:afterAutospacing="1" w:line="240" w:lineRule="auto"/>
        <w:ind w:firstLine="709"/>
        <w:jc w:val="both"/>
        <w:rPr>
          <w:rFonts w:ascii="Times New Roman" w:hAnsi="Times New Roman" w:cs="Times New Roman"/>
          <w:color w:val="010000"/>
          <w:sz w:val="24"/>
          <w:szCs w:val="24"/>
        </w:rPr>
      </w:pPr>
      <w:r w:rsidRPr="00F40420">
        <w:rPr>
          <w:rFonts w:ascii="Times New Roman" w:hAnsi="Times New Roman" w:cs="Times New Roman"/>
          <w:color w:val="010000"/>
          <w:sz w:val="24"/>
          <w:szCs w:val="24"/>
        </w:rPr>
        <w:t>Bu maddenin yürürlüğe girdiği tarih itibarıyla birinci fıkra kapsamında kamu kurum veya kuruluşları tarafından alt işverene rücu edilmek üzere yürütülen davalarda, birinci fıkra uyarınca tahsilinden vazgeçilen kısım için ihtilafın esası hakkında karar verilmesine yer olmadığına hükmedilir, yargılama gideri ve vekâlet ücreti taraflar üzerinde bırakılır. İcra takiplerinde tahsilinden vazgeçilen kısma ilişkin olarak harç alınmaksızın düşme kararı verilir, takip giderleri ile vekâlet ücreti taraflar üzerinde bırakılır. Ancak, bu kapsamda alt işverene rücu edilerek takip ve tahsil edilmiş olan tutarlar, alt işverenler lehine hiçbir şekilde alacak hakkı doğurmaz ve tahsil edilmiş tutarlar iade edilmez.”</w:t>
      </w:r>
    </w:p>
    <w:p w14:paraId="2FC2B037" w14:textId="1FACA4B2" w:rsidR="00831DAF" w:rsidRPr="00F40420" w:rsidRDefault="00831DAF" w:rsidP="00F40420">
      <w:pPr>
        <w:spacing w:before="240" w:after="100" w:afterAutospacing="1" w:line="240" w:lineRule="auto"/>
        <w:ind w:firstLine="709"/>
        <w:jc w:val="both"/>
        <w:rPr>
          <w:rFonts w:ascii="Times New Roman" w:hAnsi="Times New Roman" w:cs="Times New Roman"/>
          <w:color w:val="010000"/>
          <w:sz w:val="24"/>
          <w:szCs w:val="24"/>
        </w:rPr>
      </w:pPr>
      <w:r w:rsidRPr="00F40420">
        <w:rPr>
          <w:rFonts w:ascii="Times New Roman" w:hAnsi="Times New Roman" w:cs="Times New Roman"/>
          <w:color w:val="010000"/>
          <w:sz w:val="24"/>
          <w:szCs w:val="24"/>
        </w:rPr>
        <w:t>Düzenleme ile, Anayasanın 2. maddesinde yer alan hukuk devleti ilkesine ve bu kapsamda hukuki güvenlik ilkesine, öngörülebilirlik ilkesine, meşru</w:t>
      </w:r>
      <w:r w:rsidR="00F40420" w:rsidRPr="00F40420">
        <w:rPr>
          <w:rFonts w:ascii="Times New Roman" w:hAnsi="Times New Roman" w:cs="Times New Roman"/>
          <w:color w:val="010000"/>
          <w:sz w:val="24"/>
          <w:szCs w:val="24"/>
        </w:rPr>
        <w:t xml:space="preserve"> </w:t>
      </w:r>
      <w:r w:rsidRPr="00F40420">
        <w:rPr>
          <w:rFonts w:ascii="Times New Roman" w:hAnsi="Times New Roman" w:cs="Times New Roman"/>
          <w:color w:val="010000"/>
          <w:sz w:val="24"/>
          <w:szCs w:val="24"/>
        </w:rPr>
        <w:t>beklenti</w:t>
      </w:r>
      <w:r w:rsidR="00F40420" w:rsidRPr="00F40420">
        <w:rPr>
          <w:rFonts w:ascii="Times New Roman" w:hAnsi="Times New Roman" w:cs="Times New Roman"/>
          <w:color w:val="010000"/>
          <w:sz w:val="24"/>
          <w:szCs w:val="24"/>
        </w:rPr>
        <w:t xml:space="preserve"> </w:t>
      </w:r>
      <w:r w:rsidRPr="00F40420">
        <w:rPr>
          <w:rFonts w:ascii="Times New Roman" w:hAnsi="Times New Roman" w:cs="Times New Roman"/>
          <w:color w:val="010000"/>
          <w:sz w:val="24"/>
          <w:szCs w:val="24"/>
        </w:rPr>
        <w:t>ilkesine,</w:t>
      </w:r>
      <w:r w:rsidR="00F40420" w:rsidRPr="00F40420">
        <w:rPr>
          <w:rFonts w:ascii="Times New Roman" w:hAnsi="Times New Roman" w:cs="Times New Roman"/>
          <w:color w:val="010000"/>
          <w:sz w:val="24"/>
          <w:szCs w:val="24"/>
        </w:rPr>
        <w:t xml:space="preserve"> </w:t>
      </w:r>
      <w:r w:rsidRPr="00F40420">
        <w:rPr>
          <w:rFonts w:ascii="Times New Roman" w:hAnsi="Times New Roman" w:cs="Times New Roman"/>
          <w:color w:val="010000"/>
          <w:sz w:val="24"/>
          <w:szCs w:val="24"/>
        </w:rPr>
        <w:t>kazanılmış hakların korunması ilkesine, kanunların geriye yürümezliği ilkesine, 5. maddesinde yer alan devletin</w:t>
      </w:r>
      <w:r w:rsidR="00F40420" w:rsidRPr="00F40420">
        <w:rPr>
          <w:rFonts w:ascii="Times New Roman" w:hAnsi="Times New Roman" w:cs="Times New Roman"/>
          <w:color w:val="010000"/>
          <w:sz w:val="24"/>
          <w:szCs w:val="24"/>
        </w:rPr>
        <w:t xml:space="preserve"> </w:t>
      </w:r>
      <w:r w:rsidRPr="00F40420">
        <w:rPr>
          <w:rFonts w:ascii="Times New Roman" w:hAnsi="Times New Roman" w:cs="Times New Roman"/>
          <w:color w:val="010000"/>
          <w:sz w:val="24"/>
          <w:szCs w:val="24"/>
        </w:rPr>
        <w:t>temel amaç ve görevlerini ifa ederken uyması gereken ilkelere, 10. maddesinde yer alan kanun önünde eşitlik ilkesine, 13. maddesi kapsamında ölçülülük ilkesine, 36. maddesindeki hak arama hürriyetine ve bu kapsamda adil yargılanma ilkesine, 138/4 maddesindeki mahkemelerin bağımsızlığı düzenlemesine ve bu</w:t>
      </w:r>
      <w:r w:rsidR="00F40420" w:rsidRPr="00F40420">
        <w:rPr>
          <w:rFonts w:ascii="Times New Roman" w:hAnsi="Times New Roman" w:cs="Times New Roman"/>
          <w:color w:val="010000"/>
          <w:sz w:val="24"/>
          <w:szCs w:val="24"/>
        </w:rPr>
        <w:t xml:space="preserve"> </w:t>
      </w:r>
      <w:r w:rsidRPr="00F40420">
        <w:rPr>
          <w:rFonts w:ascii="Times New Roman" w:hAnsi="Times New Roman" w:cs="Times New Roman"/>
          <w:color w:val="010000"/>
          <w:sz w:val="24"/>
          <w:szCs w:val="24"/>
        </w:rPr>
        <w:t xml:space="preserve">kapsamında yasama yoluyla mahkemenin hukuki denetim yetkisinin kısıtlanmaması ilkesine ve kuvvetler ayrılığı ilkesine </w:t>
      </w:r>
      <w:r w:rsidRPr="00F40420">
        <w:rPr>
          <w:rFonts w:ascii="Times New Roman" w:hAnsi="Times New Roman" w:cs="Times New Roman"/>
          <w:color w:val="010000"/>
          <w:sz w:val="24"/>
          <w:szCs w:val="24"/>
        </w:rPr>
        <w:lastRenderedPageBreak/>
        <w:t xml:space="preserve">aykırı olması nedeniyle iptaline karar verilmesi gerektiği değerlendirilerek Anayasa Mahkemesine somut norm denetimi yapılmak üzere gönderilmesine karar vermek gerekmiştir. </w:t>
      </w:r>
    </w:p>
    <w:p w14:paraId="5AEEF77C" w14:textId="45907F5B" w:rsidR="00831DAF" w:rsidRPr="00F40420" w:rsidRDefault="00831DAF" w:rsidP="00F40420">
      <w:pPr>
        <w:spacing w:before="240" w:after="100" w:afterAutospacing="1" w:line="240" w:lineRule="auto"/>
        <w:ind w:firstLine="709"/>
        <w:jc w:val="both"/>
        <w:rPr>
          <w:rFonts w:ascii="Times New Roman" w:hAnsi="Times New Roman" w:cs="Times New Roman"/>
          <w:color w:val="010000"/>
          <w:sz w:val="24"/>
          <w:szCs w:val="24"/>
        </w:rPr>
      </w:pPr>
      <w:r w:rsidRPr="00F40420">
        <w:rPr>
          <w:rFonts w:ascii="Times New Roman" w:hAnsi="Times New Roman" w:cs="Times New Roman"/>
          <w:color w:val="010000"/>
          <w:sz w:val="24"/>
          <w:szCs w:val="24"/>
        </w:rPr>
        <w:t xml:space="preserve">Zira söz konusu düzenlemeyle, dava tarihindeki gerekse ihale tarihindeki koşullar itibariyle kazanılmış haklarının ortadan kaldırılması </w:t>
      </w:r>
      <w:proofErr w:type="spellStart"/>
      <w:r w:rsidRPr="00F40420">
        <w:rPr>
          <w:rFonts w:ascii="Times New Roman" w:hAnsi="Times New Roman" w:cs="Times New Roman"/>
          <w:color w:val="010000"/>
          <w:sz w:val="24"/>
          <w:szCs w:val="24"/>
        </w:rPr>
        <w:t>sözkonusudur</w:t>
      </w:r>
      <w:proofErr w:type="spellEnd"/>
      <w:r w:rsidRPr="00F40420">
        <w:rPr>
          <w:rFonts w:ascii="Times New Roman" w:hAnsi="Times New Roman" w:cs="Times New Roman"/>
          <w:color w:val="010000"/>
          <w:sz w:val="24"/>
          <w:szCs w:val="24"/>
        </w:rPr>
        <w:t xml:space="preserve">. İş kanununa ve Kamu İhale Kanuna aykırılık oluşturmaktadır. </w:t>
      </w:r>
      <w:proofErr w:type="spellStart"/>
      <w:r w:rsidRPr="00F40420">
        <w:rPr>
          <w:rFonts w:ascii="Times New Roman" w:hAnsi="Times New Roman" w:cs="Times New Roman"/>
          <w:color w:val="010000"/>
          <w:sz w:val="24"/>
          <w:szCs w:val="24"/>
        </w:rPr>
        <w:t>HMK'nın</w:t>
      </w:r>
      <w:proofErr w:type="spellEnd"/>
      <w:r w:rsidRPr="00F40420">
        <w:rPr>
          <w:rFonts w:ascii="Times New Roman" w:hAnsi="Times New Roman" w:cs="Times New Roman"/>
          <w:color w:val="010000"/>
          <w:sz w:val="24"/>
          <w:szCs w:val="24"/>
        </w:rPr>
        <w:t xml:space="preserve"> en temel ilkelerinden olan kesin hüküm ilkesine de açık aykırılık mevcuttur zira, kesinleşmiş bir hükmün, ödeme yapılmadığı taktirde icra edilemeyeceği hükümlerini içermektedir. Keza aynı konuda İptal edilen 7166 sayılı Kanun'un 11. ve 12. maddelerine bakıldığında 11.09.2014 tarihinden sonra geçen süreye ilişkin dönemin düzenlemeye konu olduğu, bu düzenlemenin ise 15.10.2019 tarihinde </w:t>
      </w:r>
      <w:proofErr w:type="gramStart"/>
      <w:r w:rsidRPr="00F40420">
        <w:rPr>
          <w:rFonts w:ascii="Times New Roman" w:hAnsi="Times New Roman" w:cs="Times New Roman"/>
          <w:color w:val="010000"/>
          <w:sz w:val="24"/>
          <w:szCs w:val="24"/>
        </w:rPr>
        <w:t>Resmi</w:t>
      </w:r>
      <w:proofErr w:type="gramEnd"/>
      <w:r w:rsidRPr="00F40420">
        <w:rPr>
          <w:rFonts w:ascii="Times New Roman" w:hAnsi="Times New Roman" w:cs="Times New Roman"/>
          <w:color w:val="010000"/>
          <w:sz w:val="24"/>
          <w:szCs w:val="24"/>
        </w:rPr>
        <w:t xml:space="preserve"> </w:t>
      </w:r>
      <w:proofErr w:type="spellStart"/>
      <w:r w:rsidRPr="00F40420">
        <w:rPr>
          <w:rFonts w:ascii="Times New Roman" w:hAnsi="Times New Roman" w:cs="Times New Roman"/>
          <w:color w:val="010000"/>
          <w:sz w:val="24"/>
          <w:szCs w:val="24"/>
        </w:rPr>
        <w:t>Gazete'de</w:t>
      </w:r>
      <w:proofErr w:type="spellEnd"/>
      <w:r w:rsidRPr="00F40420">
        <w:rPr>
          <w:rFonts w:ascii="Times New Roman" w:hAnsi="Times New Roman" w:cs="Times New Roman"/>
          <w:color w:val="010000"/>
          <w:sz w:val="24"/>
          <w:szCs w:val="24"/>
        </w:rPr>
        <w:t xml:space="preserve"> yayımlanan Anayasa Mahkemesi kararı ile iptal edilmesi karşısında hukuk güvenliği ilkesi de ihlal edilmektedir. Anayasanın 12. maddesinde belirtilen temel hak ve özgürlüklerin ihlali de mevcuttur. Zira, temel haklar arasında yer alan mülkiyet hakkı da bu kanunla zedelenmiştir. Belediyenin mülkiyetine geçmesine karar verilen bedelin, onun mülkiyetine geçemeyeceğine yasama organınca müdahale edilmesi bu ilkenin ihlalidir. Yine 48. maddede belirtilen, tarafların sözleşme ile serbestçe kurduğu alana müdahale suretiyle 48. madde ihlali de mevcuttur. Anayasamın 2., 10.,12., 35., 48. ve 32. maddelerine aykırılık sebebiyle sorun teşkil edecektir.</w:t>
      </w:r>
    </w:p>
    <w:p w14:paraId="1C993128" w14:textId="329C5E66" w:rsidR="00831DAF" w:rsidRPr="00F40420" w:rsidRDefault="00831DAF" w:rsidP="00F40420">
      <w:pPr>
        <w:spacing w:before="240" w:after="100" w:afterAutospacing="1" w:line="240" w:lineRule="auto"/>
        <w:ind w:firstLine="709"/>
        <w:jc w:val="both"/>
        <w:rPr>
          <w:rFonts w:ascii="Times New Roman" w:hAnsi="Times New Roman" w:cs="Times New Roman"/>
          <w:color w:val="010000"/>
          <w:sz w:val="24"/>
          <w:szCs w:val="24"/>
        </w:rPr>
      </w:pPr>
      <w:r w:rsidRPr="00F40420">
        <w:rPr>
          <w:rFonts w:ascii="Times New Roman" w:hAnsi="Times New Roman" w:cs="Times New Roman"/>
          <w:color w:val="010000"/>
          <w:sz w:val="24"/>
          <w:szCs w:val="24"/>
        </w:rPr>
        <w:t>SONUÇ VE İSTEM: Yukarıda açıklanan nedenlerle;</w:t>
      </w:r>
    </w:p>
    <w:p w14:paraId="074F8FFF" w14:textId="77E7C8B3" w:rsidR="00743DA7" w:rsidRPr="00F40420" w:rsidRDefault="00831DAF" w:rsidP="00F40420">
      <w:pPr>
        <w:spacing w:before="240" w:after="100" w:afterAutospacing="1" w:line="240" w:lineRule="auto"/>
        <w:ind w:firstLine="709"/>
        <w:jc w:val="both"/>
        <w:rPr>
          <w:rFonts w:ascii="Times New Roman" w:hAnsi="Times New Roman" w:cs="Times New Roman"/>
          <w:color w:val="010000"/>
          <w:sz w:val="24"/>
          <w:szCs w:val="24"/>
        </w:rPr>
      </w:pPr>
      <w:r w:rsidRPr="00F40420">
        <w:rPr>
          <w:rFonts w:ascii="Times New Roman" w:hAnsi="Times New Roman" w:cs="Times New Roman"/>
          <w:color w:val="010000"/>
          <w:sz w:val="24"/>
          <w:szCs w:val="24"/>
        </w:rPr>
        <w:t xml:space="preserve">29.01.2026 tarihli ve 33152 sayılı </w:t>
      </w:r>
      <w:proofErr w:type="gramStart"/>
      <w:r w:rsidRPr="00F40420">
        <w:rPr>
          <w:rFonts w:ascii="Times New Roman" w:hAnsi="Times New Roman" w:cs="Times New Roman"/>
          <w:color w:val="010000"/>
          <w:sz w:val="24"/>
          <w:szCs w:val="24"/>
        </w:rPr>
        <w:t>Resmi</w:t>
      </w:r>
      <w:proofErr w:type="gramEnd"/>
      <w:r w:rsidRPr="00F40420">
        <w:rPr>
          <w:rFonts w:ascii="Times New Roman" w:hAnsi="Times New Roman" w:cs="Times New Roman"/>
          <w:color w:val="010000"/>
          <w:sz w:val="24"/>
          <w:szCs w:val="24"/>
        </w:rPr>
        <w:t xml:space="preserve"> Gazetede yayımlanan 7573 sayılı Bazı Kanunlarda ve 375 sayılı Kanun Hükmünde Kararnamede Değişiklik Yapılmasına Dair Kanun’un 6. maddesi ile 4857 sayılı İş Kanunu’na eklenen geçici 12. maddeye ilişkin düzenlemenin iptaline karar verilmesi talep olunur.</w:t>
      </w:r>
      <w:r w:rsidR="00860AB3" w:rsidRPr="00F40420">
        <w:rPr>
          <w:rFonts w:ascii="Times New Roman" w:hAnsi="Times New Roman" w:cs="Times New Roman"/>
          <w:color w:val="010000"/>
          <w:sz w:val="24"/>
          <w:szCs w:val="24"/>
        </w:rPr>
        <w:t>”</w:t>
      </w:r>
    </w:p>
    <w:sectPr w:rsidR="00743DA7" w:rsidRPr="00F40420" w:rsidSect="00F40420">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89A41" w14:textId="77777777" w:rsidR="008615D9" w:rsidRDefault="008615D9" w:rsidP="006F3DAB">
      <w:pPr>
        <w:spacing w:after="0" w:line="240" w:lineRule="auto"/>
      </w:pPr>
      <w:r>
        <w:separator/>
      </w:r>
    </w:p>
  </w:endnote>
  <w:endnote w:type="continuationSeparator" w:id="0">
    <w:p w14:paraId="587F5713" w14:textId="77777777" w:rsidR="008615D9" w:rsidRDefault="008615D9"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EBA82" w14:textId="77777777" w:rsidR="00F40420" w:rsidRDefault="00F40420" w:rsidP="00A925D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6BEABAA" w14:textId="77777777" w:rsidR="00F40420" w:rsidRDefault="00F40420" w:rsidP="00F4042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E9110" w14:textId="6260C57E" w:rsidR="00F40420" w:rsidRPr="00F40420" w:rsidRDefault="00F40420" w:rsidP="00A925DC">
    <w:pPr>
      <w:pStyle w:val="AltBilgi"/>
      <w:framePr w:wrap="around" w:vAnchor="text" w:hAnchor="margin" w:xAlign="right" w:y="1"/>
      <w:rPr>
        <w:rStyle w:val="SayfaNumaras"/>
        <w:rFonts w:ascii="Times New Roman" w:hAnsi="Times New Roman" w:cs="Times New Roman"/>
      </w:rPr>
    </w:pPr>
    <w:r w:rsidRPr="00F40420">
      <w:rPr>
        <w:rStyle w:val="SayfaNumaras"/>
        <w:rFonts w:ascii="Times New Roman" w:hAnsi="Times New Roman" w:cs="Times New Roman"/>
      </w:rPr>
      <w:fldChar w:fldCharType="begin"/>
    </w:r>
    <w:r w:rsidRPr="00F40420">
      <w:rPr>
        <w:rStyle w:val="SayfaNumaras"/>
        <w:rFonts w:ascii="Times New Roman" w:hAnsi="Times New Roman" w:cs="Times New Roman"/>
      </w:rPr>
      <w:instrText xml:space="preserve"> PAGE </w:instrText>
    </w:r>
    <w:r w:rsidRPr="00F40420">
      <w:rPr>
        <w:rStyle w:val="SayfaNumaras"/>
        <w:rFonts w:ascii="Times New Roman" w:hAnsi="Times New Roman" w:cs="Times New Roman"/>
      </w:rPr>
      <w:fldChar w:fldCharType="separate"/>
    </w:r>
    <w:r w:rsidRPr="00F40420">
      <w:rPr>
        <w:rStyle w:val="SayfaNumaras"/>
        <w:rFonts w:ascii="Times New Roman" w:hAnsi="Times New Roman" w:cs="Times New Roman"/>
        <w:noProof/>
      </w:rPr>
      <w:t>2</w:t>
    </w:r>
    <w:r w:rsidRPr="00F40420">
      <w:rPr>
        <w:rStyle w:val="SayfaNumaras"/>
        <w:rFonts w:ascii="Times New Roman" w:hAnsi="Times New Roman" w:cs="Times New Roman"/>
      </w:rPr>
      <w:fldChar w:fldCharType="end"/>
    </w:r>
  </w:p>
  <w:p w14:paraId="285A0729" w14:textId="79AED447" w:rsidR="002975B8" w:rsidRPr="00F40420" w:rsidRDefault="002975B8" w:rsidP="00F40420">
    <w:pPr>
      <w:pStyle w:val="AltBilgi"/>
      <w:ind w:right="360"/>
      <w:jc w:val="right"/>
      <w:rPr>
        <w:rFonts w:ascii="Times New Roman" w:hAnsi="Times New Roman" w:cs="Times New Roman"/>
      </w:rPr>
    </w:pPr>
  </w:p>
  <w:p w14:paraId="46879A97" w14:textId="77777777" w:rsidR="002975B8" w:rsidRPr="00F40420"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B92E8" w14:textId="77777777" w:rsidR="008615D9" w:rsidRDefault="008615D9" w:rsidP="006F3DAB">
      <w:pPr>
        <w:spacing w:after="0" w:line="240" w:lineRule="auto"/>
      </w:pPr>
      <w:r>
        <w:separator/>
      </w:r>
    </w:p>
  </w:footnote>
  <w:footnote w:type="continuationSeparator" w:id="0">
    <w:p w14:paraId="6001175C" w14:textId="77777777" w:rsidR="008615D9" w:rsidRDefault="008615D9"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2118" w14:textId="77777777" w:rsidR="00F40420" w:rsidRDefault="00F40420" w:rsidP="00F40420">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6/75</w:t>
    </w:r>
  </w:p>
  <w:p w14:paraId="49939133" w14:textId="77777777" w:rsidR="00F40420" w:rsidRPr="00C6681C" w:rsidRDefault="00F40420" w:rsidP="00F40420">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6/62</w:t>
    </w:r>
  </w:p>
  <w:p w14:paraId="7E56F220" w14:textId="4B6B771B" w:rsidR="00F40420" w:rsidRPr="00F40420" w:rsidRDefault="00F40420" w:rsidP="00F4042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B1057"/>
    <w:rsid w:val="003C0748"/>
    <w:rsid w:val="003C2CEA"/>
    <w:rsid w:val="00406546"/>
    <w:rsid w:val="0041159E"/>
    <w:rsid w:val="00413DBA"/>
    <w:rsid w:val="004251EC"/>
    <w:rsid w:val="0049100A"/>
    <w:rsid w:val="004B6EE3"/>
    <w:rsid w:val="004D5BFD"/>
    <w:rsid w:val="004E4C11"/>
    <w:rsid w:val="004F6F76"/>
    <w:rsid w:val="00503C51"/>
    <w:rsid w:val="00506B50"/>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302A"/>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31DAF"/>
    <w:rsid w:val="00843AB4"/>
    <w:rsid w:val="00850CFB"/>
    <w:rsid w:val="00850D5D"/>
    <w:rsid w:val="00860AB3"/>
    <w:rsid w:val="008615D9"/>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A48DB"/>
    <w:rsid w:val="009C0E00"/>
    <w:rsid w:val="009D4BB2"/>
    <w:rsid w:val="009E10ED"/>
    <w:rsid w:val="009F2F1A"/>
    <w:rsid w:val="009F537F"/>
    <w:rsid w:val="00A06E34"/>
    <w:rsid w:val="00A15338"/>
    <w:rsid w:val="00A17480"/>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C1773"/>
    <w:rsid w:val="00BD0192"/>
    <w:rsid w:val="00BD1952"/>
    <w:rsid w:val="00BD4BEC"/>
    <w:rsid w:val="00BE78EC"/>
    <w:rsid w:val="00BF4CCF"/>
    <w:rsid w:val="00BF5F36"/>
    <w:rsid w:val="00C37F50"/>
    <w:rsid w:val="00C9545C"/>
    <w:rsid w:val="00CA2463"/>
    <w:rsid w:val="00CD01EC"/>
    <w:rsid w:val="00CD1019"/>
    <w:rsid w:val="00CD3EFC"/>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0420"/>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DA71C-57CD-4386-90B1-B0AB3409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771</Words>
  <Characters>4399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2026-06-02T07:17:00Z</dcterms:created>
  <dcterms:modified xsi:type="dcterms:W3CDTF">2026-06-02T07:17:00Z</dcterms:modified>
</cp:coreProperties>
</file>