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CE91E" w14:textId="1ECC6AD2" w:rsidR="00824A02" w:rsidRPr="008E774D" w:rsidRDefault="00860AB3"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w:t>
      </w:r>
      <w:r w:rsidR="00824A02" w:rsidRPr="008E774D">
        <w:rPr>
          <w:rFonts w:ascii="Times New Roman" w:hAnsi="Times New Roman" w:cs="Times New Roman"/>
          <w:sz w:val="24"/>
          <w:szCs w:val="24"/>
        </w:rPr>
        <w:t>Türkiye Cumhuriyeti Anayasası (Anayasa) m. 152/1'in verdiği yetki doğrultusunda Mahkememizde oluşan kanaate göre yapılan işlemlere dayanak oluşturan CMK m. 80/2 ve 82 hükümleri Anayasa m. 2., 13., 17., 20. ve 40. hükümlerine aykırıdır. Şöyle ki;</w:t>
      </w:r>
    </w:p>
    <w:p w14:paraId="0E580156"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Anayasa m. 17'de kişinin maddi ve manevi varlığını geliştirme hakkı düzenleme altına alınmıştır. Anayasa Mahkemesi’ne göre Anayasa m. 17/1’deki bu hak Avrupa İnsan Hakları Sözleşmesi (AİHS) m. 8 kapsamında fiziksel ve zihinsel bütünlüğün korunması hakkı ve kişinin kendisini gerçekleştirme ve kendisine ilişkin kararlar alabilme hakkına tekabül etmektedir (Sevim Akat </w:t>
      </w:r>
      <w:proofErr w:type="spellStart"/>
      <w:r w:rsidRPr="008E774D">
        <w:rPr>
          <w:rFonts w:ascii="Times New Roman" w:hAnsi="Times New Roman" w:cs="Times New Roman"/>
          <w:sz w:val="24"/>
          <w:szCs w:val="24"/>
        </w:rPr>
        <w:t>Eşki</w:t>
      </w:r>
      <w:proofErr w:type="spellEnd"/>
      <w:r w:rsidRPr="008E774D">
        <w:rPr>
          <w:rFonts w:ascii="Times New Roman" w:hAnsi="Times New Roman" w:cs="Times New Roman"/>
          <w:sz w:val="24"/>
          <w:szCs w:val="24"/>
        </w:rPr>
        <w:t>, 19.12.2013, B. No: 2013/2187, § 30).</w:t>
      </w:r>
    </w:p>
    <w:p w14:paraId="6138071F"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Ayrıca Anayasa m. 20/3'te kişisel verilerin korunması hakkı düzenlenmiştir. Anayasa Mahkemesinin belirttiği üzere “kişisel verilerin korunmasını isteme hakkı kapsamında sadece işleme şeklindeki sınırlama ya da müdahalelere karşı değil, kişisel verilere yönelik her türlü müdahale ve sınırlamalara karşı güvence getiril[</w:t>
      </w:r>
      <w:proofErr w:type="spellStart"/>
      <w:r w:rsidRPr="008E774D">
        <w:rPr>
          <w:rFonts w:ascii="Times New Roman" w:hAnsi="Times New Roman" w:cs="Times New Roman"/>
          <w:sz w:val="24"/>
          <w:szCs w:val="24"/>
        </w:rPr>
        <w:t>miştir</w:t>
      </w:r>
      <w:proofErr w:type="spellEnd"/>
      <w:r w:rsidRPr="008E774D">
        <w:rPr>
          <w:rFonts w:ascii="Times New Roman" w:hAnsi="Times New Roman" w:cs="Times New Roman"/>
          <w:sz w:val="24"/>
          <w:szCs w:val="24"/>
        </w:rPr>
        <w:t>]" (E.Ü (GK), 17.09.2020, B. No: 2016/13010, § 63).</w:t>
      </w:r>
    </w:p>
    <w:p w14:paraId="3D762A05"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Avrupa İnsan Hakları Mahkemesi (AİHM) kararlarına göre kamu mercilerinin bir bireyin özel hayatıyla ilgili bilgileri toplaması, kaydetmesi, saklaması özel hayata saygı hakkına müdahale oluşturur (</w:t>
      </w:r>
      <w:proofErr w:type="spellStart"/>
      <w:r w:rsidRPr="008E774D">
        <w:rPr>
          <w:rFonts w:ascii="Times New Roman" w:hAnsi="Times New Roman" w:cs="Times New Roman"/>
          <w:sz w:val="24"/>
          <w:szCs w:val="24"/>
        </w:rPr>
        <w:t>Leander</w:t>
      </w:r>
      <w:proofErr w:type="spellEnd"/>
      <w:r w:rsidRPr="008E774D">
        <w:rPr>
          <w:rFonts w:ascii="Times New Roman" w:hAnsi="Times New Roman" w:cs="Times New Roman"/>
          <w:sz w:val="24"/>
          <w:szCs w:val="24"/>
        </w:rPr>
        <w:t xml:space="preserve">/İsviçre, B. No: 9248/81, 26/03/1987, § 48; </w:t>
      </w:r>
      <w:proofErr w:type="spellStart"/>
      <w:r w:rsidRPr="008E774D">
        <w:rPr>
          <w:rFonts w:ascii="Times New Roman" w:hAnsi="Times New Roman" w:cs="Times New Roman"/>
          <w:sz w:val="24"/>
          <w:szCs w:val="24"/>
        </w:rPr>
        <w:t>Kopp</w:t>
      </w:r>
      <w:proofErr w:type="spellEnd"/>
      <w:r w:rsidRPr="008E774D">
        <w:rPr>
          <w:rFonts w:ascii="Times New Roman" w:hAnsi="Times New Roman" w:cs="Times New Roman"/>
          <w:sz w:val="24"/>
          <w:szCs w:val="24"/>
        </w:rPr>
        <w:t xml:space="preserve">/İsviçre, B. No: 23224/94, 25/3/1998, § 53; </w:t>
      </w:r>
      <w:proofErr w:type="spellStart"/>
      <w:r w:rsidRPr="008E774D">
        <w:rPr>
          <w:rFonts w:ascii="Times New Roman" w:hAnsi="Times New Roman" w:cs="Times New Roman"/>
          <w:sz w:val="24"/>
          <w:szCs w:val="24"/>
        </w:rPr>
        <w:t>Amann</w:t>
      </w:r>
      <w:proofErr w:type="spellEnd"/>
      <w:r w:rsidRPr="008E774D">
        <w:rPr>
          <w:rFonts w:ascii="Times New Roman" w:hAnsi="Times New Roman" w:cs="Times New Roman"/>
          <w:sz w:val="24"/>
          <w:szCs w:val="24"/>
        </w:rPr>
        <w:t xml:space="preserve">/İsviçre [BD], B. No: 27798/95, 16/2/2000, § 69; </w:t>
      </w:r>
      <w:proofErr w:type="spellStart"/>
      <w:r w:rsidRPr="008E774D">
        <w:rPr>
          <w:rFonts w:ascii="Times New Roman" w:hAnsi="Times New Roman" w:cs="Times New Roman"/>
          <w:sz w:val="24"/>
          <w:szCs w:val="24"/>
        </w:rPr>
        <w:t>Rotaru</w:t>
      </w:r>
      <w:proofErr w:type="spellEnd"/>
      <w:r w:rsidRPr="008E774D">
        <w:rPr>
          <w:rFonts w:ascii="Times New Roman" w:hAnsi="Times New Roman" w:cs="Times New Roman"/>
          <w:sz w:val="24"/>
          <w:szCs w:val="24"/>
        </w:rPr>
        <w:t>/Romanya [BD], B. No: 28341/95, 4/5/2000, §§ 43, 44, 46).</w:t>
      </w:r>
    </w:p>
    <w:p w14:paraId="7936E205"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Bu müdahalenin tespiti için kaydedilen bilgilerin daha sonra kullanılmış olması gibi bir koşul da aranmamaktadır. Bununla birlikte kamu makamları tarafından muhafaza edilen kişisel verilerin AİHS m. 8'de öngörülen unsurlardan birini devreye sokup sokmadığını tespit etmek için bu bilgilerin hangi çerçevede alındığının ve muhafaza edildiğinin, verilerin türünün, kullanıldığı ve işlendiği şeklin, bunlardan çıkarılabilecek sonuçların dikkate alınması zaruridir (S. ve </w:t>
      </w:r>
      <w:proofErr w:type="spellStart"/>
      <w:r w:rsidRPr="008E774D">
        <w:rPr>
          <w:rFonts w:ascii="Times New Roman" w:hAnsi="Times New Roman" w:cs="Times New Roman"/>
          <w:sz w:val="24"/>
          <w:szCs w:val="24"/>
        </w:rPr>
        <w:t>Marper</w:t>
      </w:r>
      <w:proofErr w:type="spellEnd"/>
      <w:r w:rsidRPr="008E774D">
        <w:rPr>
          <w:rFonts w:ascii="Times New Roman" w:hAnsi="Times New Roman" w:cs="Times New Roman"/>
          <w:sz w:val="24"/>
          <w:szCs w:val="24"/>
        </w:rPr>
        <w:t xml:space="preserve">/Birleşik Krallık [BD], B. No: 30562/04, 30566/04, 4/12/2008, § 67). </w:t>
      </w:r>
    </w:p>
    <w:p w14:paraId="4989E2B6"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Bu açıklamalar ışığında CMK m. 80/2 ve 82 hükümleriyle Anayasa m. 17 ve 20'de düzenleme altına alınan haklara müdahale edilmekte olduğu sonucuna varılmaktadır.</w:t>
      </w:r>
    </w:p>
    <w:p w14:paraId="49CB3490"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Konu temel hak ve özgürlüklerle ilgili olduğundan, AİHS m. 8 ve Anayasa m. 13 gereğince değerlendirme yapılması gereklidir. Temel hak ve özgürlüklere yapılan müdahalenin hukuka uygunluğundan söz edilebilmesi için bu müdahale kanunda düzenleme altına alınmalı, bir sınırlandırma sebebine dayanılmalı, demokratik bir toplumda gerekli olmalı ve ölçülülüğü sağlamalıdır.</w:t>
      </w:r>
    </w:p>
    <w:p w14:paraId="13AC46FE"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Kanunilik: Bu davaya konu olay bakımından sanığın en hassas kişisel verilerinden olan (</w:t>
      </w:r>
      <w:proofErr w:type="spellStart"/>
      <w:r w:rsidRPr="008E774D">
        <w:rPr>
          <w:rFonts w:ascii="Times New Roman" w:hAnsi="Times New Roman" w:cs="Times New Roman"/>
          <w:sz w:val="24"/>
          <w:szCs w:val="24"/>
        </w:rPr>
        <w:t>Aycaguer</w:t>
      </w:r>
      <w:proofErr w:type="spellEnd"/>
      <w:r w:rsidRPr="008E774D">
        <w:rPr>
          <w:rFonts w:ascii="Times New Roman" w:hAnsi="Times New Roman" w:cs="Times New Roman"/>
          <w:sz w:val="24"/>
          <w:szCs w:val="24"/>
        </w:rPr>
        <w:t xml:space="preserve">/Fransa, 22.06.2017, B. No: 8806/12, §33), 6698 sayılı Kişisel Verileri Koruma Kanunu'nun özel nitelikli olarak öngördüğü ve daha fazla koruma önlemi aldığı DNA verisinin CMK m. 80/2 gereğince işlendiği anlaşılmaktadır. Bu halde şeklen kanunilik unsuru bulunmaktadır. </w:t>
      </w:r>
    </w:p>
    <w:p w14:paraId="532C271C"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Sınırlama Sebebinin Varlığı: Her ne kadar Anayasa m. 20'de bu yönde bir sınırlama sebebi öngörülmemiş ise de Anayasa Mahkemesinin buna yönelik içtihadında özel bir sınırlama sebebine yer verilmeyen hallerde hakkın doğasından kaynaklanan sınırlama sebepleri bulunduğu kabul edildiğinden (Serap </w:t>
      </w:r>
      <w:proofErr w:type="spellStart"/>
      <w:r w:rsidRPr="008E774D">
        <w:rPr>
          <w:rFonts w:ascii="Times New Roman" w:hAnsi="Times New Roman" w:cs="Times New Roman"/>
          <w:sz w:val="24"/>
          <w:szCs w:val="24"/>
        </w:rPr>
        <w:t>Tortuk</w:t>
      </w:r>
      <w:proofErr w:type="spellEnd"/>
      <w:r w:rsidRPr="008E774D">
        <w:rPr>
          <w:rFonts w:ascii="Times New Roman" w:hAnsi="Times New Roman" w:cs="Times New Roman"/>
          <w:sz w:val="24"/>
          <w:szCs w:val="24"/>
        </w:rPr>
        <w:t xml:space="preserve">, 21.01.2015 tarih ve B. No: 2023/9663) ve ülkemizin taraf olduğu Kişisel Verilerin Otomatik İşleme Tabi Tutulması Karşısında Bireylerin </w:t>
      </w:r>
      <w:r w:rsidRPr="008E774D">
        <w:rPr>
          <w:rFonts w:ascii="Times New Roman" w:hAnsi="Times New Roman" w:cs="Times New Roman"/>
          <w:sz w:val="24"/>
          <w:szCs w:val="24"/>
        </w:rPr>
        <w:lastRenderedPageBreak/>
        <w:t>Korunması Sözleşmesi m. 9 gereğince, müdahalenin kamu güvenliği ve suçların önlenmesi  sebeplerine dayandığı anlaşılmaktadır. AİHM de suçun önlenmesi ve tespit edilmesi amaçlarına yönelik DNA verisinin saklanmasını meşru görmektedir (</w:t>
      </w:r>
      <w:proofErr w:type="spellStart"/>
      <w:r w:rsidRPr="008E774D">
        <w:rPr>
          <w:rFonts w:ascii="Times New Roman" w:hAnsi="Times New Roman" w:cs="Times New Roman"/>
          <w:sz w:val="24"/>
          <w:szCs w:val="24"/>
        </w:rPr>
        <w:t>Trajkovski</w:t>
      </w:r>
      <w:proofErr w:type="spellEnd"/>
      <w:r w:rsidRPr="008E774D">
        <w:rPr>
          <w:rFonts w:ascii="Times New Roman" w:hAnsi="Times New Roman" w:cs="Times New Roman"/>
          <w:sz w:val="24"/>
          <w:szCs w:val="24"/>
        </w:rPr>
        <w:t xml:space="preserve"> ve </w:t>
      </w:r>
      <w:proofErr w:type="spellStart"/>
      <w:r w:rsidRPr="008E774D">
        <w:rPr>
          <w:rFonts w:ascii="Times New Roman" w:hAnsi="Times New Roman" w:cs="Times New Roman"/>
          <w:sz w:val="24"/>
          <w:szCs w:val="24"/>
        </w:rPr>
        <w:t>Chipovski</w:t>
      </w:r>
      <w:proofErr w:type="spellEnd"/>
      <w:r w:rsidRPr="008E774D">
        <w:rPr>
          <w:rFonts w:ascii="Times New Roman" w:hAnsi="Times New Roman" w:cs="Times New Roman"/>
          <w:sz w:val="24"/>
          <w:szCs w:val="24"/>
        </w:rPr>
        <w:t>/Kuzey Makedonya, 13.02.2020, B. No: 53205/13 63320/13, § 49).</w:t>
      </w:r>
    </w:p>
    <w:p w14:paraId="5FE536C9"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Demokratik Bir Toplumda Gereklilik: DNA veri tabanları oluşturulması şeklindeki temel hak ve özgürlüklere müdahale teşkil eden durumun, belirli koşullar ve güvenceler altında demokratik bir toplumda gerekli olabileceği bir kısım AİHM kararında ifade edilmektedir. (Oğuzhan Sapan ve Tuğba Ünsal Sapan, "Moleküler Genetik İncelemeler ve Bu İncelemeler ile Elde Edilen Verilerin Başka Ceza Yargılamalarında Kullanılması Sorunu" Türkiye Barolar Birliği Dergisi, Sayı: 160, 2020, s. 35 vd.; </w:t>
      </w:r>
      <w:proofErr w:type="spellStart"/>
      <w:r w:rsidRPr="008E774D">
        <w:rPr>
          <w:rFonts w:ascii="Times New Roman" w:hAnsi="Times New Roman" w:cs="Times New Roman"/>
          <w:sz w:val="24"/>
          <w:szCs w:val="24"/>
        </w:rPr>
        <w:t>Aycaguer</w:t>
      </w:r>
      <w:proofErr w:type="spellEnd"/>
      <w:r w:rsidRPr="008E774D">
        <w:rPr>
          <w:rFonts w:ascii="Times New Roman" w:hAnsi="Times New Roman" w:cs="Times New Roman"/>
          <w:sz w:val="24"/>
          <w:szCs w:val="24"/>
        </w:rPr>
        <w:t xml:space="preserve">/Fransa, 22.06.2017, B. No: 8806/12; </w:t>
      </w:r>
      <w:proofErr w:type="spellStart"/>
      <w:r w:rsidRPr="008E774D">
        <w:rPr>
          <w:rFonts w:ascii="Times New Roman" w:hAnsi="Times New Roman" w:cs="Times New Roman"/>
          <w:sz w:val="24"/>
          <w:szCs w:val="24"/>
        </w:rPr>
        <w:t>Gaughran</w:t>
      </w:r>
      <w:proofErr w:type="spellEnd"/>
      <w:r w:rsidRPr="008E774D">
        <w:rPr>
          <w:rFonts w:ascii="Times New Roman" w:hAnsi="Times New Roman" w:cs="Times New Roman"/>
          <w:sz w:val="24"/>
          <w:szCs w:val="24"/>
        </w:rPr>
        <w:t xml:space="preserve">/Birleşik Krallık, 13.02.2020, B. No: 45245/15; S. ve </w:t>
      </w:r>
      <w:proofErr w:type="spellStart"/>
      <w:r w:rsidRPr="008E774D">
        <w:rPr>
          <w:rFonts w:ascii="Times New Roman" w:hAnsi="Times New Roman" w:cs="Times New Roman"/>
          <w:sz w:val="24"/>
          <w:szCs w:val="24"/>
        </w:rPr>
        <w:t>Marper</w:t>
      </w:r>
      <w:proofErr w:type="spellEnd"/>
      <w:r w:rsidRPr="008E774D">
        <w:rPr>
          <w:rFonts w:ascii="Times New Roman" w:hAnsi="Times New Roman" w:cs="Times New Roman"/>
          <w:sz w:val="24"/>
          <w:szCs w:val="24"/>
        </w:rPr>
        <w:t>/Birleşik Krallık (Büyük Daire), 04.12.2008, B. No: 30562/04 ve 30566/04)</w:t>
      </w:r>
    </w:p>
    <w:p w14:paraId="7773A026"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Ölçülülük: AİHM, </w:t>
      </w:r>
      <w:proofErr w:type="spellStart"/>
      <w:r w:rsidRPr="008E774D">
        <w:rPr>
          <w:rFonts w:ascii="Times New Roman" w:hAnsi="Times New Roman" w:cs="Times New Roman"/>
          <w:sz w:val="24"/>
          <w:szCs w:val="24"/>
        </w:rPr>
        <w:t>veritabanına</w:t>
      </w:r>
      <w:proofErr w:type="spellEnd"/>
      <w:r w:rsidRPr="008E774D">
        <w:rPr>
          <w:rFonts w:ascii="Times New Roman" w:hAnsi="Times New Roman" w:cs="Times New Roman"/>
          <w:sz w:val="24"/>
          <w:szCs w:val="24"/>
        </w:rPr>
        <w:t xml:space="preserve"> kaydedilen DNA verilerine esas teşkil eden düzenlemede suçun niteliği, ilgili kişinin yaşı, aradan geçen sürenin uzunluğu ve ilgilinin mevcut kişilik özellikleri göz önünde bulundurulduğunda verilerin saklanması artık gerekli görülmüyorsa, kişinin kendisiyle ilgili verilerin silinmesi için başvurmasına olanak sağlayan bir hüküm olmadığı ve suçun ciddiyeti ile verilerin süreksiz saklanma ihtiyacının kaynağına dair belirlemede bulunulmamasını AİHS m. 8'in ihlali olarak görmektedir (</w:t>
      </w:r>
      <w:proofErr w:type="spellStart"/>
      <w:r w:rsidRPr="008E774D">
        <w:rPr>
          <w:rFonts w:ascii="Times New Roman" w:hAnsi="Times New Roman" w:cs="Times New Roman"/>
          <w:sz w:val="24"/>
          <w:szCs w:val="24"/>
        </w:rPr>
        <w:t>Gaughran</w:t>
      </w:r>
      <w:proofErr w:type="spellEnd"/>
      <w:r w:rsidRPr="008E774D">
        <w:rPr>
          <w:rFonts w:ascii="Times New Roman" w:hAnsi="Times New Roman" w:cs="Times New Roman"/>
          <w:sz w:val="24"/>
          <w:szCs w:val="24"/>
        </w:rPr>
        <w:t xml:space="preserve">/Birleşik Krallık; </w:t>
      </w:r>
      <w:proofErr w:type="spellStart"/>
      <w:r w:rsidRPr="008E774D">
        <w:rPr>
          <w:rFonts w:ascii="Times New Roman" w:hAnsi="Times New Roman" w:cs="Times New Roman"/>
          <w:sz w:val="24"/>
          <w:szCs w:val="24"/>
        </w:rPr>
        <w:t>Trajkovski</w:t>
      </w:r>
      <w:proofErr w:type="spellEnd"/>
      <w:r w:rsidRPr="008E774D">
        <w:rPr>
          <w:rFonts w:ascii="Times New Roman" w:hAnsi="Times New Roman" w:cs="Times New Roman"/>
          <w:sz w:val="24"/>
          <w:szCs w:val="24"/>
        </w:rPr>
        <w:t xml:space="preserve"> ve </w:t>
      </w:r>
      <w:proofErr w:type="spellStart"/>
      <w:r w:rsidRPr="008E774D">
        <w:rPr>
          <w:rFonts w:ascii="Times New Roman" w:hAnsi="Times New Roman" w:cs="Times New Roman"/>
          <w:sz w:val="24"/>
          <w:szCs w:val="24"/>
        </w:rPr>
        <w:t>Chipovski</w:t>
      </w:r>
      <w:proofErr w:type="spellEnd"/>
      <w:r w:rsidRPr="008E774D">
        <w:rPr>
          <w:rFonts w:ascii="Times New Roman" w:hAnsi="Times New Roman" w:cs="Times New Roman"/>
          <w:sz w:val="24"/>
          <w:szCs w:val="24"/>
        </w:rPr>
        <w:t>/Kuzey Makedonya, § 54).</w:t>
      </w:r>
    </w:p>
    <w:p w14:paraId="29D3B78F"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Ancak, gerek AİHM kararları gerekse Anayasa Mahkemesinin içtihadı gereğince kanunilik ilkesi bağlamında bir takım güvencelerin getirilmesi şarttır.</w:t>
      </w:r>
    </w:p>
    <w:p w14:paraId="3A35B633"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Anayasa m. 20/3-c.2 gereğince kişisel verilerin korunması hakkının bunlar hakkında bilgilendirilme, bu verilere erişme, düzeltilmesini veya silinmesini talep etme ve amaçları doğrultusunda kullanılıp kullanılmadığını öğrenmeyi kapsayacağı ifade edilmiştir. Bunlar anayasa koyucu tarafından özel olarak belirlenmiş güvenceler mahiyetindedir. Ancak sınırlı sayıda sayılmış değildir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17.09.2020, B. No: 2018/23077, § 142, 143). </w:t>
      </w:r>
    </w:p>
    <w:p w14:paraId="399BA6C8"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proofErr w:type="spellStart"/>
      <w:r w:rsidRPr="008E774D">
        <w:rPr>
          <w:rFonts w:ascii="Times New Roman" w:hAnsi="Times New Roman" w:cs="Times New Roman"/>
          <w:sz w:val="24"/>
          <w:szCs w:val="24"/>
        </w:rPr>
        <w:t>AİHM'e</w:t>
      </w:r>
      <w:proofErr w:type="spellEnd"/>
      <w:r w:rsidRPr="008E774D">
        <w:rPr>
          <w:rFonts w:ascii="Times New Roman" w:hAnsi="Times New Roman" w:cs="Times New Roman"/>
          <w:sz w:val="24"/>
          <w:szCs w:val="24"/>
        </w:rPr>
        <w:t xml:space="preserve"> göre kişisel verilerin korunması, Sözleşme’nin 8. maddesinde öngörülen özel hayata saygı hakkından kişinin yararlanması konusunda büyük öneme sahiptir. İç hukuk kişisel verilerin bu maddede öngörülen güvencelere uygun olmayan şekilde kullanımını engellemek için gerekli güvenceleri sağlamalıdır. Bu gereklilik otomatik işleme tabi tutulan kişisel verilerin korunması söz konusu olduğunda, özellikle de bu verilerin polis tarafından kullanılması hâlinde daha fazla hissedilmektedir. İç hukuk, bu verilerin saklanma amaçlarına uygun ve aşırılıktan uzak olmalarını sağlamalı; verilerin kaydedilme amaçlarını gerçekleştirmek için gerekli olan süreyi aşmayacak şekilde muhafaza edilmesini temin etmelidir. Aynı zamanda kişisel verilerin uygun olmayan şekillerde, keyfî ve yetki aşımı yapılarak kullanılmalarına karşı uygun güvenceler de içermelidir (</w:t>
      </w:r>
      <w:proofErr w:type="spellStart"/>
      <w:r w:rsidRPr="008E774D">
        <w:rPr>
          <w:rFonts w:ascii="Times New Roman" w:hAnsi="Times New Roman" w:cs="Times New Roman"/>
          <w:sz w:val="24"/>
          <w:szCs w:val="24"/>
        </w:rPr>
        <w:t>Aycaguer</w:t>
      </w:r>
      <w:proofErr w:type="spellEnd"/>
      <w:r w:rsidRPr="008E774D">
        <w:rPr>
          <w:rFonts w:ascii="Times New Roman" w:hAnsi="Times New Roman" w:cs="Times New Roman"/>
          <w:sz w:val="24"/>
          <w:szCs w:val="24"/>
        </w:rPr>
        <w:t xml:space="preserve">/Fransa, §38; </w:t>
      </w:r>
      <w:proofErr w:type="spellStart"/>
      <w:r w:rsidRPr="008E774D">
        <w:rPr>
          <w:rFonts w:ascii="Times New Roman" w:hAnsi="Times New Roman" w:cs="Times New Roman"/>
          <w:sz w:val="24"/>
          <w:szCs w:val="24"/>
        </w:rPr>
        <w:t>Gaughran</w:t>
      </w:r>
      <w:proofErr w:type="spellEnd"/>
      <w:r w:rsidRPr="008E774D">
        <w:rPr>
          <w:rFonts w:ascii="Times New Roman" w:hAnsi="Times New Roman" w:cs="Times New Roman"/>
          <w:sz w:val="24"/>
          <w:szCs w:val="24"/>
        </w:rPr>
        <w:t xml:space="preserve">/Birleşik Krallık, 13.02.2020, B. No: 45245/15, § 94; S. ve </w:t>
      </w:r>
      <w:proofErr w:type="spellStart"/>
      <w:r w:rsidRPr="008E774D">
        <w:rPr>
          <w:rFonts w:ascii="Times New Roman" w:hAnsi="Times New Roman" w:cs="Times New Roman"/>
          <w:sz w:val="24"/>
          <w:szCs w:val="24"/>
        </w:rPr>
        <w:t>Marper</w:t>
      </w:r>
      <w:proofErr w:type="spellEnd"/>
      <w:r w:rsidRPr="008E774D">
        <w:rPr>
          <w:rFonts w:ascii="Times New Roman" w:hAnsi="Times New Roman" w:cs="Times New Roman"/>
          <w:sz w:val="24"/>
          <w:szCs w:val="24"/>
        </w:rPr>
        <w:t>/Birleşik Krallık, § 103).</w:t>
      </w:r>
    </w:p>
    <w:p w14:paraId="235A21D9"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Anayasa Mahkemesi de sözü geçen ilkeleri kabul ettiğini ifade etmektedir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 72-75, 144).</w:t>
      </w:r>
    </w:p>
    <w:p w14:paraId="53D1377B"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Doktrinde de AİHM ve Anayasa Mahkemesinin önceki kararlarından hareketle işbu başvuruya esas kanun hükümlerinde; hangi eylemler nedeniyle işlenmiş suçlar dolayısıyla kimlerden elde edilen DNA verilerinin depolanacağı, bunların nerede, hangi koşullar altında, kimlerin erişimine açık şekilde, ne süreyle, kötüye kullanımına, yanlış eşleşmeye ve veri </w:t>
      </w:r>
      <w:r w:rsidRPr="008E774D">
        <w:rPr>
          <w:rFonts w:ascii="Times New Roman" w:hAnsi="Times New Roman" w:cs="Times New Roman"/>
          <w:sz w:val="24"/>
          <w:szCs w:val="24"/>
        </w:rPr>
        <w:lastRenderedPageBreak/>
        <w:t>sızıntılarına karşı hangi güvenlik önlemleri altında depolanacağı ve daha sonra hangi şartlarla ve amaçlarla yeniden kullanılabileceği, hangi şartlar halinde imha edileceği ve hangi hallerde veri transferi yapılmasına izin verileceği dair hususların açıkça düzenlenmesi gerektiği belirtilmektedir (Sapan/Ünsal Sapan, s. 33).</w:t>
      </w:r>
    </w:p>
    <w:p w14:paraId="1C4A45A0"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Avrupa Konseyi Bakanlar Komitesi, </w:t>
      </w:r>
      <w:proofErr w:type="spellStart"/>
      <w:r w:rsidRPr="008E774D">
        <w:rPr>
          <w:rFonts w:ascii="Times New Roman" w:hAnsi="Times New Roman" w:cs="Times New Roman"/>
          <w:sz w:val="24"/>
          <w:szCs w:val="24"/>
        </w:rPr>
        <w:t>Deoksiribonükleik</w:t>
      </w:r>
      <w:proofErr w:type="spellEnd"/>
      <w:r w:rsidRPr="008E774D">
        <w:rPr>
          <w:rFonts w:ascii="Times New Roman" w:hAnsi="Times New Roman" w:cs="Times New Roman"/>
          <w:sz w:val="24"/>
          <w:szCs w:val="24"/>
        </w:rPr>
        <w:t xml:space="preserve"> Asit (DNA) Analizinin Ceza Adaleti Sistemi Çerçevesinde Korunması Hakkındaki R (92)1 sayılı tavsiye kararının 8. maddesinde DNA analizi sonuçlarıyla elde edilen bilgilerin ilgili kişinin, kişilerin yaşamına, bütünlüğüne veya güvenliğine karşı ciddi suçlardan hüküm giydiği durumlarda saklanabileceğini; ancak bu gibi durumlarda, sıkı saklama sürelerinin iç hukuk tarafından tanımlanması gerektiğini vurgulamaktadır.</w:t>
      </w:r>
    </w:p>
    <w:p w14:paraId="685DB9BA"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CMK m. 80/2’de alınan örnekler üzerinde yapılan inceleme neticesinde elde edilen bilgilerin kovuşturmaya yer olmadığı kararına itiraz süresinin dolması, bu karara karşı yapılan itirazın reddi, beraat veya ceza verilmesine yer olmadığı kararı verilip kesinleşmesi hallerinde Cumhuriyet savcısı huzurunda derhal imha edileceği ve bu hususun dosyasında saklanmak üzere tutanağa geçirileceği belirtilmiştir. Hükmün aksi anlamından belirtilen nitelikteki kararlar dışında karar verildiğinde elde edilen bilgilerin muhafaza edileceği anlaşılmaktadır. Ancak bu muhafazanın ne şekilde gerçekleşeceğine dair hiçbir kanun hükmü bulunmamaktadır.</w:t>
      </w:r>
    </w:p>
    <w:p w14:paraId="6EAB1405"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CMK m. 80/2’de m. 76’ya da atıf yapılması nedeniyle mağdurdan ve diğer kişilerden alınan örneklerin moleküler genetik inceleme sonuçları da belirtilen kararların verilmesi hali dışında yok edilemeyecektir. Aynı doğrultuda kişinin şüphelisi dahi olmadığı (örneğin mağdur sıfatını taşıdığı) bir olay nedeniyle elde edilen verilerinin, daha sonra şüpheli veya sanık olduğu başka bir olayda kullanılabileceği anlamı çıkacaktır. Bu durumun hukuken kabul edilmesi mümkün değildir. Almanya Federal Anayasa Mahkemesi de otomatik veri analizi yapan sistemlere dair bir kararında, suç teşkil edecek bir fiil işleyebileceklerini varsaymak için haklarında makul gerekçeler olan veya bu tür kişilerle belirli bir bağlantısı olan kişilerle bu kapsamda olmayan kişiler arasında ayrım yapılmadığına dikkat çekmiş ve düzenlemeyi iptal etmiştir (Oğuzhan Sapan, Ceza Muhakemesinde Yapay Zekâ Kullanımı, Ankara 2024, s. 176, 177).</w:t>
      </w:r>
    </w:p>
    <w:p w14:paraId="342C02E5"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CMK m. 80/2'de belirtilen kararların tesis edilmesi ve moleküler genetik incelemeye dair bilgilerin imhasına yönelik henüz işlem yapılmadığı (söz gelimi henüz karar verilmediği veya kararın kesinleşmediği) bir zamanda, veriler halihazırda sistemde kayıtlı olduğundan bir başka soruşturma kapsamında söz konusu verilerle uyuşma halinde dahi sonradan imha olacak verilere dayanarak kişilerin verilerinin işlenmesi ve moleküler genetik inceleme sonucunda verileri işlenen kişiye ulaşmak mümkün hale gelebilecektir. Kanunun bu açıdan da kişileri korumayı sağlayan bir düzenlemeye yer vermediği görülmektedir.</w:t>
      </w:r>
    </w:p>
    <w:p w14:paraId="1777E76E"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İzmir Bölge Adliye Mahkemesi 8. Ceza Dairesinin bir kararında da daha önce işlenen bir hırsızlık suçu nedeniyle olay yerinden elde edilen DNA’nın daha sonra başka bir olay nedeniyle moleküler genetik inceleme sonucunda elde edilen DNA ile benzer olduğu tespit edilerek, sanığın eski tarihli eylemi gerçekleştiği gerekçesiyle yapılan yargılama sonucunda verilen mahkûmiyet kararına dair yapılan istinaf başvurusunu esastan reddetmiştir. Olayda sanığın kan örneğinin yeniden alınarak karşılaştırma yapılması talebi de gerek ilk derece mahkemesi gerekse de istinaf mahkemesi tarafından zımnen reddedilmiştir. Oysa aynı mahiyetteki başka bir olayda daha önce alınan bir örnekten tespit edilen DNA ile başka bir olayda sanıktan alınan DNA’nın uyumlu olduğunun bildirildiği, sanık tarafından rapora itiraz edilmesi üzerine sanıktan yeniden örnek alındığı, yeniden yapılan moleküler genetik inceleme </w:t>
      </w:r>
      <w:r w:rsidRPr="008E774D">
        <w:rPr>
          <w:rFonts w:ascii="Times New Roman" w:hAnsi="Times New Roman" w:cs="Times New Roman"/>
          <w:sz w:val="24"/>
          <w:szCs w:val="24"/>
        </w:rPr>
        <w:lastRenderedPageBreak/>
        <w:t xml:space="preserve">sonucunda olay yerinden alınan örnekle yeni örneğin uyum göstermediğinin bildirildiği anlaşıldığından; yeniden rapor alınması, ardından delillerin tüm deliller birlikte değerlendirilerek, sanığın hukuki durumunun değerlendirilmesi gerektiği yönünden Yargıtay 2. Ceza Dairesi tarafından bozma kararı verilmiştir (Yargıtay 2. CD. 14.06.2017 tarih ve 2014/37516 E., 2017/6909 K). Söz konusu Yargıtay kararından kişilerden alınan örnekler üzerinde yapılan moleküler genetik incelemeler neticesinde elde edilen verilerin doğruluğunun dahi tartışmaya konu olduğu görülmektedir. Bu durum da Anayasa Mahkemesinin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başvurusunda belirttiği kişisel verilerin doğru ve güncel biçimde tutulması, yanlış verilerin gecikmeksizin düzeltilmesi veya silinmesi için tedbir alınması gerektiği yönündeki belirlemesine aykırılık teşkil etmektedir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17.09.2020 tarih ve B. No: 2018/23077, § 144).</w:t>
      </w:r>
    </w:p>
    <w:p w14:paraId="6DF63170"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AİHM ve Anayasa Mahkemesine göre kanunilik ilkesinin varlığından söz edebilmek için şekli bir kanunun varlığı tek başına yeterli olmayıp ayrıca düzenlemenin içeriğinin ve niteliğinin yeterli olması (AİHM, </w:t>
      </w:r>
      <w:proofErr w:type="spellStart"/>
      <w:r w:rsidRPr="008E774D">
        <w:rPr>
          <w:rFonts w:ascii="Times New Roman" w:hAnsi="Times New Roman" w:cs="Times New Roman"/>
          <w:sz w:val="24"/>
          <w:szCs w:val="24"/>
        </w:rPr>
        <w:t>Glukhin</w:t>
      </w:r>
      <w:proofErr w:type="spellEnd"/>
      <w:r w:rsidRPr="008E774D">
        <w:rPr>
          <w:rFonts w:ascii="Times New Roman" w:hAnsi="Times New Roman" w:cs="Times New Roman"/>
          <w:sz w:val="24"/>
          <w:szCs w:val="24"/>
        </w:rPr>
        <w:t xml:space="preserve">/Rusya, 04.07.2023, B. No: 11519/20; AYM,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Ümit Karaduman, 02.02.2022 tarih ve B. No: 2020/20874); açık, net ve anlaşılabilir bulunması ve düzenlemenin makul olmayacak şekilde genişletici ve öngörülemez yoruma tabi tutulmaması (Hakan Tokatlıoğlu, 19.09.2020 tarih ve B. No: 2018/24939;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 120) gerekir. Ayrıca kamu otoriteleri tarafından keyfi uygulamalara karşı koruyucu önlem içermesi gerekir (</w:t>
      </w:r>
      <w:proofErr w:type="spellStart"/>
      <w:r w:rsidRPr="008E774D">
        <w:rPr>
          <w:rFonts w:ascii="Times New Roman" w:hAnsi="Times New Roman" w:cs="Times New Roman"/>
          <w:sz w:val="24"/>
          <w:szCs w:val="24"/>
        </w:rPr>
        <w:t>Bestami</w:t>
      </w:r>
      <w:proofErr w:type="spellEnd"/>
      <w:r w:rsidRPr="008E774D">
        <w:rPr>
          <w:rFonts w:ascii="Times New Roman" w:hAnsi="Times New Roman" w:cs="Times New Roman"/>
          <w:sz w:val="24"/>
          <w:szCs w:val="24"/>
        </w:rPr>
        <w:t xml:space="preserve"> Eroğlu, § 120). Daha önce aksi durumdan kaynaklı olarak Anayasa Mahkemesi </w:t>
      </w:r>
      <w:proofErr w:type="spellStart"/>
      <w:r w:rsidRPr="008E774D">
        <w:rPr>
          <w:rFonts w:ascii="Times New Roman" w:hAnsi="Times New Roman" w:cs="Times New Roman"/>
          <w:sz w:val="24"/>
          <w:szCs w:val="24"/>
        </w:rPr>
        <w:t>CMK'da</w:t>
      </w:r>
      <w:proofErr w:type="spellEnd"/>
      <w:r w:rsidRPr="008E774D">
        <w:rPr>
          <w:rFonts w:ascii="Times New Roman" w:hAnsi="Times New Roman" w:cs="Times New Roman"/>
          <w:sz w:val="24"/>
          <w:szCs w:val="24"/>
        </w:rPr>
        <w:t xml:space="preserve"> yer alan bir kural iptal etmiştir (AYM, 01.06.2023 tarih ve 2022/120 E., 2023/107 K., § 56).</w:t>
      </w:r>
    </w:p>
    <w:p w14:paraId="18D384A9" w14:textId="20759419"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Anlatılanlara göre, moleküler genetik inceleme yapılması sonrasında elde edilen bilgilerin muhafazası temel hak ve özgürlüklere doğrudan müdahale etmesine ve bu konuda doğrudan anlaşılabilecek ve öngörülebilecek bir hükmün varlığı gerekli olmasına rağmen CMK m. 80/2 hükmü (ve CMK m. 82 gereğince nedeniyle ayrıntıların yönetmelikle düzenleneceğine dair hüküm) kullanılarak DNA </w:t>
      </w:r>
      <w:proofErr w:type="spellStart"/>
      <w:r w:rsidRPr="008E774D">
        <w:rPr>
          <w:rFonts w:ascii="Times New Roman" w:hAnsi="Times New Roman" w:cs="Times New Roman"/>
          <w:sz w:val="24"/>
          <w:szCs w:val="24"/>
        </w:rPr>
        <w:t>veritabanı</w:t>
      </w:r>
      <w:proofErr w:type="spellEnd"/>
      <w:r w:rsidRPr="008E774D">
        <w:rPr>
          <w:rFonts w:ascii="Times New Roman" w:hAnsi="Times New Roman" w:cs="Times New Roman"/>
          <w:sz w:val="24"/>
          <w:szCs w:val="24"/>
        </w:rPr>
        <w:t xml:space="preserve"> oluşturulabileceği sonucu çıkartılmaktadır. Dolayısıyla mevcut başvuruda mahkemece bu hükümler uygulanmaktadır. </w:t>
      </w:r>
    </w:p>
    <w:p w14:paraId="0594FB53"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Hükümlerle kişinin maddi ve manevi varlığını geliştirme hakkı, özel hayatın gizliliği hakkı, kişisel verilerin korunması hakkı ve etkili başvuru hakkına müdahale edilmekte olup, bu hükümler Anayasa'ya aykırılık teşkil etmektedir.</w:t>
      </w:r>
    </w:p>
    <w:p w14:paraId="3F7A4DE8" w14:textId="1B3D79C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Anayasa m. 13'e aykırı şekilde kanunilik ilkesi beklenen ölçüde sağlanamamıştır. Kişilerin temel haklarından olan kişinin maddi ve manevi varlığını geliştirmesi hakkı, özel hayatının ve kişisel verilerin korunması hakkında müdahalede bulunulmasına rağmen, kanunla düzenlenmesi gereken haklar ve güvencelere dair hususlar CMK m. 82 hükmüyle yönetmeliğe bırakılmış; CMK m. 80/2 hükmü de içerik ve nitelik bakımından eksik bırakılmıştır. CMK m. 80/1'deki çok sınırlı nitelikte kalan hüküm dışında bu bilgilerin sahibi açısından AİHM ve Anayasa Mahkemesinin istediği ölçüde güvence sağlanamamakta, böylelikle AİHM ve Anayasa Mahkemesinin içtihadının aksine kanunilik ilkesinin ve etkili başvuru hakkının gereği yerine getirilememektedir.</w:t>
      </w:r>
    </w:p>
    <w:p w14:paraId="520BA44F"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Bir kişinin mağdur olduğu dosyadaki verileri daha sonra başka bir olayda şüpheli olduğu dosyada kullanılabilir olduğuna göre veya ağır nitelikte kabul edilebilecek bir suçta elde edilen DNA verisi çok daha hafif bir suç bakımından dahi kullanılabilir hale gelmektedir. Bu durumda da ölçülülük ilkesinden varlığından söz edilememektedir.</w:t>
      </w:r>
    </w:p>
    <w:p w14:paraId="23AB3B2D"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lastRenderedPageBreak/>
        <w:t xml:space="preserve">Belirtilen hükümlerde Anayasa m. 40 hükmüne aykırı şekilde DNA veri tabanında tutulan verilere dair hak ve hürriyetlerinin ihlal edildiğine dair kişilere bir başvuru hakkı tanınmış değildir. Kişiler hatalı verilerin düzeltilmesini veya belli koşullar altında verilerinin silinmesini isteme hakkına sahip </w:t>
      </w:r>
      <w:proofErr w:type="spellStart"/>
      <w:r w:rsidRPr="008E774D">
        <w:rPr>
          <w:rFonts w:ascii="Times New Roman" w:hAnsi="Times New Roman" w:cs="Times New Roman"/>
          <w:sz w:val="24"/>
          <w:szCs w:val="24"/>
        </w:rPr>
        <w:t>değildr</w:t>
      </w:r>
      <w:proofErr w:type="spellEnd"/>
      <w:r w:rsidRPr="008E774D">
        <w:rPr>
          <w:rFonts w:ascii="Times New Roman" w:hAnsi="Times New Roman" w:cs="Times New Roman"/>
          <w:sz w:val="24"/>
          <w:szCs w:val="24"/>
        </w:rPr>
        <w:t>.</w:t>
      </w:r>
    </w:p>
    <w:p w14:paraId="7B09E3F8"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IV-SONUÇ</w:t>
      </w:r>
    </w:p>
    <w:p w14:paraId="457B8AE4"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Bütün bu açıklamalar ışığında,</w:t>
      </w:r>
    </w:p>
    <w:p w14:paraId="2F8C38F3"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Sanığın olay yeri incelemesi sırasında elde edilen ve ilk planda aidiyeti tespit edilemeyip bir başka soruşturma sırasında o soruşturma kapsamında verilen karara göre alınan örneğin üzerinde çalışma yapıldığı sırada, yürürlükteki hukukta karşılığı bulunmayan bir </w:t>
      </w:r>
      <w:proofErr w:type="spellStart"/>
      <w:r w:rsidRPr="008E774D">
        <w:rPr>
          <w:rFonts w:ascii="Times New Roman" w:hAnsi="Times New Roman" w:cs="Times New Roman"/>
          <w:sz w:val="24"/>
          <w:szCs w:val="24"/>
        </w:rPr>
        <w:t>veritabanından</w:t>
      </w:r>
      <w:proofErr w:type="spellEnd"/>
      <w:r w:rsidRPr="008E774D">
        <w:rPr>
          <w:rFonts w:ascii="Times New Roman" w:hAnsi="Times New Roman" w:cs="Times New Roman"/>
          <w:sz w:val="24"/>
          <w:szCs w:val="24"/>
        </w:rPr>
        <w:t xml:space="preserve"> eşleşme sağlanması nedeniyle failin diğer soruşturmadaki atılı suçları işlediği iddiasıyla cezalandırılması istemli kamu davası açılan olayda,</w:t>
      </w:r>
    </w:p>
    <w:p w14:paraId="3171A03D"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Anayasa m. 20/3 gereğince koruma altına alınan ve içerdiği veriye göre son derece hassas </w:t>
      </w:r>
      <w:proofErr w:type="spellStart"/>
      <w:r w:rsidRPr="008E774D">
        <w:rPr>
          <w:rFonts w:ascii="Times New Roman" w:hAnsi="Times New Roman" w:cs="Times New Roman"/>
          <w:sz w:val="24"/>
          <w:szCs w:val="24"/>
        </w:rPr>
        <w:t>nittelikteki</w:t>
      </w:r>
      <w:proofErr w:type="spellEnd"/>
      <w:r w:rsidRPr="008E774D">
        <w:rPr>
          <w:rFonts w:ascii="Times New Roman" w:hAnsi="Times New Roman" w:cs="Times New Roman"/>
          <w:sz w:val="24"/>
          <w:szCs w:val="24"/>
        </w:rPr>
        <w:t xml:space="preserve"> DNA verilerine yönelik kişisel verilerin korunmasını isteme hakkına CMK m. 80/2 gereğince müdahale edilmekte olup;</w:t>
      </w:r>
    </w:p>
    <w:p w14:paraId="6F1D1574" w14:textId="1B2E5DD1"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Söz konusu müdahale gerek </w:t>
      </w:r>
      <w:proofErr w:type="spellStart"/>
      <w:r w:rsidRPr="008E774D">
        <w:rPr>
          <w:rFonts w:ascii="Times New Roman" w:hAnsi="Times New Roman" w:cs="Times New Roman"/>
          <w:sz w:val="24"/>
          <w:szCs w:val="24"/>
        </w:rPr>
        <w:t>AİHS'i</w:t>
      </w:r>
      <w:proofErr w:type="spellEnd"/>
      <w:r w:rsidRPr="008E774D">
        <w:rPr>
          <w:rFonts w:ascii="Times New Roman" w:hAnsi="Times New Roman" w:cs="Times New Roman"/>
          <w:sz w:val="24"/>
          <w:szCs w:val="24"/>
        </w:rPr>
        <w:t xml:space="preserve"> yorumlayan AİHM kararları, gerekse Anayasa Mahkemesi içtihatlarına göre CMK m. 80/2 düzenlemesinin içeriğinin ve niteliğinin yeterli olmadığı ve bu düzenlemenin makul olmayacak şekilde genişletici ve öngörülemez yoruma tabi tutulduğu, bu hususun başlı başına kanunilik ilkesi bağlamında Anayasa'ya aykırı olduğu değerlendirilmiştir.</w:t>
      </w:r>
    </w:p>
    <w:p w14:paraId="49CD066A"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Ayrıca AİHM ve Anayasa Mahkemesi içtihatlarına göre CMK m. 80/2 düzenlemesi;</w:t>
      </w:r>
    </w:p>
    <w:p w14:paraId="597BF356"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DNA verisinin ne şekilde işleneceğine dair temel ilkeler veya genel hükümler getirmeyen, </w:t>
      </w:r>
    </w:p>
    <w:p w14:paraId="03331A7D"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Genişletici ve öngörülemez yorumla ne şekilde oluşturulduğu belli olmayan, olayların mağduru ve faillerinin aynı veri kümesi içinde değerlendirildiği, </w:t>
      </w:r>
    </w:p>
    <w:p w14:paraId="5A8BE4A2"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Veri güvenliğinin ne şekilde sağlanacağı konusunda belirlilik içermeyen, hatalı verilerin silinmesine yahut düzeltilmesine yönelik yol öngörmeyen,</w:t>
      </w:r>
    </w:p>
    <w:p w14:paraId="43CEEFAC"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Yargı makamlarının ve kolluk faaliyetleri sonucunda elde edilip, giderek artan veri yığını ve bu veri yığını içinde yer alan DNA verilerinin ne şekilde depolanacağı, hangi suçlar bakımından ifa edileceği, çocuklar ve yetişkinler için ayrım yapılıp yapılmayacağı, ne şekilde kullanılacağı, kötüye kullanıma dair ne gibi önlemler alınacağı, verilerin ne kadar süre sonra imha edileceği ve kişilerin buna dair başvuru yolları (Anayasa m. 40, AİHS m. 13) gibi konulara açıklık getirmediğinden bireyler bakımından gerekli güvenceyi sağlayamadığından kanunilik ilkesini, ölçülülüğü ve etkili başvuru hakkını temin etmekten uzak ve yetersizdir.</w:t>
      </w:r>
    </w:p>
    <w:p w14:paraId="74CD7BA3"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Sözü edilen bazı hususlar 01.06.2005 tarih ve 25832 sayılı Resmî </w:t>
      </w:r>
      <w:proofErr w:type="spellStart"/>
      <w:r w:rsidRPr="008E774D">
        <w:rPr>
          <w:rFonts w:ascii="Times New Roman" w:hAnsi="Times New Roman" w:cs="Times New Roman"/>
          <w:sz w:val="24"/>
          <w:szCs w:val="24"/>
        </w:rPr>
        <w:t>Gazete'de</w:t>
      </w:r>
      <w:proofErr w:type="spellEnd"/>
      <w:r w:rsidRPr="008E774D">
        <w:rPr>
          <w:rFonts w:ascii="Times New Roman" w:hAnsi="Times New Roman" w:cs="Times New Roman"/>
          <w:sz w:val="24"/>
          <w:szCs w:val="24"/>
        </w:rPr>
        <w:t xml:space="preserve"> yayımlanarak aynı tarihte yürürlüğe giren Ceza Muhakemesinde Beden Muayenesi Genetik İncelemeler ve Fizik Kimliğin Tespiti Hakkında Yönetmelik'te düzenlenmekte ise de, temel hakları sınırlayan düzenlemelerin Anayasa m. 13 gereğince kanunla yapılması gerekli olduğundan bu yönetmelik hükümleri kanunilik ilkesini temin etmez (Bülent Polat (GK), 10.12.2015, B. No: 2013/7666, § 73).</w:t>
      </w:r>
    </w:p>
    <w:p w14:paraId="0A0D1A79"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lastRenderedPageBreak/>
        <w:t>Mahkememizdeki kanaate göre CMK m. 80/2 ile moleküler genetik inceleme sonucunda elde edilen veriler açısından CMK m. 82 hükmü Anayasaya aykırıdır. Takdiri Anayasa Mahkemesine ait olmak üzere iptali gerektiği değerlendirilmiştir.</w:t>
      </w:r>
    </w:p>
    <w:p w14:paraId="33BD49FB"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V-ANAYASA MAHKEMESİNİN 2025/53 E., 2025/49 K. SAYILI KARARI SONRASI EK AÇIKLAMALAR</w:t>
      </w:r>
    </w:p>
    <w:p w14:paraId="7FCBFA98"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Mahkememizin 12.02.2025 tarih ve 2024/96 E., 2025/193 K. sayılı kararı üzerine, Anayasa Mahkemesinin 06.03.2025 tarih ve 2025/53 E., 2025/49 K. sayılı kararında "Yapılan incelemede itiraz yoluna başvuran Mahkeme tarafından itiraz konusu kuralların bakılmakta olan davada uygulanacak kural niteliğinde olup olmadığı gözetilmek suretiyle bunlardan hangilerinin hangi nedenlerle Anayasa’ya aykırı olduğunun ayrı ayrı ve gerekçeleriyle birlikte ortaya konulmaksızın, belirsiz ve genel bir anlatımla tamamı bakımından kategorik olarak Anayasa’ya aykırılık iddiasında bulunulduğu anlaşılmıştır.</w:t>
      </w:r>
    </w:p>
    <w:p w14:paraId="4F59A64F"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 Diğer yandan itiraz yoluna başvuran Mahkemenin kuralların davada uygulanacak kural olup olmadığının tespiti açısından gerekli belgelerin onaylı örneklerini de gerekçeli başvuru kararına eklemediği tespit edilmiştir. Dolayısıyla başvuru kararının yöntemine uygun olmadığı sonucuna ulaşılmıştır." şeklinde belirlemede bulunulmuş olmakla, yukarıdaki açıklamaların yanında şu hususlara da yer verilmesi gerekli görülmüştür:</w:t>
      </w:r>
    </w:p>
    <w:p w14:paraId="3D4DFFBD"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İtiraz yoluna başvuran Mahkememiz itiraz konusu ettiği kuralın bakılmakta olan davada uygulanan bir kural olduğu, yukarıda II ve III numaralı başlıkta (yer yer yeniden kaleme alınarak) ele alınmıştır. Yeniden ifade etmek gerekirse, Yargıtay daireleri ve istinaf mahkemeleri tarafından (künye bilgileri yukarıda ifade edilmiştir) CMK m. 80/2 ile 82 hükmüne dayanarak önceki moleküler genetik inceleme sonuçlarının kendi ilgili olduğu davadan başka bir davada kullanılabileceği (DNA </w:t>
      </w:r>
      <w:proofErr w:type="spellStart"/>
      <w:r w:rsidRPr="008E774D">
        <w:rPr>
          <w:rFonts w:ascii="Times New Roman" w:hAnsi="Times New Roman" w:cs="Times New Roman"/>
          <w:sz w:val="24"/>
          <w:szCs w:val="24"/>
        </w:rPr>
        <w:t>veritabanı</w:t>
      </w:r>
      <w:proofErr w:type="spellEnd"/>
      <w:r w:rsidRPr="008E774D">
        <w:rPr>
          <w:rFonts w:ascii="Times New Roman" w:hAnsi="Times New Roman" w:cs="Times New Roman"/>
          <w:sz w:val="24"/>
          <w:szCs w:val="24"/>
        </w:rPr>
        <w:t xml:space="preserve"> kurulduğu) sonucuna ulaşılmakta olduğundan (nitekim aksi yöndeki kararlar bozma kararlarına muhatap olmaktadır), bu hükümler gereğince kişinin vücudundan alınan biyolojik örneklerden elde edilen kişinin en hassas verilerini içeren DNA verileri, mevcut dava dışındaki üçüncü bir davada yukarıda belirtilen AİHM ve Anayasa Mahkemesi içtihatlarının aksine sınırsızca kullanılarak ve bunların ne şekilde saklanacağına ilişkin hükümlere ve güvencelere yer verilmeyerek yukarıda nedenlerine ayrıntılı yer verildiği üzere Anayasa'nın hukuk devleti ilkesi, kişinin maddi ve manevi varlığının korunması hakkı, özel hayatın gizliliği hakkı, kişisel verilerin korunması hakkı ve etkili başvuru hakkı ihlal edilmektedir.</w:t>
      </w:r>
    </w:p>
    <w:p w14:paraId="7458C3BC" w14:textId="77777777"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Anayasa Mahkemesinin belirtilen kararında başvuruya esas kuralın uygulanacak bir kural olup olmadığını tespit için gerekli belgelerin onaylı birer örneğinin başvuru evrakına eklenmesi gerektiği ifade edilmiştir. İşbu davaya esas teşkil edip yine başvuru evrakına eklenen moleküler genetik inceleme sonucuna dair uzmanlık raporu hükmün mevcut davada kullanılmakta olduğunu açıkça göstermektedir. Çünkü bu rapor CMK m. 80/2 ve 82 hükmüne dayalı olarak tutulan DNA veri tabanına dayanmaktadır. Bunun dışında Mahkememizce </w:t>
      </w:r>
      <w:proofErr w:type="spellStart"/>
      <w:r w:rsidRPr="008E774D">
        <w:rPr>
          <w:rFonts w:ascii="Times New Roman" w:hAnsi="Times New Roman" w:cs="Times New Roman"/>
          <w:sz w:val="24"/>
          <w:szCs w:val="24"/>
        </w:rPr>
        <w:t>UYAP'tan</w:t>
      </w:r>
      <w:proofErr w:type="spellEnd"/>
      <w:r w:rsidRPr="008E774D">
        <w:rPr>
          <w:rFonts w:ascii="Times New Roman" w:hAnsi="Times New Roman" w:cs="Times New Roman"/>
          <w:sz w:val="24"/>
          <w:szCs w:val="24"/>
        </w:rPr>
        <w:t xml:space="preserve"> erişilebilen ancak üzerinde işbu davada yer almayan kişilere dair kişisel veriler olduğu için başvuru evrakına eklenmesi hukuken olanaklı olmamakla birlikte esas ve karar numarası belirtilen (UYAP kanalıyla Anayasa Mahkemesi tarafından erişilmesi imkanı vardır) istinaf ve Yargıtay kararları da iptal başvurusuna esas hükmün davada doğrudan uygulandığını gösterir belge mahiyetindedir. </w:t>
      </w:r>
    </w:p>
    <w:p w14:paraId="0C59E77B" w14:textId="3CC04EF3"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HÜKÜM: Gerekçesi yukarıda açıklandığı üzere,</w:t>
      </w:r>
    </w:p>
    <w:p w14:paraId="7012079D" w14:textId="4E08B28D"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lastRenderedPageBreak/>
        <w:t>1- İşbu dava kapsamında uygulanan 04/12/2004 tarih ve 5271 sayılı CMK (25/05/2005 tarih ve 5333 sayılı Kanun m. 4 ile değişik) m. 80/2 ve moleküler genetik inceleme sonucunda elde edilen verileri açısından CMK m. 82 hükümleri Mahkememizce yukarıda ayrıntıları açıklanan gerekçelerle Anayasa m. 2., 13., 17., 20. ve 40. aykırı görüldüğünden Anayasa m. 152 gereğince Anayasa Mahkemesine İPTAL BAŞVURUSUNDA BULUNULMASINA,</w:t>
      </w:r>
    </w:p>
    <w:p w14:paraId="7EBAF922" w14:textId="07836DFD"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2- Anayasa m. 152/1 gereğince Anayasa Mahkemesinin bu konuda vereceği karara kadar davanın geri bırakılmasına ve bu suretle CMK m. 223/8 gereğince DAVANIN DURMASINA, Anayasa m. 152/2 gereğince en nihai olarak başvurunun Anayasa Mahkemesine gönderilmesinden başlamak üzere beş ay içinde karar açıklanmaz ise DAVANIN YENİDEN ELE ALINMASINA,</w:t>
      </w:r>
    </w:p>
    <w:p w14:paraId="65F48B27" w14:textId="18A83199" w:rsidR="00824A02"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3- 6216 sayılı Kanun m. 40/1 gereğince işbu kararla birlikte, bu karara ilişkin tutanağın ve dosyanın bir suretinin dizi pusulasına bağlanmak suretiyle UYAP üzerinden Anayasa Mahkemesine gönderilmesine,</w:t>
      </w:r>
    </w:p>
    <w:p w14:paraId="074F8FFF" w14:textId="223BFD9F" w:rsidR="00743DA7" w:rsidRPr="008E774D" w:rsidRDefault="00824A02" w:rsidP="008E774D">
      <w:pPr>
        <w:spacing w:before="240" w:after="100" w:afterAutospacing="1" w:line="240" w:lineRule="auto"/>
        <w:ind w:firstLine="709"/>
        <w:jc w:val="both"/>
        <w:rPr>
          <w:rFonts w:ascii="Times New Roman" w:hAnsi="Times New Roman" w:cs="Times New Roman"/>
          <w:sz w:val="24"/>
          <w:szCs w:val="24"/>
        </w:rPr>
      </w:pPr>
      <w:r w:rsidRPr="008E774D">
        <w:rPr>
          <w:rFonts w:ascii="Times New Roman" w:hAnsi="Times New Roman" w:cs="Times New Roman"/>
          <w:sz w:val="24"/>
          <w:szCs w:val="24"/>
        </w:rPr>
        <w:t xml:space="preserve">Dair, 1 numaralı karar kesin olmak ve fakat 2 numaralı karar bakımından CMK m. 272 ve devamı gereğince hükmün gerekçesiyle birlikte tebliğinden itibaren iki hafta içinde mahkememize veya aynı sıfattaki başka yer mahkemesine verilecek dilekçe veya zabıt katibine yapılacak beyanın zapta geçirilip hakim onayına sunulması (cezaevinde bulunanlar bakımından ise zabıt katibine veya cezaevi müdürüne beyanda bulunulması veya bu hususta bir dilekçe verilmesi) suretiyle İstanbul Bölge Adliye Mahkemesi ilgili ceza dairesi nezdinde istinaf kanun yolu açık olmak üzere dosya üzerinden </w:t>
      </w:r>
      <w:proofErr w:type="spellStart"/>
      <w:r w:rsidRPr="008E774D">
        <w:rPr>
          <w:rFonts w:ascii="Times New Roman" w:hAnsi="Times New Roman" w:cs="Times New Roman"/>
          <w:sz w:val="24"/>
          <w:szCs w:val="24"/>
        </w:rPr>
        <w:t>tensiben</w:t>
      </w:r>
      <w:proofErr w:type="spellEnd"/>
      <w:r w:rsidRPr="008E774D">
        <w:rPr>
          <w:rFonts w:ascii="Times New Roman" w:hAnsi="Times New Roman" w:cs="Times New Roman"/>
          <w:sz w:val="24"/>
          <w:szCs w:val="24"/>
        </w:rPr>
        <w:t xml:space="preserve"> karar verildi</w:t>
      </w:r>
      <w:bookmarkStart w:id="0" w:name="_GoBack"/>
      <w:bookmarkEnd w:id="0"/>
      <w:r w:rsidRPr="008E774D">
        <w:rPr>
          <w:rFonts w:ascii="Times New Roman" w:hAnsi="Times New Roman" w:cs="Times New Roman"/>
          <w:sz w:val="24"/>
          <w:szCs w:val="24"/>
        </w:rPr>
        <w:t>.</w:t>
      </w:r>
      <w:r w:rsidR="00860AB3" w:rsidRPr="008E774D">
        <w:rPr>
          <w:rFonts w:ascii="Times New Roman" w:hAnsi="Times New Roman" w:cs="Times New Roman"/>
          <w:sz w:val="24"/>
          <w:szCs w:val="24"/>
        </w:rPr>
        <w:t>”</w:t>
      </w:r>
    </w:p>
    <w:sectPr w:rsidR="00743DA7" w:rsidRPr="008E774D" w:rsidSect="008E774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CE88" w14:textId="77777777" w:rsidR="00BE44DB" w:rsidRDefault="00BE44DB" w:rsidP="006F3DAB">
      <w:pPr>
        <w:spacing w:after="0" w:line="240" w:lineRule="auto"/>
      </w:pPr>
      <w:r>
        <w:separator/>
      </w:r>
    </w:p>
  </w:endnote>
  <w:endnote w:type="continuationSeparator" w:id="0">
    <w:p w14:paraId="06536F9E" w14:textId="77777777" w:rsidR="00BE44DB" w:rsidRDefault="00BE44D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54D9" w14:textId="77777777" w:rsidR="008E774D" w:rsidRDefault="008E774D" w:rsidP="00E6126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7C9EB8E" w14:textId="77777777" w:rsidR="008E774D" w:rsidRDefault="008E774D" w:rsidP="008E77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FCC" w14:textId="699B2983" w:rsidR="008E774D" w:rsidRPr="008E774D" w:rsidRDefault="008E774D" w:rsidP="00E6126B">
    <w:pPr>
      <w:pStyle w:val="AltBilgi"/>
      <w:framePr w:wrap="around" w:vAnchor="text" w:hAnchor="margin" w:xAlign="right" w:y="1"/>
      <w:rPr>
        <w:rStyle w:val="SayfaNumaras"/>
        <w:rFonts w:ascii="Times New Roman" w:hAnsi="Times New Roman" w:cs="Times New Roman"/>
      </w:rPr>
    </w:pPr>
    <w:r w:rsidRPr="008E774D">
      <w:rPr>
        <w:rStyle w:val="SayfaNumaras"/>
        <w:rFonts w:ascii="Times New Roman" w:hAnsi="Times New Roman" w:cs="Times New Roman"/>
      </w:rPr>
      <w:fldChar w:fldCharType="begin"/>
    </w:r>
    <w:r w:rsidRPr="008E774D">
      <w:rPr>
        <w:rStyle w:val="SayfaNumaras"/>
        <w:rFonts w:ascii="Times New Roman" w:hAnsi="Times New Roman" w:cs="Times New Roman"/>
      </w:rPr>
      <w:instrText xml:space="preserve"> PAGE </w:instrText>
    </w:r>
    <w:r w:rsidRPr="008E774D">
      <w:rPr>
        <w:rStyle w:val="SayfaNumaras"/>
        <w:rFonts w:ascii="Times New Roman" w:hAnsi="Times New Roman" w:cs="Times New Roman"/>
      </w:rPr>
      <w:fldChar w:fldCharType="separate"/>
    </w:r>
    <w:r w:rsidRPr="008E774D">
      <w:rPr>
        <w:rStyle w:val="SayfaNumaras"/>
        <w:rFonts w:ascii="Times New Roman" w:hAnsi="Times New Roman" w:cs="Times New Roman"/>
        <w:noProof/>
      </w:rPr>
      <w:t>7</w:t>
    </w:r>
    <w:r w:rsidRPr="008E774D">
      <w:rPr>
        <w:rStyle w:val="SayfaNumaras"/>
        <w:rFonts w:ascii="Times New Roman" w:hAnsi="Times New Roman" w:cs="Times New Roman"/>
      </w:rPr>
      <w:fldChar w:fldCharType="end"/>
    </w:r>
  </w:p>
  <w:p w14:paraId="285A0729" w14:textId="5EF5B95C" w:rsidR="002975B8" w:rsidRPr="008E774D" w:rsidRDefault="002975B8" w:rsidP="008E774D">
    <w:pPr>
      <w:pStyle w:val="AltBilgi"/>
      <w:ind w:right="360"/>
      <w:jc w:val="right"/>
      <w:rPr>
        <w:rFonts w:ascii="Times New Roman" w:hAnsi="Times New Roman" w:cs="Times New Roman"/>
      </w:rPr>
    </w:pPr>
  </w:p>
  <w:p w14:paraId="46879A97" w14:textId="77777777" w:rsidR="002975B8" w:rsidRPr="008E774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3A946" w14:textId="77777777" w:rsidR="00BE44DB" w:rsidRDefault="00BE44DB" w:rsidP="006F3DAB">
      <w:pPr>
        <w:spacing w:after="0" w:line="240" w:lineRule="auto"/>
      </w:pPr>
      <w:r>
        <w:separator/>
      </w:r>
    </w:p>
  </w:footnote>
  <w:footnote w:type="continuationSeparator" w:id="0">
    <w:p w14:paraId="35D10C13" w14:textId="77777777" w:rsidR="00BE44DB" w:rsidRDefault="00BE44D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BCCE" w14:textId="77777777" w:rsidR="008E774D" w:rsidRDefault="008E774D" w:rsidP="008E774D">
    <w:pPr>
      <w:pStyle w:val="Bodytext20"/>
      <w:shd w:val="clear" w:color="auto" w:fill="auto"/>
      <w:spacing w:before="0" w:after="0" w:line="240" w:lineRule="auto"/>
    </w:pPr>
    <w:r w:rsidRPr="00C6681C">
      <w:t xml:space="preserve">Esas Sayısı  </w:t>
    </w:r>
    <w:r>
      <w:t xml:space="preserve"> </w:t>
    </w:r>
    <w:r w:rsidRPr="00C6681C">
      <w:t>: 202</w:t>
    </w:r>
    <w:r>
      <w:t>5/141</w:t>
    </w:r>
  </w:p>
  <w:p w14:paraId="6090E880" w14:textId="77777777" w:rsidR="008E774D" w:rsidRPr="00C6681C" w:rsidRDefault="008E774D" w:rsidP="008E774D">
    <w:pPr>
      <w:pStyle w:val="Bodytext20"/>
      <w:shd w:val="clear" w:color="auto" w:fill="auto"/>
      <w:spacing w:before="0" w:after="0" w:line="240" w:lineRule="auto"/>
    </w:pPr>
    <w:r w:rsidRPr="00C6681C">
      <w:t xml:space="preserve">Karar </w:t>
    </w:r>
    <w:r>
      <w:t>S</w:t>
    </w:r>
    <w:r w:rsidRPr="00C6681C">
      <w:t xml:space="preserve">ayısı : </w:t>
    </w:r>
    <w:r w:rsidRPr="0043220A">
      <w:t>2025/274</w:t>
    </w:r>
  </w:p>
  <w:p w14:paraId="5C6C0B9F" w14:textId="13A12825" w:rsidR="008E774D" w:rsidRPr="008E774D" w:rsidRDefault="008E774D" w:rsidP="008E77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1E44"/>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3220A"/>
    <w:rsid w:val="0049100A"/>
    <w:rsid w:val="004B6EE3"/>
    <w:rsid w:val="004D5BFD"/>
    <w:rsid w:val="004E4C11"/>
    <w:rsid w:val="004F6F76"/>
    <w:rsid w:val="0050289E"/>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4A02"/>
    <w:rsid w:val="008261E8"/>
    <w:rsid w:val="00843AB4"/>
    <w:rsid w:val="00850CFB"/>
    <w:rsid w:val="00850D5D"/>
    <w:rsid w:val="00860AB3"/>
    <w:rsid w:val="00867FC0"/>
    <w:rsid w:val="008A5ED1"/>
    <w:rsid w:val="008B09F6"/>
    <w:rsid w:val="008B41E8"/>
    <w:rsid w:val="008E2FEB"/>
    <w:rsid w:val="008E774D"/>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44DB"/>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2D8B-3340-4DC2-9E9E-5C47BA34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3320</Words>
  <Characters>18928</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cp:lastPrinted>2026-03-17T17:21:00Z</cp:lastPrinted>
  <dcterms:created xsi:type="dcterms:W3CDTF">2026-03-17T17:22:00Z</dcterms:created>
  <dcterms:modified xsi:type="dcterms:W3CDTF">2026-03-17T17:22:00Z</dcterms:modified>
</cp:coreProperties>
</file>