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161A5" w14:textId="57E5F8B8" w:rsidR="00760FD4" w:rsidRPr="00150D6C" w:rsidRDefault="00860AB3" w:rsidP="00150D6C">
      <w:pPr>
        <w:spacing w:before="240" w:after="100" w:afterAutospacing="1" w:line="240" w:lineRule="auto"/>
        <w:ind w:firstLine="709"/>
        <w:jc w:val="both"/>
        <w:rPr>
          <w:rFonts w:ascii="Times New Roman" w:hAnsi="Times New Roman" w:cs="Times New Roman"/>
          <w:color w:val="010000"/>
          <w:sz w:val="24"/>
          <w:szCs w:val="24"/>
        </w:rPr>
      </w:pPr>
      <w:r w:rsidRPr="00150D6C">
        <w:rPr>
          <w:rFonts w:ascii="Times New Roman" w:hAnsi="Times New Roman" w:cs="Times New Roman"/>
          <w:color w:val="010000"/>
          <w:sz w:val="24"/>
          <w:szCs w:val="24"/>
        </w:rPr>
        <w:t>“</w:t>
      </w:r>
      <w:r w:rsidR="00760FD4" w:rsidRPr="00150D6C">
        <w:rPr>
          <w:rFonts w:ascii="Times New Roman" w:hAnsi="Times New Roman" w:cs="Times New Roman"/>
          <w:color w:val="010000"/>
          <w:sz w:val="24"/>
          <w:szCs w:val="24"/>
        </w:rPr>
        <w:t xml:space="preserve">5580 sayılı Özel Öğretim Kurumları Kanunu'nun "Kurum açma izninin iptali, kurumun kapatılması, devri ve nakli" kenar başlıklı 7. maddesinin 1. ve 2. Fıkraları </w:t>
      </w:r>
    </w:p>
    <w:p w14:paraId="6D8BCA42" w14:textId="15DC8CC4" w:rsidR="00760FD4" w:rsidRPr="00150D6C" w:rsidRDefault="00760FD4" w:rsidP="00150D6C">
      <w:pPr>
        <w:spacing w:before="240" w:after="100" w:afterAutospacing="1" w:line="240" w:lineRule="auto"/>
        <w:ind w:firstLine="709"/>
        <w:jc w:val="both"/>
        <w:rPr>
          <w:rFonts w:ascii="Times New Roman" w:hAnsi="Times New Roman" w:cs="Times New Roman"/>
          <w:color w:val="010000"/>
          <w:sz w:val="24"/>
          <w:szCs w:val="24"/>
        </w:rPr>
      </w:pPr>
      <w:bookmarkStart w:id="0" w:name="_GoBack"/>
      <w:bookmarkEnd w:id="0"/>
      <w:r w:rsidRPr="00150D6C">
        <w:rPr>
          <w:rFonts w:ascii="Times New Roman" w:hAnsi="Times New Roman" w:cs="Times New Roman"/>
          <w:color w:val="010000"/>
          <w:sz w:val="24"/>
          <w:szCs w:val="24"/>
        </w:rPr>
        <w:t>"Kurum açma izni verilen</w:t>
      </w:r>
      <w:r w:rsidR="00150D6C" w:rsidRPr="00150D6C">
        <w:rPr>
          <w:rFonts w:ascii="Times New Roman" w:hAnsi="Times New Roman" w:cs="Times New Roman"/>
          <w:color w:val="010000"/>
          <w:sz w:val="24"/>
          <w:szCs w:val="24"/>
        </w:rPr>
        <w:t xml:space="preserve"> </w:t>
      </w:r>
      <w:r w:rsidRPr="00150D6C">
        <w:rPr>
          <w:rFonts w:ascii="Times New Roman" w:hAnsi="Times New Roman" w:cs="Times New Roman"/>
          <w:color w:val="010000"/>
          <w:sz w:val="24"/>
          <w:szCs w:val="24"/>
        </w:rPr>
        <w:t>kurumlardan iki yıl içerisinde faaliyete başlamayan, faaliyete başladıktan sonra yönetmelikte belirtilen</w:t>
      </w:r>
      <w:r w:rsidR="00150D6C" w:rsidRPr="00150D6C">
        <w:rPr>
          <w:rFonts w:ascii="Times New Roman" w:hAnsi="Times New Roman" w:cs="Times New Roman"/>
          <w:color w:val="010000"/>
          <w:sz w:val="24"/>
          <w:szCs w:val="24"/>
        </w:rPr>
        <w:t xml:space="preserve"> </w:t>
      </w:r>
      <w:r w:rsidRPr="00150D6C">
        <w:rPr>
          <w:rFonts w:ascii="Times New Roman" w:hAnsi="Times New Roman" w:cs="Times New Roman"/>
          <w:color w:val="010000"/>
          <w:sz w:val="24"/>
          <w:szCs w:val="24"/>
        </w:rPr>
        <w:t>süreden daha fazla izinsiz ara veren veya söz konusu izni amacı dışında kullandığı tespit edilen</w:t>
      </w:r>
      <w:r w:rsidR="00150D6C" w:rsidRPr="00150D6C">
        <w:rPr>
          <w:rFonts w:ascii="Times New Roman" w:hAnsi="Times New Roman" w:cs="Times New Roman"/>
          <w:color w:val="010000"/>
          <w:sz w:val="24"/>
          <w:szCs w:val="24"/>
        </w:rPr>
        <w:t xml:space="preserve"> </w:t>
      </w:r>
      <w:r w:rsidRPr="00150D6C">
        <w:rPr>
          <w:rFonts w:ascii="Times New Roman" w:hAnsi="Times New Roman" w:cs="Times New Roman"/>
          <w:color w:val="010000"/>
          <w:sz w:val="24"/>
          <w:szCs w:val="24"/>
        </w:rPr>
        <w:t>kurumların kurum açma izni ve iş yeri açma ve çalışma ruhsatı iptal edilir.</w:t>
      </w:r>
    </w:p>
    <w:p w14:paraId="26DB4595" w14:textId="01830B11" w:rsidR="00760FD4" w:rsidRPr="00150D6C" w:rsidRDefault="00760FD4" w:rsidP="00150D6C">
      <w:pPr>
        <w:spacing w:before="240" w:after="100" w:afterAutospacing="1" w:line="240" w:lineRule="auto"/>
        <w:ind w:firstLine="709"/>
        <w:jc w:val="both"/>
        <w:rPr>
          <w:rFonts w:ascii="Times New Roman" w:hAnsi="Times New Roman" w:cs="Times New Roman"/>
          <w:color w:val="010000"/>
          <w:sz w:val="24"/>
          <w:szCs w:val="24"/>
        </w:rPr>
      </w:pPr>
      <w:r w:rsidRPr="00150D6C">
        <w:rPr>
          <w:rFonts w:ascii="Times New Roman" w:hAnsi="Times New Roman" w:cs="Times New Roman"/>
          <w:color w:val="010000"/>
          <w:sz w:val="24"/>
          <w:szCs w:val="24"/>
        </w:rPr>
        <w:t xml:space="preserve"> (Değişik ikinci fıkra: 2/12/2016-6764/62 </w:t>
      </w:r>
      <w:proofErr w:type="spellStart"/>
      <w:r w:rsidRPr="00150D6C">
        <w:rPr>
          <w:rFonts w:ascii="Times New Roman" w:hAnsi="Times New Roman" w:cs="Times New Roman"/>
          <w:color w:val="010000"/>
          <w:sz w:val="24"/>
          <w:szCs w:val="24"/>
        </w:rPr>
        <w:t>md.</w:t>
      </w:r>
      <w:proofErr w:type="spellEnd"/>
      <w:r w:rsidRPr="00150D6C">
        <w:rPr>
          <w:rFonts w:ascii="Times New Roman" w:hAnsi="Times New Roman" w:cs="Times New Roman"/>
          <w:color w:val="010000"/>
          <w:sz w:val="24"/>
          <w:szCs w:val="24"/>
        </w:rPr>
        <w:t xml:space="preserve">) Özel öğretim kurumunun; a) Bakanlıkça onaylı yerleşim planında izinsiz değişiklik yapması, b) (Değişik:27/6/2019-7180/11 </w:t>
      </w:r>
      <w:proofErr w:type="spellStart"/>
      <w:r w:rsidRPr="00150D6C">
        <w:rPr>
          <w:rFonts w:ascii="Times New Roman" w:hAnsi="Times New Roman" w:cs="Times New Roman"/>
          <w:color w:val="010000"/>
          <w:sz w:val="24"/>
          <w:szCs w:val="24"/>
        </w:rPr>
        <w:t>md.</w:t>
      </w:r>
      <w:proofErr w:type="spellEnd"/>
      <w:r w:rsidRPr="00150D6C">
        <w:rPr>
          <w:rFonts w:ascii="Times New Roman" w:hAnsi="Times New Roman" w:cs="Times New Roman"/>
          <w:color w:val="010000"/>
          <w:sz w:val="24"/>
          <w:szCs w:val="24"/>
        </w:rPr>
        <w:t>) Gerçeğe aykırı veya yanıltıcı reklam ya da ilan vermesi,</w:t>
      </w:r>
      <w:r w:rsidR="00150D6C" w:rsidRPr="00150D6C">
        <w:rPr>
          <w:rFonts w:ascii="Times New Roman" w:hAnsi="Times New Roman" w:cs="Times New Roman"/>
          <w:color w:val="010000"/>
          <w:sz w:val="24"/>
          <w:szCs w:val="24"/>
        </w:rPr>
        <w:t xml:space="preserve"> </w:t>
      </w:r>
      <w:r w:rsidRPr="00150D6C">
        <w:rPr>
          <w:rFonts w:ascii="Times New Roman" w:hAnsi="Times New Roman" w:cs="Times New Roman"/>
          <w:color w:val="010000"/>
          <w:sz w:val="24"/>
          <w:szCs w:val="24"/>
        </w:rPr>
        <w:t>reklam veya ilanlarda öğrenci resim ya da bilgilerini kullanması, c) Haftalık ders çizelgesi ve programları Bakanlık izni olmadan kurumda uygulaması, d) Bu Kanun ve bu Kanuna dayanılarak yürürlüğe konulan yönetmelik ve yönergelerde</w:t>
      </w:r>
      <w:r w:rsidR="00150D6C" w:rsidRPr="00150D6C">
        <w:rPr>
          <w:rFonts w:ascii="Times New Roman" w:hAnsi="Times New Roman" w:cs="Times New Roman"/>
          <w:color w:val="010000"/>
          <w:sz w:val="24"/>
          <w:szCs w:val="24"/>
        </w:rPr>
        <w:t xml:space="preserve"> </w:t>
      </w:r>
      <w:r w:rsidRPr="00150D6C">
        <w:rPr>
          <w:rFonts w:ascii="Times New Roman" w:hAnsi="Times New Roman" w:cs="Times New Roman"/>
          <w:color w:val="010000"/>
          <w:sz w:val="24"/>
          <w:szCs w:val="24"/>
        </w:rPr>
        <w:t>belirtilen hükümlere aykırı fiillerde bulunması, e) Mevzuatta belirtilen sayıda personel çalıştırmaması veya mevzuata aykırı personel</w:t>
      </w:r>
      <w:r w:rsidR="00150D6C" w:rsidRPr="00150D6C">
        <w:rPr>
          <w:rFonts w:ascii="Times New Roman" w:hAnsi="Times New Roman" w:cs="Times New Roman"/>
          <w:color w:val="010000"/>
          <w:sz w:val="24"/>
          <w:szCs w:val="24"/>
        </w:rPr>
        <w:t xml:space="preserve"> </w:t>
      </w:r>
      <w:r w:rsidRPr="00150D6C">
        <w:rPr>
          <w:rFonts w:ascii="Times New Roman" w:hAnsi="Times New Roman" w:cs="Times New Roman"/>
          <w:color w:val="010000"/>
          <w:sz w:val="24"/>
          <w:szCs w:val="24"/>
        </w:rPr>
        <w:t>çalıştırması, f) 14/6/1973 tarihli ve 1739 sayılı Millî Eğitim Temel Kanununun genel ve özel amaçları ile</w:t>
      </w:r>
      <w:r w:rsidR="00150D6C" w:rsidRPr="00150D6C">
        <w:rPr>
          <w:rFonts w:ascii="Times New Roman" w:hAnsi="Times New Roman" w:cs="Times New Roman"/>
          <w:color w:val="010000"/>
          <w:sz w:val="24"/>
          <w:szCs w:val="24"/>
        </w:rPr>
        <w:t xml:space="preserve"> </w:t>
      </w:r>
      <w:r w:rsidRPr="00150D6C">
        <w:rPr>
          <w:rFonts w:ascii="Times New Roman" w:hAnsi="Times New Roman" w:cs="Times New Roman"/>
          <w:color w:val="010000"/>
          <w:sz w:val="24"/>
          <w:szCs w:val="24"/>
        </w:rPr>
        <w:t>temel ilkelerine uymaması, g) Kurum açma şartlarından herhangi birini kaybetmesi, h) Mevzuata uygun olarak kapatılmaması,</w:t>
      </w:r>
    </w:p>
    <w:p w14:paraId="4509257E" w14:textId="1E30A653" w:rsidR="00760FD4" w:rsidRPr="00150D6C" w:rsidRDefault="00760FD4" w:rsidP="00150D6C">
      <w:pPr>
        <w:spacing w:before="240" w:after="100" w:afterAutospacing="1" w:line="240" w:lineRule="auto"/>
        <w:ind w:firstLine="709"/>
        <w:jc w:val="both"/>
        <w:rPr>
          <w:rFonts w:ascii="Times New Roman" w:hAnsi="Times New Roman" w:cs="Times New Roman"/>
          <w:color w:val="010000"/>
          <w:sz w:val="24"/>
          <w:szCs w:val="24"/>
        </w:rPr>
      </w:pPr>
      <w:r w:rsidRPr="00150D6C">
        <w:rPr>
          <w:rFonts w:ascii="Times New Roman" w:hAnsi="Times New Roman" w:cs="Times New Roman"/>
          <w:color w:val="010000"/>
          <w:sz w:val="24"/>
          <w:szCs w:val="24"/>
        </w:rPr>
        <w:t xml:space="preserve"> </w:t>
      </w:r>
      <w:proofErr w:type="gramStart"/>
      <w:r w:rsidRPr="00150D6C">
        <w:rPr>
          <w:rFonts w:ascii="Times New Roman" w:hAnsi="Times New Roman" w:cs="Times New Roman"/>
          <w:color w:val="010000"/>
          <w:sz w:val="24"/>
          <w:szCs w:val="24"/>
        </w:rPr>
        <w:t>hâllerinde</w:t>
      </w:r>
      <w:proofErr w:type="gramEnd"/>
      <w:r w:rsidRPr="00150D6C">
        <w:rPr>
          <w:rFonts w:ascii="Times New Roman" w:hAnsi="Times New Roman" w:cs="Times New Roman"/>
          <w:color w:val="010000"/>
          <w:sz w:val="24"/>
          <w:szCs w:val="24"/>
        </w:rPr>
        <w:t>; (a), (b), (c) ve (d) bentlerindeki fiiller için brüt asgari ücretin beş katı; (e) ve (f)</w:t>
      </w:r>
      <w:r w:rsidR="00150D6C" w:rsidRPr="00150D6C">
        <w:rPr>
          <w:rFonts w:ascii="Times New Roman" w:hAnsi="Times New Roman" w:cs="Times New Roman"/>
          <w:color w:val="010000"/>
          <w:sz w:val="24"/>
          <w:szCs w:val="24"/>
        </w:rPr>
        <w:t xml:space="preserve"> </w:t>
      </w:r>
      <w:r w:rsidRPr="00150D6C">
        <w:rPr>
          <w:rFonts w:ascii="Times New Roman" w:hAnsi="Times New Roman" w:cs="Times New Roman"/>
          <w:color w:val="010000"/>
          <w:sz w:val="24"/>
          <w:szCs w:val="24"/>
        </w:rPr>
        <w:t>bentlerindeki fiiller için brüt asgari ücretin on katı ve (g) bendindeki fiil için brüt asgari ücretin yirmi katı</w:t>
      </w:r>
      <w:r w:rsidR="00150D6C" w:rsidRPr="00150D6C">
        <w:rPr>
          <w:rFonts w:ascii="Times New Roman" w:hAnsi="Times New Roman" w:cs="Times New Roman"/>
          <w:color w:val="010000"/>
          <w:sz w:val="24"/>
          <w:szCs w:val="24"/>
        </w:rPr>
        <w:t xml:space="preserve"> </w:t>
      </w:r>
      <w:r w:rsidRPr="00150D6C">
        <w:rPr>
          <w:rFonts w:ascii="Times New Roman" w:hAnsi="Times New Roman" w:cs="Times New Roman"/>
          <w:color w:val="010000"/>
          <w:sz w:val="24"/>
          <w:szCs w:val="24"/>
        </w:rPr>
        <w:t>idari para cezası uygulanır... Bu</w:t>
      </w:r>
      <w:r w:rsidR="00150D6C" w:rsidRPr="00150D6C">
        <w:rPr>
          <w:rFonts w:ascii="Times New Roman" w:hAnsi="Times New Roman" w:cs="Times New Roman"/>
          <w:color w:val="010000"/>
          <w:sz w:val="24"/>
          <w:szCs w:val="24"/>
        </w:rPr>
        <w:t xml:space="preserve"> </w:t>
      </w:r>
      <w:r w:rsidRPr="00150D6C">
        <w:rPr>
          <w:rFonts w:ascii="Times New Roman" w:hAnsi="Times New Roman" w:cs="Times New Roman"/>
          <w:color w:val="010000"/>
          <w:sz w:val="24"/>
          <w:szCs w:val="24"/>
        </w:rPr>
        <w:t>fıkranın uygulanmasına ilişkin usul ve esaslar yönetmelikle belirlenir." şeklindedir.</w:t>
      </w:r>
    </w:p>
    <w:p w14:paraId="0AF02DBD" w14:textId="3EA258F2" w:rsidR="00760FD4" w:rsidRPr="00150D6C" w:rsidRDefault="00760FD4" w:rsidP="00150D6C">
      <w:pPr>
        <w:spacing w:before="240" w:after="100" w:afterAutospacing="1" w:line="240" w:lineRule="auto"/>
        <w:ind w:firstLine="709"/>
        <w:jc w:val="both"/>
        <w:rPr>
          <w:rFonts w:ascii="Times New Roman" w:hAnsi="Times New Roman" w:cs="Times New Roman"/>
          <w:color w:val="010000"/>
          <w:sz w:val="24"/>
          <w:szCs w:val="24"/>
        </w:rPr>
      </w:pPr>
      <w:r w:rsidRPr="00150D6C">
        <w:rPr>
          <w:rFonts w:ascii="Times New Roman" w:hAnsi="Times New Roman" w:cs="Times New Roman"/>
          <w:color w:val="010000"/>
          <w:sz w:val="24"/>
          <w:szCs w:val="24"/>
        </w:rPr>
        <w:t>Hakimliğimizce somut norm denetimine tabi tutulması talep edilen, 5580 sayılı Özel Öğretim Kurumları Kanunu'nun 2. Fıkrasının d bendinde, " Bu Kanun ve bu Kanuna dayanılarak yürürlüğe konulan yönetmelik ve yönergelerde</w:t>
      </w:r>
      <w:r w:rsidR="00150D6C" w:rsidRPr="00150D6C">
        <w:rPr>
          <w:rFonts w:ascii="Times New Roman" w:hAnsi="Times New Roman" w:cs="Times New Roman"/>
          <w:color w:val="010000"/>
          <w:sz w:val="24"/>
          <w:szCs w:val="24"/>
        </w:rPr>
        <w:t xml:space="preserve"> </w:t>
      </w:r>
      <w:r w:rsidRPr="00150D6C">
        <w:rPr>
          <w:rFonts w:ascii="Times New Roman" w:hAnsi="Times New Roman" w:cs="Times New Roman"/>
          <w:color w:val="010000"/>
          <w:sz w:val="24"/>
          <w:szCs w:val="24"/>
        </w:rPr>
        <w:t>belirtilen hükümlere aykırı" fiillerde bulunulması halinde brüt asgari ücretin beş katı tutarında</w:t>
      </w:r>
      <w:r w:rsidR="00150D6C" w:rsidRPr="00150D6C">
        <w:rPr>
          <w:rFonts w:ascii="Times New Roman" w:hAnsi="Times New Roman" w:cs="Times New Roman"/>
          <w:color w:val="010000"/>
          <w:sz w:val="24"/>
          <w:szCs w:val="24"/>
        </w:rPr>
        <w:t xml:space="preserve"> </w:t>
      </w:r>
      <w:r w:rsidRPr="00150D6C">
        <w:rPr>
          <w:rFonts w:ascii="Times New Roman" w:hAnsi="Times New Roman" w:cs="Times New Roman"/>
          <w:color w:val="010000"/>
          <w:sz w:val="24"/>
          <w:szCs w:val="24"/>
        </w:rPr>
        <w:t xml:space="preserve">idari para cezası uygulanacağı öngörülmektedir. </w:t>
      </w:r>
    </w:p>
    <w:p w14:paraId="3B1772C5" w14:textId="73600595" w:rsidR="00760FD4" w:rsidRPr="00150D6C" w:rsidRDefault="00760FD4" w:rsidP="00150D6C">
      <w:pPr>
        <w:spacing w:before="240" w:after="100" w:afterAutospacing="1" w:line="240" w:lineRule="auto"/>
        <w:ind w:firstLine="709"/>
        <w:jc w:val="both"/>
        <w:rPr>
          <w:rFonts w:ascii="Times New Roman" w:hAnsi="Times New Roman" w:cs="Times New Roman"/>
          <w:color w:val="010000"/>
          <w:sz w:val="24"/>
          <w:szCs w:val="24"/>
        </w:rPr>
      </w:pPr>
      <w:r w:rsidRPr="00150D6C">
        <w:rPr>
          <w:rFonts w:ascii="Times New Roman" w:hAnsi="Times New Roman" w:cs="Times New Roman"/>
          <w:color w:val="010000"/>
          <w:sz w:val="24"/>
          <w:szCs w:val="24"/>
        </w:rPr>
        <w:t>5237 sayılı Türk Ceza Kanunu’nun</w:t>
      </w:r>
      <w:r w:rsidR="00150D6C" w:rsidRPr="00150D6C">
        <w:rPr>
          <w:rFonts w:ascii="Times New Roman" w:hAnsi="Times New Roman" w:cs="Times New Roman"/>
          <w:color w:val="010000"/>
          <w:sz w:val="24"/>
          <w:szCs w:val="24"/>
        </w:rPr>
        <w:t xml:space="preserve"> </w:t>
      </w:r>
      <w:r w:rsidRPr="00150D6C">
        <w:rPr>
          <w:rFonts w:ascii="Times New Roman" w:hAnsi="Times New Roman" w:cs="Times New Roman"/>
          <w:color w:val="010000"/>
          <w:sz w:val="24"/>
          <w:szCs w:val="24"/>
        </w:rPr>
        <w:t xml:space="preserve">yürürlüğe girmesi ile cürüm-kabahat ayrımı kaldırılmış ve hukuka aykırılık içeriği düşük olan fiiller suç olmaktan çıkarılmıştır. Ancak bu fiiller ayrı bir Kanun olan 5326 sayılı Kabahatler Kanunu’nda ve diğer çeşitli kanunlarda idari yaptırım gerektiren </w:t>
      </w:r>
      <w:proofErr w:type="spellStart"/>
      <w:r w:rsidRPr="00150D6C">
        <w:rPr>
          <w:rFonts w:ascii="Times New Roman" w:hAnsi="Times New Roman" w:cs="Times New Roman"/>
          <w:color w:val="010000"/>
          <w:sz w:val="24"/>
          <w:szCs w:val="24"/>
        </w:rPr>
        <w:t>fiiler</w:t>
      </w:r>
      <w:proofErr w:type="spellEnd"/>
      <w:r w:rsidRPr="00150D6C">
        <w:rPr>
          <w:rFonts w:ascii="Times New Roman" w:hAnsi="Times New Roman" w:cs="Times New Roman"/>
          <w:color w:val="010000"/>
          <w:sz w:val="24"/>
          <w:szCs w:val="24"/>
        </w:rPr>
        <w:t xml:space="preserve"> -kabahat fiilleri- olarak yerlerini almıştır. Bu bağlamda kabahatlerin hukuk düzeninin suç kadar ağır olmayan ihlallerinde devletin cezalandırma yetkisini idare eliyle kullandığı bir alanı teşkil etmekte olduğu söylenebilir.</w:t>
      </w:r>
    </w:p>
    <w:p w14:paraId="0D9AB182" w14:textId="65FE335B" w:rsidR="00760FD4" w:rsidRPr="00150D6C" w:rsidRDefault="00760FD4" w:rsidP="00150D6C">
      <w:pPr>
        <w:spacing w:before="240" w:after="100" w:afterAutospacing="1" w:line="240" w:lineRule="auto"/>
        <w:ind w:firstLine="709"/>
        <w:jc w:val="both"/>
        <w:rPr>
          <w:rFonts w:ascii="Times New Roman" w:hAnsi="Times New Roman" w:cs="Times New Roman"/>
          <w:color w:val="010000"/>
          <w:sz w:val="24"/>
          <w:szCs w:val="24"/>
        </w:rPr>
      </w:pPr>
      <w:r w:rsidRPr="00150D6C">
        <w:rPr>
          <w:rFonts w:ascii="Times New Roman" w:hAnsi="Times New Roman" w:cs="Times New Roman"/>
          <w:color w:val="010000"/>
          <w:sz w:val="24"/>
          <w:szCs w:val="24"/>
        </w:rPr>
        <w:t>Devletin kamu gücü kullanmak suretiyle tesis ettiği cezalar ve cezalandırma yetkisi, doğrudan doğruya bireysel hak ve özgürlüklere müdahale niteliği taşıdığından, 1982 Anayasası’nın 2. maddesinde ifadesini bulan hukuk devleti ilkesine, 13. maddesinde belirtilen temel hak ve hürriyetlerin ancak kanunla sınırlanabileceği esasına ve 38. maddedeki</w:t>
      </w:r>
      <w:r w:rsidR="00150D6C" w:rsidRPr="00150D6C">
        <w:rPr>
          <w:rFonts w:ascii="Times New Roman" w:hAnsi="Times New Roman" w:cs="Times New Roman"/>
          <w:color w:val="010000"/>
          <w:sz w:val="24"/>
          <w:szCs w:val="24"/>
        </w:rPr>
        <w:t xml:space="preserve"> </w:t>
      </w:r>
      <w:r w:rsidRPr="00150D6C">
        <w:rPr>
          <w:rFonts w:ascii="Times New Roman" w:hAnsi="Times New Roman" w:cs="Times New Roman"/>
          <w:color w:val="010000"/>
          <w:sz w:val="24"/>
          <w:szCs w:val="24"/>
        </w:rPr>
        <w:t xml:space="preserve">kimsenin, işlendiği zaman yürürlükte bulunan kanunun suç saymadığı bir fiilden dolayı cezalandırılamayacağına dair düzenlemelerin konusunu oluşturmaktadır. Bu bağlamda, cezalandırıcı içeriğe haiz bir normun, hangi fiilin ihlal fiili olarak nitelendirildiği konusunda, hukuk devleti ilkesinin bir gereği olarak, kanunilik ilkesine uygun olmasının yanı sıra, yani belirlilik ve öngörülebilirlik vasıflarını da taşıması gerekir. </w:t>
      </w:r>
    </w:p>
    <w:p w14:paraId="029875B6" w14:textId="74BA94AC" w:rsidR="00760FD4" w:rsidRPr="00150D6C" w:rsidRDefault="00150D6C" w:rsidP="00150D6C">
      <w:pPr>
        <w:spacing w:before="240" w:after="100" w:afterAutospacing="1" w:line="240" w:lineRule="auto"/>
        <w:ind w:firstLine="709"/>
        <w:jc w:val="both"/>
        <w:rPr>
          <w:rFonts w:ascii="Times New Roman" w:hAnsi="Times New Roman" w:cs="Times New Roman"/>
          <w:color w:val="010000"/>
          <w:sz w:val="24"/>
          <w:szCs w:val="24"/>
        </w:rPr>
      </w:pPr>
      <w:r w:rsidRPr="00150D6C">
        <w:rPr>
          <w:rFonts w:ascii="Times New Roman" w:hAnsi="Times New Roman" w:cs="Times New Roman"/>
          <w:color w:val="010000"/>
          <w:sz w:val="24"/>
          <w:szCs w:val="24"/>
        </w:rPr>
        <w:t xml:space="preserve"> </w:t>
      </w:r>
      <w:r w:rsidR="00760FD4" w:rsidRPr="00150D6C">
        <w:rPr>
          <w:rFonts w:ascii="Times New Roman" w:hAnsi="Times New Roman" w:cs="Times New Roman"/>
          <w:color w:val="010000"/>
          <w:sz w:val="24"/>
          <w:szCs w:val="24"/>
        </w:rPr>
        <w:t>“Anayasa’nın 2. maddesinde yer alan hukuk devletinin temel ilkelerinden biri “</w:t>
      </w:r>
      <w:proofErr w:type="spellStart"/>
      <w:r w:rsidR="00760FD4" w:rsidRPr="00150D6C">
        <w:rPr>
          <w:rFonts w:ascii="Times New Roman" w:hAnsi="Times New Roman" w:cs="Times New Roman"/>
          <w:color w:val="010000"/>
          <w:sz w:val="24"/>
          <w:szCs w:val="24"/>
        </w:rPr>
        <w:t>belirlilik”tir</w:t>
      </w:r>
      <w:proofErr w:type="spellEnd"/>
      <w:r w:rsidR="00760FD4" w:rsidRPr="00150D6C">
        <w:rPr>
          <w:rFonts w:ascii="Times New Roman" w:hAnsi="Times New Roman" w:cs="Times New Roman"/>
          <w:color w:val="010000"/>
          <w:sz w:val="24"/>
          <w:szCs w:val="24"/>
        </w:rPr>
        <w:t xml:space="preserve">. Bu ilkeye göre, kanun düzenlemelerinin hem kişiler hem de idare yönünden </w:t>
      </w:r>
      <w:r w:rsidR="00760FD4" w:rsidRPr="00150D6C">
        <w:rPr>
          <w:rFonts w:ascii="Times New Roman" w:hAnsi="Times New Roman" w:cs="Times New Roman"/>
          <w:color w:val="010000"/>
          <w:sz w:val="24"/>
          <w:szCs w:val="24"/>
        </w:rPr>
        <w:lastRenderedPageBreak/>
        <w:t>herhangi bir tereddüde ve şüpheye yer vermeyecek şekilde açık, net, anlaşılır ve uygulanabilir olması ayrıca kamu otoritelerinin keyfi uygulamalarına karşı koruyucu tedbirler içermesi de gereklidir. Belirlilik ilkesi, hukuki güvenlikle bağlantılı olup birey hangi somut eylem ve olguya hangi hukuki müeyyidenin veya neticenin bağlandığını, bunların idareye hangi müdahale yetkisini doğurduğunu bilmelidir. Birey ancak bu durumda kendisine düşen yükümlülükleri öngörebilir ve davranışlarını belirler. Hukuk güvenliği, normların öngörülebilir olmasını, bireylerin tüm eylem ve işlemlerinde devlete güven duyabilmesini, devletin de yasal düzenlemelerde bu güven duygusunu zedeleyici yöntemlerden kaçınmasını gerekli kılar.” (Anayasa Mahkemesi 26.12.2013 gün ve E.2013/67, K2013/164)</w:t>
      </w:r>
    </w:p>
    <w:p w14:paraId="2DE88469" w14:textId="303F770C" w:rsidR="00760FD4" w:rsidRPr="00150D6C" w:rsidRDefault="00760FD4" w:rsidP="00150D6C">
      <w:pPr>
        <w:spacing w:before="240" w:after="100" w:afterAutospacing="1" w:line="240" w:lineRule="auto"/>
        <w:ind w:firstLine="709"/>
        <w:jc w:val="both"/>
        <w:rPr>
          <w:rFonts w:ascii="Times New Roman" w:hAnsi="Times New Roman" w:cs="Times New Roman"/>
          <w:color w:val="010000"/>
          <w:sz w:val="24"/>
          <w:szCs w:val="24"/>
        </w:rPr>
      </w:pPr>
      <w:r w:rsidRPr="00150D6C">
        <w:rPr>
          <w:rFonts w:ascii="Times New Roman" w:hAnsi="Times New Roman" w:cs="Times New Roman"/>
          <w:color w:val="010000"/>
          <w:sz w:val="24"/>
          <w:szCs w:val="24"/>
        </w:rPr>
        <w:t xml:space="preserve">Belirlilik ilkesi, ceza içeren kanun normunun hukuk güvenliğini sağlamak açısından gerekli açıklığı taşıması ve muhtemel keyfi yorumlara imkân vermemesi, öngörülebilirlik ilkesi ise hangi </w:t>
      </w:r>
      <w:proofErr w:type="spellStart"/>
      <w:r w:rsidRPr="00150D6C">
        <w:rPr>
          <w:rFonts w:ascii="Times New Roman" w:hAnsi="Times New Roman" w:cs="Times New Roman"/>
          <w:color w:val="010000"/>
          <w:sz w:val="24"/>
          <w:szCs w:val="24"/>
        </w:rPr>
        <w:t>fiilerin</w:t>
      </w:r>
      <w:proofErr w:type="spellEnd"/>
      <w:r w:rsidRPr="00150D6C">
        <w:rPr>
          <w:rFonts w:ascii="Times New Roman" w:hAnsi="Times New Roman" w:cs="Times New Roman"/>
          <w:color w:val="010000"/>
          <w:sz w:val="24"/>
          <w:szCs w:val="24"/>
        </w:rPr>
        <w:t xml:space="preserve"> gerçekleştirilmesi halinde hangi sonuçların ortaya çıkacağının,</w:t>
      </w:r>
      <w:r w:rsidR="00150D6C" w:rsidRPr="00150D6C">
        <w:rPr>
          <w:rFonts w:ascii="Times New Roman" w:hAnsi="Times New Roman" w:cs="Times New Roman"/>
          <w:color w:val="010000"/>
          <w:sz w:val="24"/>
          <w:szCs w:val="24"/>
        </w:rPr>
        <w:t xml:space="preserve"> </w:t>
      </w:r>
      <w:r w:rsidRPr="00150D6C">
        <w:rPr>
          <w:rFonts w:ascii="Times New Roman" w:hAnsi="Times New Roman" w:cs="Times New Roman"/>
          <w:color w:val="010000"/>
          <w:sz w:val="24"/>
          <w:szCs w:val="24"/>
        </w:rPr>
        <w:t>idarece hangi işlemlerin tesis edilebileceğinin kanunlarda yer alması ve bireyler tarafından önceden kestirilebilir mahiyette olması anlamına gelmektedir.</w:t>
      </w:r>
    </w:p>
    <w:p w14:paraId="4C2C79F3" w14:textId="77777777" w:rsidR="00760FD4" w:rsidRPr="00150D6C" w:rsidRDefault="00760FD4" w:rsidP="00150D6C">
      <w:pPr>
        <w:spacing w:before="240" w:after="100" w:afterAutospacing="1" w:line="240" w:lineRule="auto"/>
        <w:ind w:firstLine="709"/>
        <w:jc w:val="both"/>
        <w:rPr>
          <w:rFonts w:ascii="Times New Roman" w:hAnsi="Times New Roman" w:cs="Times New Roman"/>
          <w:color w:val="010000"/>
          <w:sz w:val="24"/>
          <w:szCs w:val="24"/>
        </w:rPr>
      </w:pPr>
      <w:r w:rsidRPr="00150D6C">
        <w:rPr>
          <w:rFonts w:ascii="Times New Roman" w:hAnsi="Times New Roman" w:cs="Times New Roman"/>
          <w:color w:val="010000"/>
          <w:sz w:val="24"/>
          <w:szCs w:val="24"/>
        </w:rPr>
        <w:t xml:space="preserve">Kanunilik ilkesi ise karşılığında bir cezanın verilmesini gerektiren </w:t>
      </w:r>
      <w:proofErr w:type="spellStart"/>
      <w:r w:rsidRPr="00150D6C">
        <w:rPr>
          <w:rFonts w:ascii="Times New Roman" w:hAnsi="Times New Roman" w:cs="Times New Roman"/>
          <w:color w:val="010000"/>
          <w:sz w:val="24"/>
          <w:szCs w:val="24"/>
        </w:rPr>
        <w:t>fiilerin</w:t>
      </w:r>
      <w:proofErr w:type="spellEnd"/>
      <w:r w:rsidRPr="00150D6C">
        <w:rPr>
          <w:rFonts w:ascii="Times New Roman" w:hAnsi="Times New Roman" w:cs="Times New Roman"/>
          <w:color w:val="010000"/>
          <w:sz w:val="24"/>
          <w:szCs w:val="24"/>
        </w:rPr>
        <w:t xml:space="preserve"> kanunda tek tek sayılmasını ve her bir fiilin kapsamının ve sınırlarının belirlenmesini mümkün kılacak biçimde açık ve özlü bir biçimde tanımlanmasını </w:t>
      </w:r>
      <w:proofErr w:type="gramStart"/>
      <w:r w:rsidRPr="00150D6C">
        <w:rPr>
          <w:rFonts w:ascii="Times New Roman" w:hAnsi="Times New Roman" w:cs="Times New Roman"/>
          <w:color w:val="010000"/>
          <w:sz w:val="24"/>
          <w:szCs w:val="24"/>
        </w:rPr>
        <w:t>gerektirmektedir.(</w:t>
      </w:r>
      <w:proofErr w:type="gramEnd"/>
      <w:r w:rsidRPr="00150D6C">
        <w:rPr>
          <w:rFonts w:ascii="Times New Roman" w:hAnsi="Times New Roman" w:cs="Times New Roman"/>
          <w:color w:val="010000"/>
          <w:sz w:val="24"/>
          <w:szCs w:val="24"/>
        </w:rPr>
        <w:t>Zeki HAFIZOĞULLARI, Muharrem ÖZEN, Türk Ceza Hukuku Genel Hükümler, USA yayıncılık, Ankara, 2017, s.19)</w:t>
      </w:r>
    </w:p>
    <w:p w14:paraId="614F4CE5" w14:textId="4192FF60" w:rsidR="00760FD4" w:rsidRPr="00150D6C" w:rsidRDefault="00760FD4" w:rsidP="00150D6C">
      <w:pPr>
        <w:spacing w:before="240" w:after="100" w:afterAutospacing="1" w:line="240" w:lineRule="auto"/>
        <w:ind w:firstLine="709"/>
        <w:jc w:val="both"/>
        <w:rPr>
          <w:rFonts w:ascii="Times New Roman" w:hAnsi="Times New Roman" w:cs="Times New Roman"/>
          <w:color w:val="010000"/>
          <w:sz w:val="24"/>
          <w:szCs w:val="24"/>
        </w:rPr>
      </w:pPr>
      <w:r w:rsidRPr="00150D6C">
        <w:rPr>
          <w:rFonts w:ascii="Times New Roman" w:hAnsi="Times New Roman" w:cs="Times New Roman"/>
          <w:color w:val="010000"/>
          <w:sz w:val="24"/>
          <w:szCs w:val="24"/>
        </w:rPr>
        <w:t xml:space="preserve">Kabahatler açısından kanunilik ilkesi hukukumuzda suçlar kadar katı biçimde düzenlenmiş değildir. Nitekim kabahatler açısından genel kanun niteliğindeki ve kabahatlere ilişkin temel esasları ihtiva eden 5326 sayılı Kabahatler Kanunu’nun </w:t>
      </w:r>
      <w:proofErr w:type="spellStart"/>
      <w:r w:rsidRPr="00150D6C">
        <w:rPr>
          <w:rFonts w:ascii="Times New Roman" w:hAnsi="Times New Roman" w:cs="Times New Roman"/>
          <w:color w:val="010000"/>
          <w:sz w:val="24"/>
          <w:szCs w:val="24"/>
        </w:rPr>
        <w:t>kanunîlik</w:t>
      </w:r>
      <w:proofErr w:type="spellEnd"/>
      <w:r w:rsidRPr="00150D6C">
        <w:rPr>
          <w:rFonts w:ascii="Times New Roman" w:hAnsi="Times New Roman" w:cs="Times New Roman"/>
          <w:color w:val="010000"/>
          <w:sz w:val="24"/>
          <w:szCs w:val="24"/>
        </w:rPr>
        <w:t xml:space="preserve"> ilkesi kenar başlıklı 4. maddesinde, ilk fıkrada, hangi fiillerin kabahat oluşturduğunun, kanunda açıkça tanımlanabileceği gibi; kanunun kapsam ve koşulları bakımından belirlediği çerçeve hükmün içeriğinin, idarenin genel ve düzenleyici işlemleriyle de doldurulabileceği, ikinci fıkrada ise kabahat karşılığı olan yaptırımların türü, süresi ve miktarının, ancak kanunla belirlenebileceği ifade edilmiş, ilk fıkrada fiile ilişkin ikinci fıkrada yaptırıma ilişkin esaslar düzenlenmiştir. Bu bağlamda 5326 sayılı kanunun 4. maddesindeki hükmün lafzına bakıldığında, yaptırıma ilişkin saptamanın mutlaka kanun normunda düzenleme altına alınmış olması, ihlal fiilinin ise idarenin genel ve düzenleyici işlemleriyle doldurulabilmesi öngörülmüştür. Oysa, yaptırım norma aykırılığa hukuk düzeninin verdiği karşılık -bir </w:t>
      </w:r>
      <w:proofErr w:type="gramStart"/>
      <w:r w:rsidRPr="00150D6C">
        <w:rPr>
          <w:rFonts w:ascii="Times New Roman" w:hAnsi="Times New Roman" w:cs="Times New Roman"/>
          <w:color w:val="010000"/>
          <w:sz w:val="24"/>
          <w:szCs w:val="24"/>
        </w:rPr>
        <w:t>cevap -</w:t>
      </w:r>
      <w:proofErr w:type="gramEnd"/>
      <w:r w:rsidRPr="00150D6C">
        <w:rPr>
          <w:rFonts w:ascii="Times New Roman" w:hAnsi="Times New Roman" w:cs="Times New Roman"/>
          <w:color w:val="010000"/>
          <w:sz w:val="24"/>
          <w:szCs w:val="24"/>
        </w:rPr>
        <w:t xml:space="preserve"> olduğuna göre, idari yaptırım kararı ile karşılaşacak olan ve yaptırım işleminin hukuksal nedenini teşkil eden maddi fiilin de kanunda yer alması gerektiği değerlendirilmektedir.</w:t>
      </w:r>
    </w:p>
    <w:p w14:paraId="3A45E36E" w14:textId="77777777" w:rsidR="00760FD4" w:rsidRPr="00150D6C" w:rsidRDefault="00760FD4" w:rsidP="00150D6C">
      <w:pPr>
        <w:spacing w:before="240" w:after="100" w:afterAutospacing="1" w:line="240" w:lineRule="auto"/>
        <w:ind w:firstLine="709"/>
        <w:jc w:val="both"/>
        <w:rPr>
          <w:rFonts w:ascii="Times New Roman" w:hAnsi="Times New Roman" w:cs="Times New Roman"/>
          <w:color w:val="010000"/>
          <w:sz w:val="24"/>
          <w:szCs w:val="24"/>
        </w:rPr>
      </w:pPr>
      <w:r w:rsidRPr="00150D6C">
        <w:rPr>
          <w:rFonts w:ascii="Times New Roman" w:hAnsi="Times New Roman" w:cs="Times New Roman"/>
          <w:color w:val="010000"/>
          <w:sz w:val="24"/>
          <w:szCs w:val="24"/>
        </w:rPr>
        <w:t xml:space="preserve">Anayasa Mahkemesi, bireysel hak ve özgürlüklere müdahale teşkil eden eylemin mutlaka yasama organı tarafından, ‘kanun’ adı altında çıkarılan bir düzenlemeye dayanması gerektiğini, şekli anlamda bir kanuna dayanmayan müdahalelerin hukuka aykırı olacağını belirtmektedir. (AYM, 2013/6154, 11/12/2014, s.36) </w:t>
      </w:r>
    </w:p>
    <w:p w14:paraId="2632BE91" w14:textId="77777777" w:rsidR="00760FD4" w:rsidRPr="00150D6C" w:rsidRDefault="00760FD4" w:rsidP="00150D6C">
      <w:pPr>
        <w:spacing w:before="240" w:after="100" w:afterAutospacing="1" w:line="240" w:lineRule="auto"/>
        <w:ind w:firstLine="709"/>
        <w:jc w:val="both"/>
        <w:rPr>
          <w:rFonts w:ascii="Times New Roman" w:hAnsi="Times New Roman" w:cs="Times New Roman"/>
          <w:color w:val="010000"/>
          <w:sz w:val="24"/>
          <w:szCs w:val="24"/>
        </w:rPr>
      </w:pPr>
      <w:r w:rsidRPr="00150D6C">
        <w:rPr>
          <w:rFonts w:ascii="Times New Roman" w:hAnsi="Times New Roman" w:cs="Times New Roman"/>
          <w:color w:val="010000"/>
          <w:sz w:val="24"/>
          <w:szCs w:val="24"/>
        </w:rPr>
        <w:t>Yine Anayasa Mahkemesi bir kararında, ‘’Kanunilik şartı, hak ve özgürlüklere yönelik sınırlamaların yalnızca şekli olarak kanunla düzenlenmesi ile sınırlı olmayıp, bunların içerik olarak da belirli bir amacı gerçekleştirmeye elverişli olmalarına ilişkin gerekliliği de ifade etmektedir.’’ demektedir. (Ali Karatay kararı, AYM, 2012/990, 10/12/2014, § 48)</w:t>
      </w:r>
    </w:p>
    <w:p w14:paraId="03C57EB8" w14:textId="458E074B" w:rsidR="00760FD4" w:rsidRPr="00150D6C" w:rsidRDefault="00760FD4" w:rsidP="00150D6C">
      <w:pPr>
        <w:spacing w:before="240" w:after="100" w:afterAutospacing="1" w:line="240" w:lineRule="auto"/>
        <w:ind w:firstLine="709"/>
        <w:jc w:val="both"/>
        <w:rPr>
          <w:rFonts w:ascii="Times New Roman" w:hAnsi="Times New Roman" w:cs="Times New Roman"/>
          <w:color w:val="010000"/>
          <w:sz w:val="24"/>
          <w:szCs w:val="24"/>
        </w:rPr>
      </w:pPr>
      <w:r w:rsidRPr="00150D6C">
        <w:rPr>
          <w:rFonts w:ascii="Times New Roman" w:hAnsi="Times New Roman" w:cs="Times New Roman"/>
          <w:color w:val="010000"/>
          <w:sz w:val="24"/>
          <w:szCs w:val="24"/>
        </w:rPr>
        <w:t>5580 sayılı Özel Öğretim Kurumları Kanunu'nun 2. Fıkrasının d bendinde, " Bu Kanun ve bu Kanuna dayanılarak yürürlüğe konulan yönetmelik ve yönergelerde</w:t>
      </w:r>
      <w:r w:rsidR="00150D6C" w:rsidRPr="00150D6C">
        <w:rPr>
          <w:rFonts w:ascii="Times New Roman" w:hAnsi="Times New Roman" w:cs="Times New Roman"/>
          <w:color w:val="010000"/>
          <w:sz w:val="24"/>
          <w:szCs w:val="24"/>
        </w:rPr>
        <w:t xml:space="preserve"> </w:t>
      </w:r>
      <w:r w:rsidRPr="00150D6C">
        <w:rPr>
          <w:rFonts w:ascii="Times New Roman" w:hAnsi="Times New Roman" w:cs="Times New Roman"/>
          <w:color w:val="010000"/>
          <w:sz w:val="24"/>
          <w:szCs w:val="24"/>
        </w:rPr>
        <w:t>belirtilen hükümlere aykırı" fiillerde bulunulması halinde brüt asgari ücretin beş katı tutarında</w:t>
      </w:r>
      <w:r w:rsidR="00150D6C" w:rsidRPr="00150D6C">
        <w:rPr>
          <w:rFonts w:ascii="Times New Roman" w:hAnsi="Times New Roman" w:cs="Times New Roman"/>
          <w:color w:val="010000"/>
          <w:sz w:val="24"/>
          <w:szCs w:val="24"/>
        </w:rPr>
        <w:t xml:space="preserve"> </w:t>
      </w:r>
      <w:r w:rsidRPr="00150D6C">
        <w:rPr>
          <w:rFonts w:ascii="Times New Roman" w:hAnsi="Times New Roman" w:cs="Times New Roman"/>
          <w:color w:val="010000"/>
          <w:sz w:val="24"/>
          <w:szCs w:val="24"/>
        </w:rPr>
        <w:t xml:space="preserve">idari para cezası uygulanacağı şeklindeki hükümde, kabahat fiiline ilişkin yani hangi fiilin kabahat – idari ihlal </w:t>
      </w:r>
      <w:r w:rsidRPr="00150D6C">
        <w:rPr>
          <w:rFonts w:ascii="Times New Roman" w:hAnsi="Times New Roman" w:cs="Times New Roman"/>
          <w:color w:val="010000"/>
          <w:sz w:val="24"/>
          <w:szCs w:val="24"/>
        </w:rPr>
        <w:lastRenderedPageBreak/>
        <w:t>oluşturduğuna dair bir saptamaya yer verilmiş değildir. Bu kanuna dayanılarak çıkarılan Yönetmelik ve yönergelerde yer alan ya da gelecek bir tarihte yer alabilecek her türlü kuralın ihlali – bu kurallar herhangi bir idari yaptırım içermese dahi- yaptırım gerektirir bir ihlal olarak sayılmıştır. Bu durumun ise T.C. 1982 Anayasası’nın 2. maddesinde ifade edilen hukuk devleti ilkesine, Anayasa’nın 13. maddesine ve 38. maddesine aykırı olduğu değerlendirilmekle;</w:t>
      </w:r>
    </w:p>
    <w:p w14:paraId="4A9B1B9B" w14:textId="7DD2B73B" w:rsidR="00760FD4" w:rsidRPr="00150D6C" w:rsidRDefault="00760FD4" w:rsidP="00150D6C">
      <w:pPr>
        <w:spacing w:before="240" w:after="100" w:afterAutospacing="1" w:line="240" w:lineRule="auto"/>
        <w:ind w:firstLine="709"/>
        <w:jc w:val="both"/>
        <w:rPr>
          <w:rFonts w:ascii="Times New Roman" w:hAnsi="Times New Roman" w:cs="Times New Roman"/>
          <w:color w:val="010000"/>
          <w:sz w:val="24"/>
          <w:szCs w:val="24"/>
        </w:rPr>
      </w:pPr>
      <w:r w:rsidRPr="00150D6C">
        <w:rPr>
          <w:rFonts w:ascii="Times New Roman" w:hAnsi="Times New Roman" w:cs="Times New Roman"/>
          <w:color w:val="010000"/>
          <w:sz w:val="24"/>
          <w:szCs w:val="24"/>
        </w:rPr>
        <w:t xml:space="preserve">1-T.C. Anayasası'nın 152. maddesi uyarınca; 5580 sayılı Özel Öğretim Kurumları Kanunu'nun 2. Fıkrasının d bendinde fıkrası ve 5326 sayılı Kanunun 4. </w:t>
      </w:r>
      <w:r w:rsidR="00EF5BFC" w:rsidRPr="00150D6C">
        <w:rPr>
          <w:rFonts w:ascii="Times New Roman" w:hAnsi="Times New Roman" w:cs="Times New Roman"/>
          <w:color w:val="010000"/>
          <w:sz w:val="24"/>
          <w:szCs w:val="24"/>
        </w:rPr>
        <w:t>m</w:t>
      </w:r>
      <w:r w:rsidRPr="00150D6C">
        <w:rPr>
          <w:rFonts w:ascii="Times New Roman" w:hAnsi="Times New Roman" w:cs="Times New Roman"/>
          <w:color w:val="010000"/>
          <w:sz w:val="24"/>
          <w:szCs w:val="24"/>
        </w:rPr>
        <w:t xml:space="preserve">addesinin 1. Fıkrası yönünden T.C. Anayasası'nın 2. </w:t>
      </w:r>
      <w:r w:rsidR="00BA7C47" w:rsidRPr="00150D6C">
        <w:rPr>
          <w:rFonts w:ascii="Times New Roman" w:hAnsi="Times New Roman" w:cs="Times New Roman"/>
          <w:color w:val="010000"/>
          <w:sz w:val="24"/>
          <w:szCs w:val="24"/>
        </w:rPr>
        <w:t>m</w:t>
      </w:r>
      <w:r w:rsidRPr="00150D6C">
        <w:rPr>
          <w:rFonts w:ascii="Times New Roman" w:hAnsi="Times New Roman" w:cs="Times New Roman"/>
          <w:color w:val="010000"/>
          <w:sz w:val="24"/>
          <w:szCs w:val="24"/>
        </w:rPr>
        <w:t xml:space="preserve">addesinde yer alan hukuk devleti ilkesine, 13. </w:t>
      </w:r>
      <w:r w:rsidR="00BA7C47" w:rsidRPr="00150D6C">
        <w:rPr>
          <w:rFonts w:ascii="Times New Roman" w:hAnsi="Times New Roman" w:cs="Times New Roman"/>
          <w:color w:val="010000"/>
          <w:sz w:val="24"/>
          <w:szCs w:val="24"/>
        </w:rPr>
        <w:t>m</w:t>
      </w:r>
      <w:r w:rsidRPr="00150D6C">
        <w:rPr>
          <w:rFonts w:ascii="Times New Roman" w:hAnsi="Times New Roman" w:cs="Times New Roman"/>
          <w:color w:val="010000"/>
          <w:sz w:val="24"/>
          <w:szCs w:val="24"/>
        </w:rPr>
        <w:t xml:space="preserve">addesinde yer alan temel hak ve hürriyetlerin ancak kanunla sınırlanabileceği esasına, 38. </w:t>
      </w:r>
      <w:r w:rsidR="00BA7C47" w:rsidRPr="00150D6C">
        <w:rPr>
          <w:rFonts w:ascii="Times New Roman" w:hAnsi="Times New Roman" w:cs="Times New Roman"/>
          <w:color w:val="010000"/>
          <w:sz w:val="24"/>
          <w:szCs w:val="24"/>
        </w:rPr>
        <w:t>m</w:t>
      </w:r>
      <w:r w:rsidRPr="00150D6C">
        <w:rPr>
          <w:rFonts w:ascii="Times New Roman" w:hAnsi="Times New Roman" w:cs="Times New Roman"/>
          <w:color w:val="010000"/>
          <w:sz w:val="24"/>
          <w:szCs w:val="24"/>
        </w:rPr>
        <w:t xml:space="preserve">addesindeki kanunilik ilkesine aykırı olması sebebiyle söz konusu normların iptali için somut norm denetimi yapılması amacıyla ANAYASAYA MAHKEMESİNE BAŞVURUDA BULUNULMASINA, </w:t>
      </w:r>
    </w:p>
    <w:p w14:paraId="3B7EDD14" w14:textId="3779A95B" w:rsidR="00760FD4" w:rsidRPr="00150D6C" w:rsidRDefault="00760FD4" w:rsidP="00150D6C">
      <w:pPr>
        <w:spacing w:before="240" w:after="100" w:afterAutospacing="1" w:line="240" w:lineRule="auto"/>
        <w:ind w:firstLine="709"/>
        <w:jc w:val="both"/>
        <w:rPr>
          <w:rFonts w:ascii="Times New Roman" w:hAnsi="Times New Roman" w:cs="Times New Roman"/>
          <w:color w:val="010000"/>
          <w:sz w:val="24"/>
          <w:szCs w:val="24"/>
        </w:rPr>
      </w:pPr>
      <w:r w:rsidRPr="00150D6C">
        <w:rPr>
          <w:rFonts w:ascii="Times New Roman" w:hAnsi="Times New Roman" w:cs="Times New Roman"/>
          <w:color w:val="010000"/>
          <w:sz w:val="24"/>
          <w:szCs w:val="24"/>
        </w:rPr>
        <w:t xml:space="preserve">2-Anayasa Mahkemesi </w:t>
      </w:r>
      <w:proofErr w:type="spellStart"/>
      <w:proofErr w:type="gramStart"/>
      <w:r w:rsidRPr="00150D6C">
        <w:rPr>
          <w:rFonts w:ascii="Times New Roman" w:hAnsi="Times New Roman" w:cs="Times New Roman"/>
          <w:color w:val="010000"/>
          <w:sz w:val="24"/>
          <w:szCs w:val="24"/>
        </w:rPr>
        <w:t>İçtüzüğü‘</w:t>
      </w:r>
      <w:proofErr w:type="gramEnd"/>
      <w:r w:rsidRPr="00150D6C">
        <w:rPr>
          <w:rFonts w:ascii="Times New Roman" w:hAnsi="Times New Roman" w:cs="Times New Roman"/>
          <w:color w:val="010000"/>
          <w:sz w:val="24"/>
          <w:szCs w:val="24"/>
        </w:rPr>
        <w:t>nün</w:t>
      </w:r>
      <w:proofErr w:type="spellEnd"/>
      <w:r w:rsidRPr="00150D6C">
        <w:rPr>
          <w:rFonts w:ascii="Times New Roman" w:hAnsi="Times New Roman" w:cs="Times New Roman"/>
          <w:color w:val="010000"/>
          <w:sz w:val="24"/>
          <w:szCs w:val="24"/>
        </w:rPr>
        <w:t xml:space="preserve"> 46. maddesi uyarınca, mahkememiz ara kararının onaylı örneği ile dosyadaki tüm evrakın onaylı örneğinin tarih sırasına göre başlıklar halinde sıralanması ve bu sıraya göre oluşturulacak bir dizi pusulası ile Anayasa Mahkemesine üst yazı ile GÖNDERİLMESİNE, </w:t>
      </w:r>
    </w:p>
    <w:p w14:paraId="0CF424F5" w14:textId="77777777" w:rsidR="00760FD4" w:rsidRPr="00150D6C" w:rsidRDefault="00760FD4" w:rsidP="00150D6C">
      <w:pPr>
        <w:spacing w:before="240" w:after="100" w:afterAutospacing="1" w:line="240" w:lineRule="auto"/>
        <w:ind w:firstLine="709"/>
        <w:jc w:val="both"/>
        <w:rPr>
          <w:rFonts w:ascii="Times New Roman" w:hAnsi="Times New Roman" w:cs="Times New Roman"/>
          <w:color w:val="010000"/>
          <w:sz w:val="24"/>
          <w:szCs w:val="24"/>
        </w:rPr>
      </w:pPr>
      <w:r w:rsidRPr="00150D6C">
        <w:rPr>
          <w:rFonts w:ascii="Times New Roman" w:hAnsi="Times New Roman" w:cs="Times New Roman"/>
          <w:color w:val="010000"/>
          <w:sz w:val="24"/>
          <w:szCs w:val="24"/>
        </w:rPr>
        <w:t xml:space="preserve">3-Verilecek kararın bekletici mesele yapılmasına, </w:t>
      </w:r>
    </w:p>
    <w:p w14:paraId="0D3A7292" w14:textId="77777777" w:rsidR="00760FD4" w:rsidRPr="00150D6C" w:rsidRDefault="00760FD4" w:rsidP="00150D6C">
      <w:pPr>
        <w:spacing w:before="240" w:after="100" w:afterAutospacing="1" w:line="240" w:lineRule="auto"/>
        <w:ind w:firstLine="709"/>
        <w:jc w:val="both"/>
        <w:rPr>
          <w:rFonts w:ascii="Times New Roman" w:hAnsi="Times New Roman" w:cs="Times New Roman"/>
          <w:color w:val="010000"/>
          <w:sz w:val="24"/>
          <w:szCs w:val="24"/>
        </w:rPr>
      </w:pPr>
      <w:r w:rsidRPr="00150D6C">
        <w:rPr>
          <w:rFonts w:ascii="Times New Roman" w:hAnsi="Times New Roman" w:cs="Times New Roman"/>
          <w:color w:val="010000"/>
          <w:sz w:val="24"/>
          <w:szCs w:val="24"/>
        </w:rPr>
        <w:t>İdari yaptırım kararına itirazın değerlendirilmesinin Anayasa Mahkemesi Kararı’nın verilmesinden sonra gerçekleştirilmesine</w:t>
      </w:r>
    </w:p>
    <w:p w14:paraId="074F8FFF" w14:textId="44E2C7D1" w:rsidR="00743DA7" w:rsidRPr="00150D6C" w:rsidRDefault="00760FD4" w:rsidP="00150D6C">
      <w:pPr>
        <w:spacing w:before="240" w:after="100" w:afterAutospacing="1" w:line="240" w:lineRule="auto"/>
        <w:ind w:firstLine="709"/>
        <w:jc w:val="both"/>
        <w:rPr>
          <w:rFonts w:ascii="Times New Roman" w:hAnsi="Times New Roman" w:cs="Times New Roman"/>
          <w:color w:val="010000"/>
          <w:sz w:val="24"/>
          <w:szCs w:val="24"/>
        </w:rPr>
      </w:pPr>
      <w:r w:rsidRPr="00150D6C">
        <w:rPr>
          <w:rFonts w:ascii="Times New Roman" w:hAnsi="Times New Roman" w:cs="Times New Roman"/>
          <w:color w:val="010000"/>
          <w:sz w:val="24"/>
          <w:szCs w:val="24"/>
        </w:rPr>
        <w:t>KARAR VERİLDİ.</w:t>
      </w:r>
      <w:r w:rsidR="00860AB3" w:rsidRPr="00150D6C">
        <w:rPr>
          <w:rFonts w:ascii="Times New Roman" w:hAnsi="Times New Roman" w:cs="Times New Roman"/>
          <w:color w:val="010000"/>
          <w:sz w:val="24"/>
          <w:szCs w:val="24"/>
        </w:rPr>
        <w:t>”</w:t>
      </w:r>
    </w:p>
    <w:sectPr w:rsidR="00743DA7" w:rsidRPr="00150D6C" w:rsidSect="00150D6C">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0542C" w14:textId="77777777" w:rsidR="00D827C8" w:rsidRDefault="00D827C8" w:rsidP="006F3DAB">
      <w:pPr>
        <w:spacing w:after="0" w:line="240" w:lineRule="auto"/>
      </w:pPr>
      <w:r>
        <w:separator/>
      </w:r>
    </w:p>
  </w:endnote>
  <w:endnote w:type="continuationSeparator" w:id="0">
    <w:p w14:paraId="2ECED8F5" w14:textId="77777777" w:rsidR="00D827C8" w:rsidRDefault="00D827C8"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70DB5" w14:textId="77777777" w:rsidR="00150D6C" w:rsidRDefault="00150D6C" w:rsidP="00951C0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6A4B381D" w14:textId="77777777" w:rsidR="00150D6C" w:rsidRDefault="00150D6C" w:rsidP="00150D6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A45C8" w14:textId="64C7C0EE" w:rsidR="00150D6C" w:rsidRPr="00150D6C" w:rsidRDefault="00150D6C" w:rsidP="00951C08">
    <w:pPr>
      <w:pStyle w:val="AltBilgi"/>
      <w:framePr w:wrap="around" w:vAnchor="text" w:hAnchor="margin" w:xAlign="right" w:y="1"/>
      <w:rPr>
        <w:rStyle w:val="SayfaNumaras"/>
        <w:rFonts w:ascii="Times New Roman" w:hAnsi="Times New Roman" w:cs="Times New Roman"/>
      </w:rPr>
    </w:pPr>
    <w:r w:rsidRPr="00150D6C">
      <w:rPr>
        <w:rStyle w:val="SayfaNumaras"/>
        <w:rFonts w:ascii="Times New Roman" w:hAnsi="Times New Roman" w:cs="Times New Roman"/>
      </w:rPr>
      <w:fldChar w:fldCharType="begin"/>
    </w:r>
    <w:r w:rsidRPr="00150D6C">
      <w:rPr>
        <w:rStyle w:val="SayfaNumaras"/>
        <w:rFonts w:ascii="Times New Roman" w:hAnsi="Times New Roman" w:cs="Times New Roman"/>
      </w:rPr>
      <w:instrText xml:space="preserve"> PAGE </w:instrText>
    </w:r>
    <w:r w:rsidRPr="00150D6C">
      <w:rPr>
        <w:rStyle w:val="SayfaNumaras"/>
        <w:rFonts w:ascii="Times New Roman" w:hAnsi="Times New Roman" w:cs="Times New Roman"/>
      </w:rPr>
      <w:fldChar w:fldCharType="separate"/>
    </w:r>
    <w:r w:rsidRPr="00150D6C">
      <w:rPr>
        <w:rStyle w:val="SayfaNumaras"/>
        <w:rFonts w:ascii="Times New Roman" w:hAnsi="Times New Roman" w:cs="Times New Roman"/>
        <w:noProof/>
      </w:rPr>
      <w:t>3</w:t>
    </w:r>
    <w:r w:rsidRPr="00150D6C">
      <w:rPr>
        <w:rStyle w:val="SayfaNumaras"/>
        <w:rFonts w:ascii="Times New Roman" w:hAnsi="Times New Roman" w:cs="Times New Roman"/>
      </w:rPr>
      <w:fldChar w:fldCharType="end"/>
    </w:r>
  </w:p>
  <w:p w14:paraId="285A0729" w14:textId="0D6E5F6C" w:rsidR="002975B8" w:rsidRPr="00150D6C" w:rsidRDefault="002975B8" w:rsidP="00150D6C">
    <w:pPr>
      <w:pStyle w:val="AltBilgi"/>
      <w:ind w:right="360"/>
      <w:jc w:val="right"/>
      <w:rPr>
        <w:rFonts w:ascii="Times New Roman" w:hAnsi="Times New Roman" w:cs="Times New Roman"/>
      </w:rPr>
    </w:pPr>
  </w:p>
  <w:p w14:paraId="46879A97" w14:textId="77777777" w:rsidR="002975B8" w:rsidRPr="00150D6C"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93534" w14:textId="77777777" w:rsidR="00D827C8" w:rsidRDefault="00D827C8" w:rsidP="006F3DAB">
      <w:pPr>
        <w:spacing w:after="0" w:line="240" w:lineRule="auto"/>
      </w:pPr>
      <w:r>
        <w:separator/>
      </w:r>
    </w:p>
  </w:footnote>
  <w:footnote w:type="continuationSeparator" w:id="0">
    <w:p w14:paraId="1BA84F43" w14:textId="77777777" w:rsidR="00D827C8" w:rsidRDefault="00D827C8"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664AB" w14:textId="77777777" w:rsidR="00150D6C" w:rsidRDefault="00150D6C" w:rsidP="00150D6C">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5/243</w:t>
    </w:r>
  </w:p>
  <w:p w14:paraId="42C0EF3A" w14:textId="77777777" w:rsidR="00150D6C" w:rsidRPr="00C6681C" w:rsidRDefault="00150D6C" w:rsidP="00150D6C">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5/231</w:t>
    </w:r>
  </w:p>
  <w:p w14:paraId="2D794F80" w14:textId="5C88551F" w:rsidR="00150D6C" w:rsidRPr="00150D6C" w:rsidRDefault="00150D6C" w:rsidP="00150D6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3756"/>
    <w:rsid w:val="000173CE"/>
    <w:rsid w:val="000407C4"/>
    <w:rsid w:val="000525B6"/>
    <w:rsid w:val="00062547"/>
    <w:rsid w:val="00072A27"/>
    <w:rsid w:val="000760EB"/>
    <w:rsid w:val="000A2DF0"/>
    <w:rsid w:val="000A72C9"/>
    <w:rsid w:val="000E65FB"/>
    <w:rsid w:val="000E6A4D"/>
    <w:rsid w:val="000F2505"/>
    <w:rsid w:val="000F78E7"/>
    <w:rsid w:val="00150D6C"/>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0FD4"/>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359A"/>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A7C47"/>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27C8"/>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EF5BF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A7AFA-4F34-46C2-A60B-8B55138F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1303</Words>
  <Characters>7432</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2026-01-14T11:01:00Z</dcterms:created>
  <dcterms:modified xsi:type="dcterms:W3CDTF">2026-01-14T11:01:00Z</dcterms:modified>
</cp:coreProperties>
</file>