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0B83B" w14:textId="3D3A2070" w:rsidR="00F10000" w:rsidRPr="009E2472" w:rsidRDefault="00860AB3" w:rsidP="009E2472">
      <w:pPr>
        <w:spacing w:before="240" w:after="100" w:afterAutospacing="1" w:line="240" w:lineRule="auto"/>
        <w:ind w:firstLine="709"/>
        <w:jc w:val="both"/>
        <w:rPr>
          <w:rFonts w:ascii="Times New Roman" w:hAnsi="Times New Roman" w:cs="Times New Roman"/>
          <w:color w:val="010000"/>
          <w:sz w:val="24"/>
          <w:szCs w:val="24"/>
        </w:rPr>
      </w:pPr>
      <w:r w:rsidRPr="009E2472">
        <w:rPr>
          <w:rFonts w:ascii="Times New Roman" w:hAnsi="Times New Roman" w:cs="Times New Roman"/>
          <w:color w:val="010000"/>
          <w:sz w:val="24"/>
          <w:szCs w:val="24"/>
        </w:rPr>
        <w:t>“</w:t>
      </w:r>
      <w:r w:rsidR="00F10000" w:rsidRPr="009E2472">
        <w:rPr>
          <w:rFonts w:ascii="Times New Roman" w:hAnsi="Times New Roman" w:cs="Times New Roman"/>
          <w:color w:val="010000"/>
          <w:sz w:val="24"/>
          <w:szCs w:val="24"/>
        </w:rPr>
        <w:t xml:space="preserve">Gerçekten de bölge adliye mahkemelerince kişilik haklarının zarar gördüğünü ileri süren kişilerin manevi tazminat namı altında bir miktar para verilmesini istemeksizin, sadece kişilik haklarına saldırıyı ika eden kişilerin kınanmasını isteyemeyecekleri, </w:t>
      </w:r>
      <w:proofErr w:type="spellStart"/>
      <w:r w:rsidR="00F10000" w:rsidRPr="009E2472">
        <w:rPr>
          <w:rFonts w:ascii="Times New Roman" w:hAnsi="Times New Roman" w:cs="Times New Roman"/>
          <w:color w:val="010000"/>
          <w:sz w:val="24"/>
          <w:szCs w:val="24"/>
        </w:rPr>
        <w:t>TBK'nın</w:t>
      </w:r>
      <w:proofErr w:type="spellEnd"/>
      <w:r w:rsidR="00F10000" w:rsidRPr="009E2472">
        <w:rPr>
          <w:rFonts w:ascii="Times New Roman" w:hAnsi="Times New Roman" w:cs="Times New Roman"/>
          <w:color w:val="010000"/>
          <w:sz w:val="24"/>
          <w:szCs w:val="24"/>
        </w:rPr>
        <w:t xml:space="preserve"> 58/2. madde ve fıkrasının </w:t>
      </w:r>
      <w:bookmarkStart w:id="0" w:name="_GoBack"/>
      <w:bookmarkEnd w:id="0"/>
      <w:r w:rsidR="00F10000" w:rsidRPr="009E2472">
        <w:rPr>
          <w:rFonts w:ascii="Times New Roman" w:hAnsi="Times New Roman" w:cs="Times New Roman"/>
          <w:color w:val="010000"/>
          <w:sz w:val="24"/>
          <w:szCs w:val="24"/>
        </w:rPr>
        <w:t xml:space="preserve">buna engel olduğu, "kınama" yaptırımının sadece ve münhasıran </w:t>
      </w:r>
      <w:proofErr w:type="gramStart"/>
      <w:r w:rsidR="00F10000" w:rsidRPr="009E2472">
        <w:rPr>
          <w:rFonts w:ascii="Times New Roman" w:hAnsi="Times New Roman" w:cs="Times New Roman"/>
          <w:color w:val="010000"/>
          <w:sz w:val="24"/>
          <w:szCs w:val="24"/>
        </w:rPr>
        <w:t>hakimin</w:t>
      </w:r>
      <w:proofErr w:type="gramEnd"/>
      <w:r w:rsidR="00977407" w:rsidRPr="009E2472">
        <w:rPr>
          <w:rFonts w:ascii="Times New Roman" w:hAnsi="Times New Roman" w:cs="Times New Roman"/>
          <w:color w:val="010000"/>
          <w:sz w:val="24"/>
          <w:szCs w:val="24"/>
        </w:rPr>
        <w:t xml:space="preserve"> </w:t>
      </w:r>
      <w:r w:rsidR="00F10000" w:rsidRPr="009E2472">
        <w:rPr>
          <w:rFonts w:ascii="Times New Roman" w:hAnsi="Times New Roman" w:cs="Times New Roman"/>
          <w:color w:val="010000"/>
          <w:sz w:val="24"/>
          <w:szCs w:val="24"/>
        </w:rPr>
        <w:t>takdirinde olduğu kabul edilmektedir. ( Ankara Bölge Adliye Mahkemesi 25. Hukuk Dairesi, 16/10/2024 gün ve E.2024/468, K.2024/2234; 30/10/2024 gün, E.2024/1745, K.2024/2335;</w:t>
      </w:r>
      <w:r w:rsidR="009E2472" w:rsidRPr="009E2472">
        <w:rPr>
          <w:rFonts w:ascii="Times New Roman" w:hAnsi="Times New Roman" w:cs="Times New Roman"/>
          <w:color w:val="010000"/>
          <w:sz w:val="24"/>
          <w:szCs w:val="24"/>
        </w:rPr>
        <w:t xml:space="preserve"> </w:t>
      </w:r>
      <w:r w:rsidR="00F10000" w:rsidRPr="009E2472">
        <w:rPr>
          <w:rFonts w:ascii="Times New Roman" w:hAnsi="Times New Roman" w:cs="Times New Roman"/>
          <w:color w:val="010000"/>
          <w:sz w:val="24"/>
          <w:szCs w:val="24"/>
        </w:rPr>
        <w:t>İstanbul Bölge Adliye Mahkemesi 4. Hukuk Dairesi, 18/09/2024 gün ve E.2597, K. 2024/ 3028; 16/10/2024 gün ve E.2024/3148, K. 2024/3641)</w:t>
      </w:r>
      <w:r w:rsidR="009E2472" w:rsidRPr="009E2472">
        <w:rPr>
          <w:rFonts w:ascii="Times New Roman" w:hAnsi="Times New Roman" w:cs="Times New Roman"/>
          <w:color w:val="010000"/>
          <w:sz w:val="24"/>
          <w:szCs w:val="24"/>
        </w:rPr>
        <w:t xml:space="preserve"> </w:t>
      </w:r>
      <w:r w:rsidR="00F10000" w:rsidRPr="009E2472">
        <w:rPr>
          <w:rFonts w:ascii="Times New Roman" w:hAnsi="Times New Roman" w:cs="Times New Roman"/>
          <w:color w:val="010000"/>
          <w:sz w:val="24"/>
          <w:szCs w:val="24"/>
        </w:rPr>
        <w:t>Kuralın</w:t>
      </w:r>
      <w:r w:rsidR="009E2472" w:rsidRPr="009E2472">
        <w:rPr>
          <w:rFonts w:ascii="Times New Roman" w:hAnsi="Times New Roman" w:cs="Times New Roman"/>
          <w:color w:val="010000"/>
          <w:sz w:val="24"/>
          <w:szCs w:val="24"/>
        </w:rPr>
        <w:t xml:space="preserve"> </w:t>
      </w:r>
      <w:r w:rsidR="00F10000" w:rsidRPr="009E2472">
        <w:rPr>
          <w:rFonts w:ascii="Times New Roman" w:hAnsi="Times New Roman" w:cs="Times New Roman"/>
          <w:color w:val="010000"/>
          <w:sz w:val="24"/>
          <w:szCs w:val="24"/>
        </w:rPr>
        <w:t>Türkiye Cumhuriyeti Anayasası'nın "hak arama hürriyeti" başlıklı 36</w:t>
      </w:r>
      <w:r w:rsidR="00F70678" w:rsidRPr="009E2472">
        <w:rPr>
          <w:rFonts w:ascii="Times New Roman" w:hAnsi="Times New Roman" w:cs="Times New Roman"/>
          <w:color w:val="010000"/>
          <w:sz w:val="24"/>
          <w:szCs w:val="24"/>
        </w:rPr>
        <w:t>.</w:t>
      </w:r>
      <w:r w:rsidR="00F10000" w:rsidRPr="009E2472">
        <w:rPr>
          <w:rFonts w:ascii="Times New Roman" w:hAnsi="Times New Roman" w:cs="Times New Roman"/>
          <w:color w:val="010000"/>
          <w:sz w:val="24"/>
          <w:szCs w:val="24"/>
        </w:rPr>
        <w:t xml:space="preserve"> maddesine aykırı olduğu düşünüldüğünden 15/11/2024</w:t>
      </w:r>
      <w:r w:rsidR="009E2472" w:rsidRPr="009E2472">
        <w:rPr>
          <w:rFonts w:ascii="Times New Roman" w:hAnsi="Times New Roman" w:cs="Times New Roman"/>
          <w:color w:val="010000"/>
          <w:sz w:val="24"/>
          <w:szCs w:val="24"/>
        </w:rPr>
        <w:t xml:space="preserve"> </w:t>
      </w:r>
      <w:r w:rsidR="00F10000" w:rsidRPr="009E2472">
        <w:rPr>
          <w:rFonts w:ascii="Times New Roman" w:hAnsi="Times New Roman" w:cs="Times New Roman"/>
          <w:color w:val="010000"/>
          <w:sz w:val="24"/>
          <w:szCs w:val="24"/>
        </w:rPr>
        <w:t>tarihli ön inceleme duruşmasının (4) numaralı ara kararı ile Anayasanın 152</w:t>
      </w:r>
      <w:r w:rsidR="00F70678" w:rsidRPr="009E2472">
        <w:rPr>
          <w:rFonts w:ascii="Times New Roman" w:hAnsi="Times New Roman" w:cs="Times New Roman"/>
          <w:color w:val="010000"/>
          <w:sz w:val="24"/>
          <w:szCs w:val="24"/>
        </w:rPr>
        <w:t>.</w:t>
      </w:r>
      <w:r w:rsidR="00F10000" w:rsidRPr="009E2472">
        <w:rPr>
          <w:rFonts w:ascii="Times New Roman" w:hAnsi="Times New Roman" w:cs="Times New Roman"/>
          <w:color w:val="010000"/>
          <w:sz w:val="24"/>
          <w:szCs w:val="24"/>
        </w:rPr>
        <w:t xml:space="preserve"> maddesi ve 6216 sayılı Kanunun 40</w:t>
      </w:r>
      <w:r w:rsidR="00F70678" w:rsidRPr="009E2472">
        <w:rPr>
          <w:rFonts w:ascii="Times New Roman" w:hAnsi="Times New Roman" w:cs="Times New Roman"/>
          <w:color w:val="010000"/>
          <w:sz w:val="24"/>
          <w:szCs w:val="24"/>
        </w:rPr>
        <w:t>.</w:t>
      </w:r>
      <w:r w:rsidR="00F10000" w:rsidRPr="009E2472">
        <w:rPr>
          <w:rFonts w:ascii="Times New Roman" w:hAnsi="Times New Roman" w:cs="Times New Roman"/>
          <w:color w:val="010000"/>
          <w:sz w:val="24"/>
          <w:szCs w:val="24"/>
        </w:rPr>
        <w:t xml:space="preserve"> maddeleri uyarınca iptali için Anayasa Mahkemesine itiraz başvurusu yapılmasına karar verilmiştir.</w:t>
      </w:r>
    </w:p>
    <w:p w14:paraId="622C852C" w14:textId="15003EE0" w:rsidR="00F10000" w:rsidRPr="009E2472" w:rsidRDefault="009E2472" w:rsidP="009E2472">
      <w:pPr>
        <w:spacing w:before="240" w:after="100" w:afterAutospacing="1" w:line="240" w:lineRule="auto"/>
        <w:ind w:firstLine="709"/>
        <w:jc w:val="both"/>
        <w:rPr>
          <w:rFonts w:ascii="Times New Roman" w:hAnsi="Times New Roman" w:cs="Times New Roman"/>
          <w:color w:val="010000"/>
          <w:sz w:val="24"/>
          <w:szCs w:val="24"/>
        </w:rPr>
      </w:pPr>
      <w:r w:rsidRPr="009E2472">
        <w:rPr>
          <w:rFonts w:ascii="Times New Roman" w:hAnsi="Times New Roman" w:cs="Times New Roman"/>
          <w:color w:val="010000"/>
          <w:sz w:val="24"/>
          <w:szCs w:val="24"/>
        </w:rPr>
        <w:t xml:space="preserve"> </w:t>
      </w:r>
      <w:r w:rsidR="00F10000" w:rsidRPr="009E2472">
        <w:rPr>
          <w:rFonts w:ascii="Times New Roman" w:hAnsi="Times New Roman" w:cs="Times New Roman"/>
          <w:color w:val="010000"/>
          <w:sz w:val="24"/>
          <w:szCs w:val="24"/>
        </w:rPr>
        <w:t>II-Anayasaya Aykırılık Nedenleri</w:t>
      </w:r>
      <w:r w:rsidRPr="009E2472">
        <w:rPr>
          <w:rFonts w:ascii="Times New Roman" w:hAnsi="Times New Roman" w:cs="Times New Roman"/>
          <w:color w:val="010000"/>
          <w:sz w:val="24"/>
          <w:szCs w:val="24"/>
        </w:rPr>
        <w:t xml:space="preserve"> </w:t>
      </w:r>
    </w:p>
    <w:p w14:paraId="60FDC239" w14:textId="449A1391" w:rsidR="00F10000" w:rsidRPr="009E2472" w:rsidRDefault="00F10000" w:rsidP="009E2472">
      <w:pPr>
        <w:spacing w:before="240" w:after="100" w:afterAutospacing="1" w:line="240" w:lineRule="auto"/>
        <w:ind w:firstLine="709"/>
        <w:jc w:val="both"/>
        <w:rPr>
          <w:rFonts w:ascii="Times New Roman" w:hAnsi="Times New Roman" w:cs="Times New Roman"/>
          <w:color w:val="010000"/>
          <w:sz w:val="24"/>
          <w:szCs w:val="24"/>
        </w:rPr>
      </w:pPr>
      <w:r w:rsidRPr="009E2472">
        <w:rPr>
          <w:rFonts w:ascii="Times New Roman" w:hAnsi="Times New Roman" w:cs="Times New Roman"/>
          <w:color w:val="010000"/>
          <w:sz w:val="24"/>
          <w:szCs w:val="24"/>
        </w:rPr>
        <w:t xml:space="preserve">1) "Kişilik hakkı" kavramı yasada tanımlanmış değildir. İçerik ve sınırlarını açık ve kesin bir şekilde belirleyecek ve onu diğer haklardan ayırmaya yarayacak bir tanımı bulmak </w:t>
      </w:r>
      <w:proofErr w:type="spellStart"/>
      <w:r w:rsidRPr="009E2472">
        <w:rPr>
          <w:rFonts w:ascii="Times New Roman" w:hAnsi="Times New Roman" w:cs="Times New Roman"/>
          <w:color w:val="010000"/>
          <w:sz w:val="24"/>
          <w:szCs w:val="24"/>
        </w:rPr>
        <w:t>oldukta</w:t>
      </w:r>
      <w:proofErr w:type="spellEnd"/>
      <w:r w:rsidRPr="009E2472">
        <w:rPr>
          <w:rFonts w:ascii="Times New Roman" w:hAnsi="Times New Roman" w:cs="Times New Roman"/>
          <w:color w:val="010000"/>
          <w:sz w:val="24"/>
          <w:szCs w:val="24"/>
        </w:rPr>
        <w:t xml:space="preserve"> güçtür. Öğretideki görüşlere göre "kişilik" kavramının içeriği; kişinin ehliyetleri (hak ve fiil ehliyeti), kişisel durumları (medeni hali, adı, cinsiyeti), maddi varlıkları (hayatı ve sağlığı, vücut bütünlüğü), manevi varlıkları (hürriyetleri, dini ve vicdani inançları, onur ve saygınlığı), iktisadi varlıkları (mesleki ve ticari itibarı, ticari sırları) gibi unsurlardan oluşur. Kişilerin açıklanan tüm bu unsuların tamamı üzerinde hukuken korunan bir menfaati vardır. Buna kişilik hakkı denir. (Prof. Dr. Jale G. AKİPEK, Prof. Dr. Turgut AKINTÜRK, Türk Medeni Hukuku, 1. Cilt, Beta Yayınları, 5. Baskı, 2004, sayfa 359 ve devamı) Kişilik değerleri kişiye o kadar içkindir ki ne başkasına</w:t>
      </w:r>
      <w:r w:rsidR="00F70678" w:rsidRPr="009E2472">
        <w:rPr>
          <w:rFonts w:ascii="Times New Roman" w:hAnsi="Times New Roman" w:cs="Times New Roman"/>
          <w:color w:val="010000"/>
          <w:sz w:val="24"/>
          <w:szCs w:val="24"/>
        </w:rPr>
        <w:t xml:space="preserve"> </w:t>
      </w:r>
      <w:proofErr w:type="gramStart"/>
      <w:r w:rsidRPr="009E2472">
        <w:rPr>
          <w:rFonts w:ascii="Times New Roman" w:hAnsi="Times New Roman" w:cs="Times New Roman"/>
          <w:color w:val="010000"/>
          <w:sz w:val="24"/>
          <w:szCs w:val="24"/>
        </w:rPr>
        <w:t>devredilebilir,</w:t>
      </w:r>
      <w:proofErr w:type="gramEnd"/>
      <w:r w:rsidRPr="009E2472">
        <w:rPr>
          <w:rFonts w:ascii="Times New Roman" w:hAnsi="Times New Roman" w:cs="Times New Roman"/>
          <w:color w:val="010000"/>
          <w:sz w:val="24"/>
          <w:szCs w:val="24"/>
        </w:rPr>
        <w:t xml:space="preserve"> ne de </w:t>
      </w:r>
      <w:proofErr w:type="spellStart"/>
      <w:r w:rsidRPr="009E2472">
        <w:rPr>
          <w:rFonts w:ascii="Times New Roman" w:hAnsi="Times New Roman" w:cs="Times New Roman"/>
          <w:color w:val="010000"/>
          <w:sz w:val="24"/>
          <w:szCs w:val="24"/>
        </w:rPr>
        <w:t>mirasbırakan</w:t>
      </w:r>
      <w:proofErr w:type="spellEnd"/>
      <w:r w:rsidRPr="009E2472">
        <w:rPr>
          <w:rFonts w:ascii="Times New Roman" w:hAnsi="Times New Roman" w:cs="Times New Roman"/>
          <w:color w:val="010000"/>
          <w:sz w:val="24"/>
          <w:szCs w:val="24"/>
        </w:rPr>
        <w:t xml:space="preserve"> tarafından ileri sürülmüş olmadıkça mirasçılara geçer. (TMK 25/4)</w:t>
      </w:r>
    </w:p>
    <w:p w14:paraId="5E21FC6A" w14:textId="6CBB925E" w:rsidR="00F10000" w:rsidRPr="009E2472" w:rsidRDefault="00F10000" w:rsidP="009E2472">
      <w:pPr>
        <w:spacing w:before="240" w:after="100" w:afterAutospacing="1" w:line="240" w:lineRule="auto"/>
        <w:ind w:firstLine="709"/>
        <w:jc w:val="both"/>
        <w:rPr>
          <w:rFonts w:ascii="Times New Roman" w:hAnsi="Times New Roman" w:cs="Times New Roman"/>
          <w:color w:val="010000"/>
          <w:sz w:val="24"/>
          <w:szCs w:val="24"/>
        </w:rPr>
      </w:pPr>
      <w:r w:rsidRPr="009E2472">
        <w:rPr>
          <w:rFonts w:ascii="Times New Roman" w:hAnsi="Times New Roman" w:cs="Times New Roman"/>
          <w:color w:val="010000"/>
          <w:sz w:val="24"/>
          <w:szCs w:val="24"/>
        </w:rPr>
        <w:t xml:space="preserve">2) Bu unsurlara haksızca saldırılması kişilik haklarının zedelenmesine yol açar. </w:t>
      </w:r>
      <w:proofErr w:type="spellStart"/>
      <w:r w:rsidRPr="009E2472">
        <w:rPr>
          <w:rFonts w:ascii="Times New Roman" w:hAnsi="Times New Roman" w:cs="Times New Roman"/>
          <w:color w:val="010000"/>
          <w:sz w:val="24"/>
          <w:szCs w:val="24"/>
        </w:rPr>
        <w:t>TBK'nın</w:t>
      </w:r>
      <w:proofErr w:type="spellEnd"/>
      <w:r w:rsidRPr="009E2472">
        <w:rPr>
          <w:rFonts w:ascii="Times New Roman" w:hAnsi="Times New Roman" w:cs="Times New Roman"/>
          <w:color w:val="010000"/>
          <w:sz w:val="24"/>
          <w:szCs w:val="24"/>
        </w:rPr>
        <w:t xml:space="preserve"> 58</w:t>
      </w:r>
      <w:r w:rsidR="00F70678" w:rsidRPr="009E2472">
        <w:rPr>
          <w:rFonts w:ascii="Times New Roman" w:hAnsi="Times New Roman" w:cs="Times New Roman"/>
          <w:color w:val="010000"/>
          <w:sz w:val="24"/>
          <w:szCs w:val="24"/>
        </w:rPr>
        <w:t>.</w:t>
      </w:r>
      <w:r w:rsidRPr="009E2472">
        <w:rPr>
          <w:rFonts w:ascii="Times New Roman" w:hAnsi="Times New Roman" w:cs="Times New Roman"/>
          <w:color w:val="010000"/>
          <w:sz w:val="24"/>
          <w:szCs w:val="24"/>
        </w:rPr>
        <w:t xml:space="preserve"> maddesine göre kişilik hakkının zedelenmesinden zarar gören kişiler uğradıkları manevi zarara karşılık manevi tazminat adı altında bir miktar para ödenmesini isteyebilirler. </w:t>
      </w:r>
      <w:proofErr w:type="spellStart"/>
      <w:r w:rsidRPr="009E2472">
        <w:rPr>
          <w:rFonts w:ascii="Times New Roman" w:hAnsi="Times New Roman" w:cs="Times New Roman"/>
          <w:color w:val="010000"/>
          <w:sz w:val="24"/>
          <w:szCs w:val="24"/>
        </w:rPr>
        <w:t>TMK'nın</w:t>
      </w:r>
      <w:proofErr w:type="spellEnd"/>
      <w:r w:rsidRPr="009E2472">
        <w:rPr>
          <w:rFonts w:ascii="Times New Roman" w:hAnsi="Times New Roman" w:cs="Times New Roman"/>
          <w:color w:val="010000"/>
          <w:sz w:val="24"/>
          <w:szCs w:val="24"/>
        </w:rPr>
        <w:t xml:space="preserve"> 24</w:t>
      </w:r>
      <w:r w:rsidR="00F70678" w:rsidRPr="009E2472">
        <w:rPr>
          <w:rFonts w:ascii="Times New Roman" w:hAnsi="Times New Roman" w:cs="Times New Roman"/>
          <w:color w:val="010000"/>
          <w:sz w:val="24"/>
          <w:szCs w:val="24"/>
        </w:rPr>
        <w:t>.</w:t>
      </w:r>
      <w:r w:rsidRPr="009E2472">
        <w:rPr>
          <w:rFonts w:ascii="Times New Roman" w:hAnsi="Times New Roman" w:cs="Times New Roman"/>
          <w:color w:val="010000"/>
          <w:sz w:val="24"/>
          <w:szCs w:val="24"/>
        </w:rPr>
        <w:t xml:space="preserve"> maddesine göre de hukuka aykırı olarak kişilik hakkına saldırılan kimse saldırıda bulunanlara karşı korunmayı isteyebilir.</w:t>
      </w:r>
      <w:r w:rsidR="009E2472"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Kişilik hak ve değerleri üzerinde söz söyleme, belirleyici olma, onun korunması için hukuki yollara başvurma, ne şekilde korunacağını ya da onarılacağını belirleme hak ve yetkisi o hakların sahibi olan kişilere aittir. Bu hak ve yetki "kişilik hakkı" kavramına içkindir, ondan ayrı düşünülemez. Bir başka deyişle kişilik haklarının zedelenmesi nedeniyle hangi giderim yolunun seçileceğini belirleyebilme de bir kişilik hakkıdır.</w:t>
      </w:r>
      <w:r w:rsidR="009E2472"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Yani, kişilik hakları saldırıya uğrayan kişilerin manevi tazminat adı altında bir miktar para istemeden sadece saldırıyı gerçekleştirenlerin kınanmasını isteyebilmeleri kişilik haklarının en tabii sonucudur. Ancak itiraz konusu kuralın lafzı, mahkemeleri ve kanun yolu mercilerini</w:t>
      </w:r>
      <w:r w:rsidR="00F70678"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 xml:space="preserve">kişilik hakları saldırıya uğrayanların doğrudan saldırıyı gerçekleştirenlerin kınanmasını isteyemeyecekleri sonucuna </w:t>
      </w:r>
      <w:r w:rsidR="00204A51" w:rsidRPr="009E2472">
        <w:rPr>
          <w:rFonts w:ascii="Times New Roman" w:hAnsi="Times New Roman" w:cs="Times New Roman"/>
          <w:color w:val="010000"/>
          <w:sz w:val="24"/>
          <w:szCs w:val="24"/>
        </w:rPr>
        <w:t>ulaştırmaktadır</w:t>
      </w:r>
      <w:r w:rsidRPr="009E2472">
        <w:rPr>
          <w:rFonts w:ascii="Times New Roman" w:hAnsi="Times New Roman" w:cs="Times New Roman"/>
          <w:color w:val="010000"/>
          <w:sz w:val="24"/>
          <w:szCs w:val="24"/>
        </w:rPr>
        <w:t>. Bu kabul, yorum ve uygulama, kişilik hakları saldırıya uğrayanların serbestçe onarım ve giderim isteme, manevi tatminin tarz ve şeklini belirleme</w:t>
      </w:r>
      <w:r w:rsidR="009E2472"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 xml:space="preserve">haklarını, dolayısıyla onların hak arama hürriyetlerini zedeleyecektir. Kişiler, kendilerine saldıranların kınanmasını isteyebilmek için önce manevi tazminat adı altında bir para istemek mecburiyetinde bırakılmamalıdırlar. Böylesi bir mecburiyet </w:t>
      </w:r>
      <w:proofErr w:type="spellStart"/>
      <w:r w:rsidRPr="009E2472">
        <w:rPr>
          <w:rFonts w:ascii="Times New Roman" w:hAnsi="Times New Roman" w:cs="Times New Roman"/>
          <w:color w:val="010000"/>
          <w:sz w:val="24"/>
          <w:szCs w:val="24"/>
        </w:rPr>
        <w:t>TMK'nın</w:t>
      </w:r>
      <w:proofErr w:type="spellEnd"/>
      <w:r w:rsidRPr="009E2472">
        <w:rPr>
          <w:rFonts w:ascii="Times New Roman" w:hAnsi="Times New Roman" w:cs="Times New Roman"/>
          <w:color w:val="010000"/>
          <w:sz w:val="24"/>
          <w:szCs w:val="24"/>
        </w:rPr>
        <w:t xml:space="preserve"> 24. maddesini de etkisizleştirir. Bu maddede kişilik haklarına saldırılan kişilerin </w:t>
      </w:r>
      <w:proofErr w:type="gramStart"/>
      <w:r w:rsidRPr="009E2472">
        <w:rPr>
          <w:rFonts w:ascii="Times New Roman" w:hAnsi="Times New Roman" w:cs="Times New Roman"/>
          <w:color w:val="010000"/>
          <w:sz w:val="24"/>
          <w:szCs w:val="24"/>
        </w:rPr>
        <w:t>hakimden</w:t>
      </w:r>
      <w:proofErr w:type="gramEnd"/>
      <w:r w:rsidRPr="009E2472">
        <w:rPr>
          <w:rFonts w:ascii="Times New Roman" w:hAnsi="Times New Roman" w:cs="Times New Roman"/>
          <w:color w:val="010000"/>
          <w:sz w:val="24"/>
          <w:szCs w:val="24"/>
        </w:rPr>
        <w:t xml:space="preserve"> saldırıda bulunanlara karşı korunmayı isteyebilecekleri düzenlenmektedir.</w:t>
      </w:r>
      <w:r w:rsidR="00F70678"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Aynı</w:t>
      </w:r>
      <w:r w:rsidR="00F70678"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 xml:space="preserve">Kanunun 25. maddesinde bu konudaki davalara yer verilmiştir. Buna göre kişilik hakları saldırıya uğrayan, saldırının hukuka aykırılığının tespitini, üçüncü kişilere bildirilmesini ya da yayınlanmasını, </w:t>
      </w:r>
      <w:r w:rsidRPr="009E2472">
        <w:rPr>
          <w:rFonts w:ascii="Times New Roman" w:hAnsi="Times New Roman" w:cs="Times New Roman"/>
          <w:color w:val="010000"/>
          <w:sz w:val="24"/>
          <w:szCs w:val="24"/>
        </w:rPr>
        <w:lastRenderedPageBreak/>
        <w:t>keza maddi ve manevi tazminat isteyebilecektir.</w:t>
      </w:r>
      <w:r w:rsidR="009E2472"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 xml:space="preserve">Esasında </w:t>
      </w:r>
      <w:proofErr w:type="spellStart"/>
      <w:r w:rsidRPr="009E2472">
        <w:rPr>
          <w:rFonts w:ascii="Times New Roman" w:hAnsi="Times New Roman" w:cs="Times New Roman"/>
          <w:color w:val="010000"/>
          <w:sz w:val="24"/>
          <w:szCs w:val="24"/>
        </w:rPr>
        <w:t>TMK'nın</w:t>
      </w:r>
      <w:proofErr w:type="spellEnd"/>
      <w:r w:rsidRPr="009E2472">
        <w:rPr>
          <w:rFonts w:ascii="Times New Roman" w:hAnsi="Times New Roman" w:cs="Times New Roman"/>
          <w:color w:val="010000"/>
          <w:sz w:val="24"/>
          <w:szCs w:val="24"/>
        </w:rPr>
        <w:t xml:space="preserve"> bu düzenlemeleri kişilik hakları saldırıya uğrayan kişilerin doğrudan kınama isteyebilmelerini mümkün; </w:t>
      </w:r>
      <w:proofErr w:type="spellStart"/>
      <w:r w:rsidRPr="009E2472">
        <w:rPr>
          <w:rFonts w:ascii="Times New Roman" w:hAnsi="Times New Roman" w:cs="Times New Roman"/>
          <w:color w:val="010000"/>
          <w:sz w:val="24"/>
          <w:szCs w:val="24"/>
        </w:rPr>
        <w:t>TBK'nın</w:t>
      </w:r>
      <w:proofErr w:type="spellEnd"/>
      <w:r w:rsidRPr="009E2472">
        <w:rPr>
          <w:rFonts w:ascii="Times New Roman" w:hAnsi="Times New Roman" w:cs="Times New Roman"/>
          <w:color w:val="010000"/>
          <w:sz w:val="24"/>
          <w:szCs w:val="24"/>
        </w:rPr>
        <w:t xml:space="preserve"> 58/2. madde ve fıkrasının lafzı ise bunu </w:t>
      </w:r>
      <w:proofErr w:type="gramStart"/>
      <w:r w:rsidRPr="009E2472">
        <w:rPr>
          <w:rFonts w:ascii="Times New Roman" w:hAnsi="Times New Roman" w:cs="Times New Roman"/>
          <w:color w:val="010000"/>
          <w:sz w:val="24"/>
          <w:szCs w:val="24"/>
        </w:rPr>
        <w:t>imkansız</w:t>
      </w:r>
      <w:proofErr w:type="gramEnd"/>
      <w:r w:rsidRPr="009E2472">
        <w:rPr>
          <w:rFonts w:ascii="Times New Roman" w:hAnsi="Times New Roman" w:cs="Times New Roman"/>
          <w:color w:val="010000"/>
          <w:sz w:val="24"/>
          <w:szCs w:val="24"/>
        </w:rPr>
        <w:t xml:space="preserve"> kılmaktadır. Mahkemeler ve kanun yolu mercileri bu bahiste kimileyin doğrudan kınama istenebilmesinin</w:t>
      </w:r>
      <w:r w:rsidR="00357CF0" w:rsidRPr="009E2472">
        <w:rPr>
          <w:rFonts w:ascii="Times New Roman" w:hAnsi="Times New Roman" w:cs="Times New Roman"/>
          <w:color w:val="010000"/>
          <w:sz w:val="24"/>
          <w:szCs w:val="24"/>
        </w:rPr>
        <w:t xml:space="preserve"> </w:t>
      </w:r>
      <w:proofErr w:type="gramStart"/>
      <w:r w:rsidRPr="009E2472">
        <w:rPr>
          <w:rFonts w:ascii="Times New Roman" w:hAnsi="Times New Roman" w:cs="Times New Roman"/>
          <w:color w:val="010000"/>
          <w:sz w:val="24"/>
          <w:szCs w:val="24"/>
        </w:rPr>
        <w:t>hakimin</w:t>
      </w:r>
      <w:proofErr w:type="gramEnd"/>
      <w:r w:rsidRPr="009E2472">
        <w:rPr>
          <w:rFonts w:ascii="Times New Roman" w:hAnsi="Times New Roman" w:cs="Times New Roman"/>
          <w:color w:val="010000"/>
          <w:sz w:val="24"/>
          <w:szCs w:val="24"/>
        </w:rPr>
        <w:t xml:space="preserve"> takdir hakkını elinden alacağına değinmektedirler. Ancak bu lafzi yorum, kişilerin kişilik değerleri üzerinde söz söyleme, belirleyici olma, onu dilediğince koruma, onarma, iyileştirme vb. haklarını ellerinden almaktadır. Anayasanın 36</w:t>
      </w:r>
      <w:r w:rsidR="00F70678" w:rsidRPr="009E2472">
        <w:rPr>
          <w:rFonts w:ascii="Times New Roman" w:hAnsi="Times New Roman" w:cs="Times New Roman"/>
          <w:color w:val="010000"/>
          <w:sz w:val="24"/>
          <w:szCs w:val="24"/>
        </w:rPr>
        <w:t>.</w:t>
      </w:r>
      <w:r w:rsidRPr="009E2472">
        <w:rPr>
          <w:rFonts w:ascii="Times New Roman" w:hAnsi="Times New Roman" w:cs="Times New Roman"/>
          <w:color w:val="010000"/>
          <w:sz w:val="24"/>
          <w:szCs w:val="24"/>
        </w:rPr>
        <w:t xml:space="preserve"> maddesinde düzenlenen "hak arama hürriyeti" kişilik hakları saldırıya uğrayanların doğrudan saldırı faillerinin kınanmasını isteyebilmesini gerektirir. </w:t>
      </w:r>
    </w:p>
    <w:p w14:paraId="3FBC9E03" w14:textId="06BAA41B" w:rsidR="00F10000" w:rsidRPr="009E2472" w:rsidRDefault="00F10000" w:rsidP="009E2472">
      <w:pPr>
        <w:spacing w:before="240" w:after="100" w:afterAutospacing="1" w:line="240" w:lineRule="auto"/>
        <w:ind w:firstLine="709"/>
        <w:jc w:val="both"/>
        <w:rPr>
          <w:rFonts w:ascii="Times New Roman" w:hAnsi="Times New Roman" w:cs="Times New Roman"/>
          <w:color w:val="010000"/>
          <w:sz w:val="24"/>
          <w:szCs w:val="24"/>
        </w:rPr>
      </w:pPr>
      <w:r w:rsidRPr="009E2472">
        <w:rPr>
          <w:rFonts w:ascii="Times New Roman" w:hAnsi="Times New Roman" w:cs="Times New Roman"/>
          <w:color w:val="010000"/>
          <w:sz w:val="24"/>
          <w:szCs w:val="24"/>
        </w:rPr>
        <w:t>VI-Sonuç Ve İstek</w:t>
      </w:r>
    </w:p>
    <w:p w14:paraId="4206A764" w14:textId="5EAFC97D" w:rsidR="00F10000" w:rsidRPr="009E2472" w:rsidRDefault="00F10000" w:rsidP="009E2472">
      <w:pPr>
        <w:spacing w:before="240" w:after="100" w:afterAutospacing="1" w:line="240" w:lineRule="auto"/>
        <w:ind w:firstLine="709"/>
        <w:jc w:val="both"/>
        <w:rPr>
          <w:rFonts w:ascii="Times New Roman" w:hAnsi="Times New Roman" w:cs="Times New Roman"/>
          <w:color w:val="010000"/>
          <w:sz w:val="24"/>
          <w:szCs w:val="24"/>
        </w:rPr>
      </w:pPr>
      <w:r w:rsidRPr="009E2472">
        <w:rPr>
          <w:rFonts w:ascii="Times New Roman" w:hAnsi="Times New Roman" w:cs="Times New Roman"/>
          <w:color w:val="010000"/>
          <w:sz w:val="24"/>
          <w:szCs w:val="24"/>
        </w:rPr>
        <w:t xml:space="preserve">6098 sayılı Türk </w:t>
      </w:r>
      <w:proofErr w:type="gramStart"/>
      <w:r w:rsidRPr="009E2472">
        <w:rPr>
          <w:rFonts w:ascii="Times New Roman" w:hAnsi="Times New Roman" w:cs="Times New Roman"/>
          <w:color w:val="010000"/>
          <w:sz w:val="24"/>
          <w:szCs w:val="24"/>
        </w:rPr>
        <w:t>Borçlar</w:t>
      </w:r>
      <w:r w:rsidR="00357CF0"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Kanununun</w:t>
      </w:r>
      <w:proofErr w:type="gramEnd"/>
      <w:r w:rsidR="00F70678"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58</w:t>
      </w:r>
      <w:r w:rsidR="00F70678"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maddesinin</w:t>
      </w:r>
      <w:r w:rsidR="00F70678"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"Hâkim, bu tazminatın ödenmesi yerine, diğer bir giderim biçimi kararlaştırabilir veya bu tazminata ekleyebilir; özellikle saldırıyı kınayan bir karar verebilir ve bu kararın yayımlanmasına hükmedebilir." şeklindeki ikinci fıkrasının Türkiye Cumhuriyeti Anayasasının "Hak arama hürriyeti" başlıklı 36</w:t>
      </w:r>
      <w:r w:rsidR="00F70678" w:rsidRPr="009E2472">
        <w:rPr>
          <w:rFonts w:ascii="Times New Roman" w:hAnsi="Times New Roman" w:cs="Times New Roman"/>
          <w:color w:val="010000"/>
          <w:sz w:val="24"/>
          <w:szCs w:val="24"/>
        </w:rPr>
        <w:t>.</w:t>
      </w:r>
      <w:r w:rsidRPr="009E2472">
        <w:rPr>
          <w:rFonts w:ascii="Times New Roman" w:hAnsi="Times New Roman" w:cs="Times New Roman"/>
          <w:color w:val="010000"/>
          <w:sz w:val="24"/>
          <w:szCs w:val="24"/>
        </w:rPr>
        <w:t xml:space="preserve"> maddesine aykırı olması nedeni ile iptali, </w:t>
      </w:r>
    </w:p>
    <w:p w14:paraId="074F8FFF" w14:textId="3FA70111" w:rsidR="00743DA7" w:rsidRPr="009E2472" w:rsidRDefault="00F10000" w:rsidP="009E2472">
      <w:pPr>
        <w:spacing w:before="240" w:after="100" w:afterAutospacing="1" w:line="240" w:lineRule="auto"/>
        <w:ind w:firstLine="709"/>
        <w:jc w:val="both"/>
        <w:rPr>
          <w:rFonts w:ascii="Times New Roman" w:hAnsi="Times New Roman" w:cs="Times New Roman"/>
          <w:color w:val="010000"/>
          <w:sz w:val="24"/>
          <w:szCs w:val="24"/>
        </w:rPr>
      </w:pPr>
      <w:proofErr w:type="gramStart"/>
      <w:r w:rsidRPr="009E2472">
        <w:rPr>
          <w:rFonts w:ascii="Times New Roman" w:hAnsi="Times New Roman" w:cs="Times New Roman"/>
          <w:color w:val="010000"/>
          <w:sz w:val="24"/>
          <w:szCs w:val="24"/>
        </w:rPr>
        <w:t>yüksek</w:t>
      </w:r>
      <w:proofErr w:type="gramEnd"/>
      <w:r w:rsidRPr="009E2472">
        <w:rPr>
          <w:rFonts w:ascii="Times New Roman" w:hAnsi="Times New Roman" w:cs="Times New Roman"/>
          <w:color w:val="010000"/>
          <w:sz w:val="24"/>
          <w:szCs w:val="24"/>
        </w:rPr>
        <w:t xml:space="preserve"> takdirlerinize saygıyla</w:t>
      </w:r>
      <w:r w:rsidR="009E2472" w:rsidRPr="009E2472">
        <w:rPr>
          <w:rFonts w:ascii="Times New Roman" w:hAnsi="Times New Roman" w:cs="Times New Roman"/>
          <w:color w:val="010000"/>
          <w:sz w:val="24"/>
          <w:szCs w:val="24"/>
        </w:rPr>
        <w:t xml:space="preserve"> </w:t>
      </w:r>
      <w:r w:rsidRPr="009E2472">
        <w:rPr>
          <w:rFonts w:ascii="Times New Roman" w:hAnsi="Times New Roman" w:cs="Times New Roman"/>
          <w:color w:val="010000"/>
          <w:sz w:val="24"/>
          <w:szCs w:val="24"/>
        </w:rPr>
        <w:t>arz olunur.</w:t>
      </w:r>
      <w:r w:rsidR="00860AB3" w:rsidRPr="009E2472">
        <w:rPr>
          <w:rFonts w:ascii="Times New Roman" w:hAnsi="Times New Roman" w:cs="Times New Roman"/>
          <w:color w:val="010000"/>
          <w:sz w:val="24"/>
          <w:szCs w:val="24"/>
        </w:rPr>
        <w:t>”</w:t>
      </w:r>
    </w:p>
    <w:sectPr w:rsidR="00743DA7" w:rsidRPr="009E2472" w:rsidSect="009E247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8B3E5" w14:textId="77777777" w:rsidR="00C91730" w:rsidRDefault="00C91730" w:rsidP="006F3DAB">
      <w:pPr>
        <w:spacing w:after="0" w:line="240" w:lineRule="auto"/>
      </w:pPr>
      <w:r>
        <w:separator/>
      </w:r>
    </w:p>
  </w:endnote>
  <w:endnote w:type="continuationSeparator" w:id="0">
    <w:p w14:paraId="7F450C6F" w14:textId="77777777" w:rsidR="00C91730" w:rsidRDefault="00C91730"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9A3B" w14:textId="77777777" w:rsidR="009E2472" w:rsidRDefault="009E2472" w:rsidP="0036622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7DF58EB" w14:textId="77777777" w:rsidR="009E2472" w:rsidRDefault="009E2472" w:rsidP="009E247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5BA7" w14:textId="304614CD" w:rsidR="009E2472" w:rsidRPr="009E2472" w:rsidRDefault="009E2472" w:rsidP="0036622E">
    <w:pPr>
      <w:pStyle w:val="AltBilgi"/>
      <w:framePr w:wrap="around" w:vAnchor="text" w:hAnchor="margin" w:xAlign="right" w:y="1"/>
      <w:rPr>
        <w:rStyle w:val="SayfaNumaras"/>
        <w:rFonts w:ascii="Times New Roman" w:hAnsi="Times New Roman" w:cs="Times New Roman"/>
      </w:rPr>
    </w:pPr>
    <w:r w:rsidRPr="009E2472">
      <w:rPr>
        <w:rStyle w:val="SayfaNumaras"/>
        <w:rFonts w:ascii="Times New Roman" w:hAnsi="Times New Roman" w:cs="Times New Roman"/>
      </w:rPr>
      <w:fldChar w:fldCharType="begin"/>
    </w:r>
    <w:r w:rsidRPr="009E2472">
      <w:rPr>
        <w:rStyle w:val="SayfaNumaras"/>
        <w:rFonts w:ascii="Times New Roman" w:hAnsi="Times New Roman" w:cs="Times New Roman"/>
      </w:rPr>
      <w:instrText xml:space="preserve"> PAGE </w:instrText>
    </w:r>
    <w:r w:rsidRPr="009E2472">
      <w:rPr>
        <w:rStyle w:val="SayfaNumaras"/>
        <w:rFonts w:ascii="Times New Roman" w:hAnsi="Times New Roman" w:cs="Times New Roman"/>
      </w:rPr>
      <w:fldChar w:fldCharType="separate"/>
    </w:r>
    <w:r w:rsidRPr="009E2472">
      <w:rPr>
        <w:rStyle w:val="SayfaNumaras"/>
        <w:rFonts w:ascii="Times New Roman" w:hAnsi="Times New Roman" w:cs="Times New Roman"/>
        <w:noProof/>
      </w:rPr>
      <w:t>2</w:t>
    </w:r>
    <w:r w:rsidRPr="009E2472">
      <w:rPr>
        <w:rStyle w:val="SayfaNumaras"/>
        <w:rFonts w:ascii="Times New Roman" w:hAnsi="Times New Roman" w:cs="Times New Roman"/>
      </w:rPr>
      <w:fldChar w:fldCharType="end"/>
    </w:r>
  </w:p>
  <w:p w14:paraId="285A0729" w14:textId="6FEF0F0E" w:rsidR="002975B8" w:rsidRPr="009E2472" w:rsidRDefault="002975B8" w:rsidP="009E2472">
    <w:pPr>
      <w:pStyle w:val="AltBilgi"/>
      <w:ind w:right="360"/>
      <w:jc w:val="right"/>
      <w:rPr>
        <w:rFonts w:ascii="Times New Roman" w:hAnsi="Times New Roman" w:cs="Times New Roman"/>
      </w:rPr>
    </w:pPr>
  </w:p>
  <w:p w14:paraId="46879A97" w14:textId="77777777" w:rsidR="002975B8" w:rsidRPr="009E247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5179D" w14:textId="77777777" w:rsidR="00C91730" w:rsidRDefault="00C91730" w:rsidP="006F3DAB">
      <w:pPr>
        <w:spacing w:after="0" w:line="240" w:lineRule="auto"/>
      </w:pPr>
      <w:r>
        <w:separator/>
      </w:r>
    </w:p>
  </w:footnote>
  <w:footnote w:type="continuationSeparator" w:id="0">
    <w:p w14:paraId="176E086C" w14:textId="77777777" w:rsidR="00C91730" w:rsidRDefault="00C91730"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26783" w14:textId="77777777" w:rsidR="009E2472" w:rsidRDefault="009E2472" w:rsidP="009E2472">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4/210</w:t>
    </w:r>
  </w:p>
  <w:p w14:paraId="51E9FAA9" w14:textId="77777777" w:rsidR="009E2472" w:rsidRPr="00C6681C" w:rsidRDefault="009E2472" w:rsidP="009E2472">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5/204</w:t>
    </w:r>
  </w:p>
  <w:p w14:paraId="145E855F" w14:textId="4731C369" w:rsidR="009E2472" w:rsidRPr="009E2472" w:rsidRDefault="009E2472" w:rsidP="009E247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216E4"/>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04A51"/>
    <w:rsid w:val="00216465"/>
    <w:rsid w:val="0022423D"/>
    <w:rsid w:val="00277E02"/>
    <w:rsid w:val="002975B8"/>
    <w:rsid w:val="002A685E"/>
    <w:rsid w:val="002C1013"/>
    <w:rsid w:val="002C3BE2"/>
    <w:rsid w:val="003104C5"/>
    <w:rsid w:val="00313BEA"/>
    <w:rsid w:val="00357CF0"/>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407"/>
    <w:rsid w:val="00977E8E"/>
    <w:rsid w:val="009C0E00"/>
    <w:rsid w:val="009D4BB2"/>
    <w:rsid w:val="009E10ED"/>
    <w:rsid w:val="009E2472"/>
    <w:rsid w:val="009F2F1A"/>
    <w:rsid w:val="009F537F"/>
    <w:rsid w:val="00A06E34"/>
    <w:rsid w:val="00A15338"/>
    <w:rsid w:val="00A55897"/>
    <w:rsid w:val="00A60460"/>
    <w:rsid w:val="00A61B0A"/>
    <w:rsid w:val="00A621D9"/>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75F53"/>
    <w:rsid w:val="00C9173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10000"/>
    <w:rsid w:val="00F3357A"/>
    <w:rsid w:val="00F352DB"/>
    <w:rsid w:val="00F43880"/>
    <w:rsid w:val="00F47DA0"/>
    <w:rsid w:val="00F70678"/>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8547-08E5-40F4-9D6C-D3F2CE46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2025-12-30T05:52:00Z</dcterms:created>
  <dcterms:modified xsi:type="dcterms:W3CDTF">2025-12-30T05:52:00Z</dcterms:modified>
</cp:coreProperties>
</file>