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52DAA" w14:textId="4C3E02CA"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4819D0" w:rsidRPr="0084659B">
        <w:rPr>
          <w:rFonts w:ascii="Times New Roman" w:hAnsi="Times New Roman"/>
          <w:color w:val="010000"/>
          <w:sz w:val="24"/>
          <w:szCs w:val="24"/>
        </w:rPr>
        <w:t>“</w:t>
      </w:r>
      <w:bookmarkStart w:id="0" w:name="_Hlk77772976"/>
      <w:bookmarkEnd w:id="0"/>
      <w:r w:rsidR="00764764" w:rsidRPr="0084659B">
        <w:rPr>
          <w:rFonts w:ascii="Times New Roman" w:hAnsi="Times New Roman"/>
          <w:color w:val="010000"/>
          <w:sz w:val="24"/>
          <w:szCs w:val="24"/>
        </w:rPr>
        <w:t>26.05.2022 tarihli ve 7407 sayılı Bankacılık Kanunu ile Bazı Kanunlarda ve 655 sayılı Kanun Hükmünde Kararnamede Değişiklik Yapılmasına Dair Kanun’un</w:t>
      </w:r>
      <w:r w:rsidR="00764764" w:rsidRPr="0084659B">
        <w:rPr>
          <w:rFonts w:ascii="Times New Roman" w:eastAsia="Times New Roman" w:hAnsi="Times New Roman"/>
          <w:color w:val="010000"/>
          <w:sz w:val="24"/>
          <w:szCs w:val="24"/>
          <w:lang w:eastAsia="tr-TR"/>
        </w:rPr>
        <w:t xml:space="preserve"> </w:t>
      </w:r>
      <w:r w:rsidR="00764764" w:rsidRPr="0084659B">
        <w:rPr>
          <w:rFonts w:ascii="Times New Roman" w:hAnsi="Times New Roman"/>
          <w:color w:val="010000"/>
          <w:sz w:val="24"/>
          <w:szCs w:val="24"/>
        </w:rPr>
        <w:t>7</w:t>
      </w:r>
      <w:r w:rsidR="00291F66"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maddesiyle değiştirilen 5411 sayılı Kanun’un 127</w:t>
      </w:r>
      <w:r w:rsidR="00291F66"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maddesinin dördüncü fıkrasının üçüncü cümlesinde yer alan ‘‘Fonun bu meblağı kusurlu bulunan ilgililerinden talep etme hakkı saklıdır” ibaresi ile beşinci fıkrasının ikinci cümlesinde yer alan ‘‘kurumun bu meblağı kusurlu bulunan ilgililerinden talep etme hakkı saklıdır’’ ibaresinin</w:t>
      </w:r>
      <w:r w:rsidR="00764764" w:rsidRPr="0084659B">
        <w:rPr>
          <w:rFonts w:ascii="Times New Roman" w:eastAsia="Times New Roman" w:hAnsi="Times New Roman"/>
          <w:color w:val="010000"/>
          <w:sz w:val="24"/>
          <w:szCs w:val="24"/>
          <w:lang w:eastAsia="tr-TR"/>
        </w:rPr>
        <w:t xml:space="preserve"> Anayasa’ya aykırılığı </w:t>
      </w:r>
    </w:p>
    <w:p w14:paraId="67859B96" w14:textId="550A7102"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7407 sayılı Kanun’un 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maddesiyle 5411 sayılı Bankacılık Kanunu’nun </w:t>
      </w:r>
      <w:r w:rsidRPr="0084659B">
        <w:rPr>
          <w:rFonts w:ascii="Times New Roman" w:hAnsi="Times New Roman"/>
          <w:color w:val="010000"/>
          <w:sz w:val="24"/>
          <w:szCs w:val="24"/>
        </w:rPr>
        <w:t xml:space="preserve">Tasarruf Mevduatı Sigorta Fonu </w:t>
      </w:r>
      <w:r w:rsidRPr="0084659B">
        <w:rPr>
          <w:rFonts w:ascii="Times New Roman" w:eastAsia="Times New Roman" w:hAnsi="Times New Roman"/>
          <w:bCs/>
          <w:color w:val="010000"/>
          <w:sz w:val="24"/>
          <w:szCs w:val="24"/>
          <w:lang w:eastAsia="tr-TR"/>
        </w:rPr>
        <w:t>Kurulu üyeleri, Fon personeli, Fonun atadığı veya Fonu temsilen seçilen yöneticilerin, iflas idare memurlarının ve Fon personelinin sorumluluklarını düze</w:t>
      </w:r>
      <w:bookmarkStart w:id="1" w:name="_GoBack"/>
      <w:bookmarkEnd w:id="1"/>
      <w:r w:rsidRPr="0084659B">
        <w:rPr>
          <w:rFonts w:ascii="Times New Roman" w:eastAsia="Times New Roman" w:hAnsi="Times New Roman"/>
          <w:bCs/>
          <w:color w:val="010000"/>
          <w:sz w:val="24"/>
          <w:szCs w:val="24"/>
          <w:lang w:eastAsia="tr-TR"/>
        </w:rPr>
        <w:t>nleyen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maddesinde birtakım değişiklikler yapılmıştır. Bu kapsamda </w:t>
      </w:r>
      <w:r w:rsidR="001A443B" w:rsidRPr="0084659B">
        <w:rPr>
          <w:rFonts w:ascii="Times New Roman" w:eastAsia="Times New Roman" w:hAnsi="Times New Roman"/>
          <w:bCs/>
          <w:color w:val="010000"/>
          <w:sz w:val="24"/>
          <w:szCs w:val="24"/>
          <w:lang w:eastAsia="tr-TR"/>
        </w:rPr>
        <w:t>anılan 127.</w:t>
      </w:r>
      <w:r w:rsidRPr="0084659B">
        <w:rPr>
          <w:rFonts w:ascii="Times New Roman" w:eastAsia="Times New Roman" w:hAnsi="Times New Roman"/>
          <w:bCs/>
          <w:color w:val="010000"/>
          <w:sz w:val="24"/>
          <w:szCs w:val="24"/>
          <w:lang w:eastAsia="tr-TR"/>
        </w:rPr>
        <w:t xml:space="preserve"> maddenin dördüncü fıkrasının üçüncü cümlesinde yer alan “Fon bu meblağı, ilgililerinden talep eder” ibaresi, “Fonun bu meblağı kusurlu bulunan ilgililerinden talep etme hakkı saklıdır” şeklinde; beşinci fıkrasının ikinci cümlesinde yer alan “kurum bu meblağı, ilgililerinden talep eder” ibaresi “kurumun bu meblağı kusurlu bulunan ilgililerinden talep etme hakkı saklıdır” şeklinde değiştirilmiştir. Ancak söz konusu </w:t>
      </w:r>
      <w:r w:rsidRPr="0084659B">
        <w:rPr>
          <w:rFonts w:ascii="Times New Roman" w:hAnsi="Times New Roman"/>
          <w:color w:val="010000"/>
          <w:sz w:val="24"/>
          <w:szCs w:val="24"/>
        </w:rPr>
        <w:t xml:space="preserve">‘‘Fonun bu meblağı kusurlu bulunan ilgililerinden talep etme hakkı saklıdır” ibaresi ile ‘‘kurumun bu meblağı kusurlu bulunan ilgililerinden talep etme hakkı saklıdır’’ ibaresi, Anayasa’ya aykırıdır. </w:t>
      </w:r>
    </w:p>
    <w:p w14:paraId="0BAEB89D" w14:textId="2B3E7E1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lang w:eastAsia="tr-TR"/>
        </w:rPr>
        <w:t xml:space="preserve">Öncelikle </w:t>
      </w:r>
      <w:r w:rsidRPr="0084659B">
        <w:rPr>
          <w:rFonts w:ascii="Times New Roman" w:hAnsi="Times New Roman"/>
          <w:color w:val="010000"/>
          <w:sz w:val="24"/>
          <w:szCs w:val="24"/>
        </w:rPr>
        <w:t>Tasarruf Mevduatı Sigorta Fonu’nun (TMSF)</w:t>
      </w:r>
      <w:r w:rsidRPr="0084659B">
        <w:rPr>
          <w:rFonts w:ascii="Times New Roman" w:eastAsia="Times New Roman" w:hAnsi="Times New Roman"/>
          <w:color w:val="010000"/>
          <w:sz w:val="24"/>
          <w:szCs w:val="24"/>
          <w:lang w:eastAsia="tr-TR"/>
        </w:rPr>
        <w:t xml:space="preserve"> hukuki statüsünü ortaya koymak gerekmektedir. 5411 sayılı Bankacılık Kanunu’nun 111</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uyarınca; </w:t>
      </w:r>
      <w:r w:rsidRPr="0084659B">
        <w:rPr>
          <w:rFonts w:ascii="Times New Roman" w:hAnsi="Times New Roman"/>
          <w:color w:val="010000"/>
          <w:sz w:val="24"/>
          <w:szCs w:val="24"/>
        </w:rPr>
        <w:t xml:space="preserve">bu Kanun ve ilgili diğer mevzuat ile verilen yetkiler çerçevesinde tasarruf sahiplerinin hak ve menfaatlerinin korunması amacıyla, mevduatın ve katılım fonlarının sigorta edilmesi, Fon bankalarının yönetilmesi, mali bünyelerinin güçlendirilmesi, yeniden yapılandırılması, devri, birleştirilmesi, satışı, tasfiyesi, Fon alacaklarının takip ve tahsili işlemlerinin yürütülmesi ve </w:t>
      </w:r>
      <w:proofErr w:type="gramStart"/>
      <w:r w:rsidRPr="0084659B">
        <w:rPr>
          <w:rFonts w:ascii="Times New Roman" w:hAnsi="Times New Roman"/>
          <w:color w:val="010000"/>
          <w:sz w:val="24"/>
          <w:szCs w:val="24"/>
        </w:rPr>
        <w:t>sonuçlandırılması</w:t>
      </w:r>
      <w:proofErr w:type="gramEnd"/>
      <w:r w:rsidRPr="0084659B">
        <w:rPr>
          <w:rFonts w:ascii="Times New Roman" w:hAnsi="Times New Roman"/>
          <w:color w:val="010000"/>
          <w:sz w:val="24"/>
          <w:szCs w:val="24"/>
        </w:rPr>
        <w:t>, Fon varlık ve kaynaklarının idare edilmesi ve Kanunla verilen diğer görevlerin ifası için kamu tüzel kişiliğini haiz, idari ve mali özerkliğe sahip TMSF kurulmuştur. Bununla birlikte 2018/1 sayılı Cumhurbaşkanlığı Kararnamesi’nin ek listesinde TMSF, Cumhurbaşkanlığı ile ilgilendirilmiştir.</w:t>
      </w:r>
    </w:p>
    <w:p w14:paraId="48ED20D2" w14:textId="1A43A8CD"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Gözler,</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 xml:space="preserve">bağımsız idari otoritelerin ortak özelliklerini </w:t>
      </w:r>
      <w:bookmarkStart w:id="2" w:name="_Hlk104811760"/>
      <w:r w:rsidRPr="0084659B">
        <w:rPr>
          <w:rFonts w:ascii="Times New Roman" w:eastAsia="Times New Roman" w:hAnsi="Times New Roman"/>
          <w:color w:val="010000"/>
          <w:sz w:val="24"/>
          <w:szCs w:val="24"/>
          <w:lang w:eastAsia="tr-TR"/>
        </w:rPr>
        <w:t>‘</w:t>
      </w:r>
      <w:bookmarkEnd w:id="2"/>
      <w:r w:rsidRPr="0084659B">
        <w:rPr>
          <w:rFonts w:ascii="Times New Roman" w:eastAsia="Times New Roman" w:hAnsi="Times New Roman"/>
          <w:color w:val="010000"/>
          <w:sz w:val="24"/>
          <w:szCs w:val="24"/>
          <w:lang w:eastAsia="tr-TR"/>
        </w:rPr>
        <w:t xml:space="preserve">‘1) faaliyet konuları; 2) Devlet adına çalışma; 3) </w:t>
      </w:r>
      <w:proofErr w:type="spellStart"/>
      <w:r w:rsidRPr="0084659B">
        <w:rPr>
          <w:rFonts w:ascii="Times New Roman" w:eastAsia="Times New Roman" w:hAnsi="Times New Roman"/>
          <w:color w:val="010000"/>
          <w:sz w:val="24"/>
          <w:szCs w:val="24"/>
          <w:lang w:eastAsia="tr-TR"/>
        </w:rPr>
        <w:t>icrai</w:t>
      </w:r>
      <w:proofErr w:type="spellEnd"/>
      <w:r w:rsidRPr="0084659B">
        <w:rPr>
          <w:rFonts w:ascii="Times New Roman" w:eastAsia="Times New Roman" w:hAnsi="Times New Roman"/>
          <w:color w:val="010000"/>
          <w:sz w:val="24"/>
          <w:szCs w:val="24"/>
          <w:lang w:eastAsia="tr-TR"/>
        </w:rPr>
        <w:t xml:space="preserve"> karar alma yetkisi; 4) yargısal değil, idari nitelik; 5) kararlarının yargısal denetime tabi olması; 6) kamu tüzel kişiliği; 7) kamu kurumu olma; 8) bağımsızlık özelliği; 9) vesayet denetimine tabi olabilme; 10) müeyyide uygulama yetkisi; 11) düzenleme yetkisi; 12) ilişikli kurum olma; 13) kendilerine has bütçeleri vardır; 14) mali denetimleri Sayıştay tarafından yapılır’’ şeklinde sıralamıştır.</w:t>
      </w:r>
      <w:r w:rsidRPr="0084659B">
        <w:rPr>
          <w:rFonts w:ascii="Times New Roman" w:eastAsia="Times New Roman" w:hAnsi="Times New Roman"/>
          <w:color w:val="010000"/>
          <w:sz w:val="24"/>
          <w:szCs w:val="24"/>
          <w:vertAlign w:val="superscript"/>
          <w:lang w:eastAsia="tr-TR"/>
        </w:rPr>
        <w:footnoteReference w:id="1"/>
      </w:r>
      <w:r w:rsidRPr="0084659B">
        <w:rPr>
          <w:rFonts w:ascii="Times New Roman" w:eastAsia="Times New Roman" w:hAnsi="Times New Roman"/>
          <w:color w:val="010000"/>
          <w:sz w:val="24"/>
          <w:szCs w:val="24"/>
          <w:lang w:eastAsia="tr-TR"/>
        </w:rPr>
        <w:t xml:space="preserve"> TMSF; tasarruf, mevduat ve katılım fonları hususunda faaliyet göstermektedir; bu faaliyetlerin yürütülmesini Devlet nam ve hesabına temin ederek bir türden kamu hizmeti görür; anılan Kanun’un 122</w:t>
      </w:r>
      <w:r w:rsidR="00291F66"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uyarınca </w:t>
      </w:r>
      <w:r w:rsidRPr="0084659B">
        <w:rPr>
          <w:rFonts w:ascii="Times New Roman" w:hAnsi="Times New Roman"/>
          <w:color w:val="010000"/>
          <w:sz w:val="24"/>
          <w:szCs w:val="24"/>
        </w:rPr>
        <w:t>Fon Kurulu kararlarının uygulanmasını sağlar; yargısal değil idari nitelikte karar alır ve idari usulle karar alır; kararları idari yargı denetimine tabidir</w:t>
      </w:r>
      <w:r w:rsidRPr="0084659B">
        <w:rPr>
          <w:rFonts w:ascii="Times New Roman" w:hAnsi="Times New Roman"/>
          <w:color w:val="010000"/>
          <w:sz w:val="24"/>
          <w:szCs w:val="24"/>
          <w:vertAlign w:val="superscript"/>
        </w:rPr>
        <w:footnoteReference w:id="2"/>
      </w:r>
      <w:r w:rsidRPr="0084659B">
        <w:rPr>
          <w:rFonts w:ascii="Times New Roman" w:hAnsi="Times New Roman"/>
          <w:color w:val="010000"/>
          <w:sz w:val="24"/>
          <w:szCs w:val="24"/>
        </w:rPr>
        <w:t xml:space="preserve">; kamu tüzel kişiliğini haizdir; kamu </w:t>
      </w:r>
      <w:r w:rsidRPr="0084659B">
        <w:rPr>
          <w:rFonts w:ascii="Times New Roman" w:hAnsi="Times New Roman"/>
          <w:color w:val="010000"/>
          <w:sz w:val="24"/>
          <w:szCs w:val="24"/>
        </w:rPr>
        <w:lastRenderedPageBreak/>
        <w:t>tüzel kişiliğini haiz olduğundan bir türden kamu kurumu niteliğindedir; idari özerliğe dolayısıyla bağımsızlığa sahiptir; düzenleme yapma yetkisi vardır</w:t>
      </w:r>
      <w:r w:rsidRPr="0084659B">
        <w:rPr>
          <w:rFonts w:ascii="Times New Roman" w:hAnsi="Times New Roman"/>
          <w:color w:val="010000"/>
          <w:sz w:val="24"/>
          <w:szCs w:val="24"/>
          <w:vertAlign w:val="superscript"/>
        </w:rPr>
        <w:footnoteReference w:id="3"/>
      </w:r>
      <w:r w:rsidRPr="0084659B">
        <w:rPr>
          <w:rFonts w:ascii="Times New Roman" w:hAnsi="Times New Roman"/>
          <w:color w:val="010000"/>
          <w:sz w:val="24"/>
          <w:szCs w:val="24"/>
        </w:rPr>
        <w:t>; Cumhurbaşkanlığı ile ilgilendirilmiştir; mali özerkliğe sahiptir dolayısıyla kendisine has bütçesi vardır; anılan Kanun’un 124</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 uyarınca Sayıştay tarafından denetlenir. Ancak EPDK, BDDK gibi bağımsız idari otoritelerin uyguladığı bağlamda müeyyide uygulama yetkisi bulunmamaktadır</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ve 5018 sayılı Kamu Mali Yönetimi ve Kontrol Kanunu’na ekli (III) sayılı cetvelde sayılan düzenleyici ve denetleyici kurumlar arasında TMSF yer almamaktadır.</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 xml:space="preserve">Sayıştay ise; </w:t>
      </w:r>
      <w:proofErr w:type="spellStart"/>
      <w:r w:rsidRPr="0084659B">
        <w:rPr>
          <w:rFonts w:ascii="Times New Roman" w:hAnsi="Times New Roman"/>
          <w:color w:val="010000"/>
          <w:sz w:val="24"/>
          <w:szCs w:val="24"/>
        </w:rPr>
        <w:t>TMSF’yi</w:t>
      </w:r>
      <w:proofErr w:type="spellEnd"/>
      <w:r w:rsidRPr="0084659B">
        <w:rPr>
          <w:rFonts w:ascii="Times New Roman" w:hAnsi="Times New Roman"/>
          <w:color w:val="010000"/>
          <w:sz w:val="24"/>
          <w:szCs w:val="24"/>
        </w:rPr>
        <w:t xml:space="preserve"> bağımsız idari otorite olarak nitelendirmektedir.</w:t>
      </w:r>
      <w:r w:rsidRPr="0084659B">
        <w:rPr>
          <w:rFonts w:ascii="Times New Roman" w:hAnsi="Times New Roman"/>
          <w:color w:val="010000"/>
          <w:sz w:val="24"/>
          <w:szCs w:val="24"/>
          <w:vertAlign w:val="superscript"/>
        </w:rPr>
        <w:footnoteReference w:id="4"/>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lang w:eastAsia="tr-TR"/>
        </w:rPr>
        <w:t xml:space="preserve">Her ne kadar </w:t>
      </w:r>
      <w:proofErr w:type="spellStart"/>
      <w:r w:rsidRPr="0084659B">
        <w:rPr>
          <w:rFonts w:ascii="Times New Roman" w:eastAsia="Times New Roman" w:hAnsi="Times New Roman"/>
          <w:color w:val="010000"/>
          <w:sz w:val="24"/>
          <w:szCs w:val="24"/>
          <w:lang w:eastAsia="tr-TR"/>
        </w:rPr>
        <w:t>TMSF’nin</w:t>
      </w:r>
      <w:proofErr w:type="spellEnd"/>
      <w:r w:rsidRPr="0084659B">
        <w:rPr>
          <w:rFonts w:ascii="Times New Roman" w:eastAsia="Times New Roman" w:hAnsi="Times New Roman"/>
          <w:color w:val="010000"/>
          <w:sz w:val="24"/>
          <w:szCs w:val="24"/>
          <w:lang w:eastAsia="tr-TR"/>
        </w:rPr>
        <w:t xml:space="preserve"> bağımsız idari otorite olup olmadığı hususu tartışmalı olsa, literatürde ‘‘üst kurul benzeri, fon tipi yönetim’’ ve benzeri isimlerle adlandırılsa </w:t>
      </w:r>
      <w:proofErr w:type="gramStart"/>
      <w:r w:rsidRPr="0084659B">
        <w:rPr>
          <w:rFonts w:ascii="Times New Roman" w:eastAsia="Times New Roman" w:hAnsi="Times New Roman"/>
          <w:color w:val="010000"/>
          <w:sz w:val="24"/>
          <w:szCs w:val="24"/>
          <w:lang w:eastAsia="tr-TR"/>
        </w:rPr>
        <w:t>da;</w:t>
      </w:r>
      <w:proofErr w:type="gramEnd"/>
      <w:r w:rsidRPr="0084659B">
        <w:rPr>
          <w:rFonts w:ascii="Times New Roman" w:eastAsia="Times New Roman" w:hAnsi="Times New Roman"/>
          <w:color w:val="010000"/>
          <w:sz w:val="24"/>
          <w:szCs w:val="24"/>
          <w:lang w:eastAsia="tr-TR"/>
        </w:rPr>
        <w:t xml:space="preserve"> Anayasa’nın 123</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bağlamında; merkezi idari teşkilat içinde konumlanmaktadır. </w:t>
      </w:r>
    </w:p>
    <w:p w14:paraId="4C11048F" w14:textId="76364625"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 xml:space="preserve">Öte yandan anılan dördüncü fıkra gereğince; Fon aleyhine açılmış sayılacak dava: Fon Kurulu üyeleri ile Fon personeli aleyhine, Fon Kurulunun veya Fonun bu Kanunda yazılı görevlere ilişkin karar, eylem ve işlemleri </w:t>
      </w:r>
      <w:proofErr w:type="gramStart"/>
      <w:r w:rsidRPr="0084659B">
        <w:rPr>
          <w:rFonts w:ascii="Times New Roman" w:eastAsia="Times New Roman" w:hAnsi="Times New Roman"/>
          <w:color w:val="010000"/>
          <w:sz w:val="24"/>
          <w:szCs w:val="24"/>
          <w:lang w:eastAsia="tr-TR"/>
        </w:rPr>
        <w:t>sebebiyle,</w:t>
      </w:r>
      <w:proofErr w:type="gramEnd"/>
      <w:r w:rsidRPr="0084659B">
        <w:rPr>
          <w:rFonts w:ascii="Times New Roman" w:eastAsia="Times New Roman" w:hAnsi="Times New Roman"/>
          <w:color w:val="010000"/>
          <w:sz w:val="24"/>
          <w:szCs w:val="24"/>
          <w:lang w:eastAsia="tr-TR"/>
        </w:rPr>
        <w:t xml:space="preserve"> gerek görevlerinin ifası sırasında gerek görevden ayrılmalarından sonra, açılmış veya açılacak her türlü tazminat ve alacak davasıdır. O halde </w:t>
      </w:r>
      <w:proofErr w:type="spellStart"/>
      <w:r w:rsidRPr="0084659B">
        <w:rPr>
          <w:rFonts w:ascii="Times New Roman" w:eastAsia="Times New Roman" w:hAnsi="Times New Roman"/>
          <w:color w:val="010000"/>
          <w:sz w:val="24"/>
          <w:szCs w:val="24"/>
          <w:lang w:eastAsia="tr-TR"/>
        </w:rPr>
        <w:t>müddeabih</w:t>
      </w:r>
      <w:proofErr w:type="spellEnd"/>
      <w:r w:rsidRPr="0084659B">
        <w:rPr>
          <w:rFonts w:ascii="Times New Roman" w:eastAsia="Times New Roman" w:hAnsi="Times New Roman"/>
          <w:color w:val="010000"/>
          <w:sz w:val="24"/>
          <w:szCs w:val="24"/>
          <w:lang w:eastAsia="tr-TR"/>
        </w:rPr>
        <w:t>, Fon Kurulu üyeleri ile Fon personelinden kaynaklanmaktadır. Söz konusu beşinci fıkra gereğince; atamayı yapan ilgili mercii olan Kurum veya Fon aleyhine açılmış sayılacak dava:</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lang w:eastAsia="tr-TR"/>
        </w:rPr>
        <w:t>mülga 3182 sayılı Bankalar Kanunu’nun 64 ve 65</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 ile bu Kanunla yürürlükten kaldırılan 4389 sayılı Bankalar Kanunu’nun 14</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ve bu Kanun uyarınca işlem yapılan bankalarla ilgili olarak Bakan, Kurul veya Fon Kurulu tarafından atanan yönetim kurulu ve denetleme kurulu üyeleri aleyhine görevlerinin ifası sebebiyle açılmış bulunan davalardır. O halde </w:t>
      </w:r>
      <w:proofErr w:type="spellStart"/>
      <w:r w:rsidRPr="0084659B">
        <w:rPr>
          <w:rFonts w:ascii="Times New Roman" w:eastAsia="Times New Roman" w:hAnsi="Times New Roman"/>
          <w:color w:val="010000"/>
          <w:sz w:val="24"/>
          <w:szCs w:val="24"/>
          <w:lang w:eastAsia="tr-TR"/>
        </w:rPr>
        <w:t>müddeabih</w:t>
      </w:r>
      <w:proofErr w:type="spellEnd"/>
      <w:r w:rsidRPr="0084659B">
        <w:rPr>
          <w:rFonts w:ascii="Times New Roman" w:eastAsia="Times New Roman" w:hAnsi="Times New Roman"/>
          <w:color w:val="010000"/>
          <w:sz w:val="24"/>
          <w:szCs w:val="24"/>
          <w:lang w:eastAsia="tr-TR"/>
        </w:rPr>
        <w:t>, Bakan, Kurul veya Fon Kurulu tarafından atanan yönetim kurulu ve denetleme kurulu üyelerinden kaynaklanmaktadır.</w:t>
      </w:r>
    </w:p>
    <w:p w14:paraId="43E8CDD9" w14:textId="1E167D03"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Buna ilave olarak Anayasa’nın 128</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gereğince; Devletin, kamu iktisadi teşebbüsleri ve diğer kamu tüzelkişilerinin genel idare esaslarına göre yürütmekle yükümlü oldukları kamu hizmetlerinin gerektirdiği asli ve sürekli görevler, memurlar ve diğer kamu görevlileri eliyle görülür. O halde ilgili mevzuat uyarınca görevlerinin ifası sebebiyle Kurum veya Fon aleyhine dava açılmasına yol açan Fon Kurulu üyeleri ile Fon personeli ve Bakan, Kurul veya Fon Kurulu tarafından atanan yönetim kurulu ve denetleme kurulu üyeleri de kamu görevlisidir. Zira Kurum ve Fon, başta 5411 sayılı Kanun olmak üzere ilgili mevzuat tarafından kendilerine tevdi edilen görevleri, söz konusu kimseler aracılığıyla yerine getirir. </w:t>
      </w:r>
    </w:p>
    <w:p w14:paraId="552DC6E3" w14:textId="527E84C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lastRenderedPageBreak/>
        <w:t>Bununla birlikte anılan fıkraların değişiklik öncesi ve sonrasındaki anlamlarını ortaya koymak gerekmektedir.</w:t>
      </w:r>
    </w:p>
    <w:p w14:paraId="5833D020" w14:textId="1521FD1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dördüncü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önceki hali:</w:t>
      </w:r>
    </w:p>
    <w:p w14:paraId="56C43769" w14:textId="57720531"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‘‘Fon Kurulu üyeleri ile Fon personeli aleyhine, Fon Kurulunun veya Fonun bu Kanunda yazılı görevlere ilişkin karar, eylem ve işlemleri </w:t>
      </w:r>
      <w:proofErr w:type="gramStart"/>
      <w:r w:rsidR="00764764" w:rsidRPr="0084659B">
        <w:rPr>
          <w:rFonts w:ascii="Times New Roman" w:hAnsi="Times New Roman"/>
          <w:color w:val="010000"/>
          <w:sz w:val="24"/>
          <w:szCs w:val="24"/>
        </w:rPr>
        <w:t>sebebiyle,</w:t>
      </w:r>
      <w:proofErr w:type="gramEnd"/>
      <w:r w:rsidR="00764764" w:rsidRPr="0084659B">
        <w:rPr>
          <w:rFonts w:ascii="Times New Roman" w:hAnsi="Times New Roman"/>
          <w:color w:val="010000"/>
          <w:sz w:val="24"/>
          <w:szCs w:val="24"/>
        </w:rPr>
        <w:t xml:space="preserve"> gerek görevlerinin ifası sırasında gerek görevden ayrılmalarından sonra, açılmış veya açılacak her türlü tazminat ve alacak davası, Fon aleyhine açılmış sayılır ve bu davalarda husumet Fona yöneltilir. Avukatlık ücreti ve dava masraflarına ilişkin yukarıdaki fıkra hükmü işbu hukuk davaları için de aynen geçerlidir. Yargılama sonucunda Fon aleyhine karar verilmesi ve kararın kesinleşmesi nedeniyle Fonun ödeme yapması hâlinde, Fon bu meblağı, ilgililerinden talep eder. Fonun, yaptığı ödemeleri ilgililerden talep edebilmesi için, bu kişiler hakkında kusurlu olduklarına ilişkin mahkeme kararının kesinleşmesi gerekir.’’</w:t>
      </w:r>
    </w:p>
    <w:p w14:paraId="408EA48A" w14:textId="3BD1E0DF"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dördüncü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sonraki hali:</w:t>
      </w:r>
    </w:p>
    <w:p w14:paraId="3B4B2377" w14:textId="2A88A6C1"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‘‘Fon Kurulu üyeleri ile Fon personeli aleyhine, Fon Kurulunun veya Fonun bu Kanunda yazılı görevlere ilişkin karar, eylem ve işlemleri </w:t>
      </w:r>
      <w:proofErr w:type="gramStart"/>
      <w:r w:rsidR="00764764" w:rsidRPr="0084659B">
        <w:rPr>
          <w:rFonts w:ascii="Times New Roman" w:hAnsi="Times New Roman"/>
          <w:color w:val="010000"/>
          <w:sz w:val="24"/>
          <w:szCs w:val="24"/>
        </w:rPr>
        <w:t>sebebiyle,</w:t>
      </w:r>
      <w:proofErr w:type="gramEnd"/>
      <w:r w:rsidR="00764764" w:rsidRPr="0084659B">
        <w:rPr>
          <w:rFonts w:ascii="Times New Roman" w:hAnsi="Times New Roman"/>
          <w:color w:val="010000"/>
          <w:sz w:val="24"/>
          <w:szCs w:val="24"/>
        </w:rPr>
        <w:t xml:space="preserve"> gerek görevlerinin ifası sırasında gerek görevden ayrılmalarından sonra, açılmış veya açılacak her türlü tazminat ve alacak davası, Fon aleyhine açılmış sayılır ve bu davalarda husumet Fona yöneltilir. Avukatlık ücreti ve dava masraflarına ilişkin yukarıdaki fıkra hükmü işbu hukuk davaları için de aynen geçerlidir. Yargılama sonucunda Fon aleyhine karar verilmesi ve kararın kesinleşmesi nedeniyle Fonun ödeme yapması hâlinde, Fonun bu meblağı kusurlu bulunan ilgililerinden talep etme hakkı saklıdır.’’</w:t>
      </w:r>
    </w:p>
    <w:p w14:paraId="4C9C6432" w14:textId="0AF65049"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beşinci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önceki hali:</w:t>
      </w:r>
    </w:p>
    <w:p w14:paraId="26BCB572" w14:textId="12A04BCD"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‘‘Mülga 3182 sayılı </w:t>
      </w:r>
      <w:proofErr w:type="gramStart"/>
      <w:r w:rsidR="00764764" w:rsidRPr="0084659B">
        <w:rPr>
          <w:rFonts w:ascii="Times New Roman" w:hAnsi="Times New Roman"/>
          <w:color w:val="010000"/>
          <w:sz w:val="24"/>
          <w:szCs w:val="24"/>
        </w:rPr>
        <w:t>Bankalar Kanununun</w:t>
      </w:r>
      <w:proofErr w:type="gramEnd"/>
      <w:r w:rsidR="00764764" w:rsidRPr="0084659B">
        <w:rPr>
          <w:rFonts w:ascii="Times New Roman" w:hAnsi="Times New Roman"/>
          <w:color w:val="010000"/>
          <w:sz w:val="24"/>
          <w:szCs w:val="24"/>
        </w:rPr>
        <w:t xml:space="preserve"> 64 ve 65</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maddeleri ile bu Kanunla yürürlükten kaldırılan 4389 sayılı Bankalar Kanununun 14</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 ve bu Kanunun 71</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w:t>
      </w: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uyarınca işlem yapılan bankalarla ilgili olarak Bakan, Kurul veya Fon Kurulu tarafından atanan yönetim kurulu ve denetleme kurulu üyeleri aleyhine görevlerinin ifası sebebiyle açılmış bulunan davalar da atamayı yapan ilgili mercii olan Kurum veya Fon aleyhine açılmış sayılır ve bu davalarda da husumet ilgili kuruma yöneltilir. Yargılama sonucunda ilgili kurum aleyhine karar verilmesi ve kararın kesinleşmesi nedeniyle, ödeme yapılması hâlinde, ilgili kurum bu meblağı, ilgililerinden talep eder.</w:t>
      </w: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İlgili kurumun, yaptığı ödemeleri ilgililerden talep edebilmesi için, bu kişiler hakkında kusurlu olduklarına ilişkin mahkeme kararının kesinleşmesi gerekir.’’</w:t>
      </w:r>
    </w:p>
    <w:p w14:paraId="3089A3BE" w14:textId="1354C08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beşinci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sonraki hali:</w:t>
      </w:r>
    </w:p>
    <w:p w14:paraId="2B5B74E2" w14:textId="75568103"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‘‘Mülga 3182 sayılı </w:t>
      </w:r>
      <w:proofErr w:type="gramStart"/>
      <w:r w:rsidR="00764764" w:rsidRPr="0084659B">
        <w:rPr>
          <w:rFonts w:ascii="Times New Roman" w:hAnsi="Times New Roman"/>
          <w:color w:val="010000"/>
          <w:sz w:val="24"/>
          <w:szCs w:val="24"/>
        </w:rPr>
        <w:t>Bankalar Kanununun</w:t>
      </w:r>
      <w:proofErr w:type="gramEnd"/>
      <w:r w:rsidR="00764764" w:rsidRPr="0084659B">
        <w:rPr>
          <w:rFonts w:ascii="Times New Roman" w:hAnsi="Times New Roman"/>
          <w:color w:val="010000"/>
          <w:sz w:val="24"/>
          <w:szCs w:val="24"/>
        </w:rPr>
        <w:t xml:space="preserve"> 64 ve 65</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maddeleri ile bu Kanunla yürürlükten kaldırılan 4389 sayılı Bankalar Kanununun 14</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 ve bu Kanun uyarınca işlem yapılan bankalarla ilgili olarak Bakan, Kurul veya Fon Kurulu tarafından atanan yönetim kurulu ve denetleme kurulu üyeleri aleyhine görevlerinin ifası sebebiyle açılmış bulunan davalar da atamayı yapan ilgili mercii olan Kurum veya Fon aleyhine açılmış sayılır </w:t>
      </w:r>
      <w:r w:rsidR="00764764" w:rsidRPr="0084659B">
        <w:rPr>
          <w:rFonts w:ascii="Times New Roman" w:hAnsi="Times New Roman"/>
          <w:color w:val="010000"/>
          <w:sz w:val="24"/>
          <w:szCs w:val="24"/>
        </w:rPr>
        <w:lastRenderedPageBreak/>
        <w:t>ve bu davalarda da husumet ilgili kuruma yöneltilir. Yargılama sonucunda ilgili kurum aleyhine karar verilmesi ve kararın kesinleşmesi nedeniyle, ödeme yapılması hâlinde, ilgili kurumun bu meblağı kusurlu bulunan ilgililerinden talep etme hakkı saklıdır.’’</w:t>
      </w:r>
    </w:p>
    <w:p w14:paraId="6E9FD92A" w14:textId="65AF1FE4"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Anılan fıkraların lafzından anlaşılacağı üzere; (dördüncü fıkra uyarınca) Fonun ödeme yapması halinde, bu meblağı (kusurlu) ilgilere rücu etmesi zorunlu iken; ihtiyari hale gelmiş; (beşinci fıkra uyarınca) ilgili kurumun (Kurum, 5411 sayılı Kanun’un 3</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delaletiyle </w:t>
      </w:r>
      <w:r w:rsidRPr="0084659B">
        <w:rPr>
          <w:rFonts w:ascii="Times New Roman" w:hAnsi="Times New Roman"/>
          <w:color w:val="010000"/>
          <w:sz w:val="24"/>
          <w:szCs w:val="24"/>
        </w:rPr>
        <w:t>Bankacılık Düzenleme ve Denetleme Kurumu (BDDK</w:t>
      </w:r>
      <w:proofErr w:type="gramStart"/>
      <w:r w:rsidRPr="0084659B">
        <w:rPr>
          <w:rFonts w:ascii="Times New Roman" w:hAnsi="Times New Roman"/>
          <w:color w:val="010000"/>
          <w:sz w:val="24"/>
          <w:szCs w:val="24"/>
        </w:rPr>
        <w:t>)</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w:t>
      </w:r>
      <w:proofErr w:type="gramEnd"/>
      <w:r w:rsidRPr="0084659B">
        <w:rPr>
          <w:rFonts w:ascii="Times New Roman" w:hAnsi="Times New Roman"/>
          <w:color w:val="010000"/>
          <w:sz w:val="24"/>
          <w:szCs w:val="24"/>
        </w:rPr>
        <w:t xml:space="preserve"> BDDK bağımsız idari otoritedir-,</w:t>
      </w:r>
      <w:r w:rsidRPr="0084659B">
        <w:rPr>
          <w:rFonts w:ascii="Times New Roman" w:eastAsia="Times New Roman" w:hAnsi="Times New Roman"/>
          <w:bCs/>
          <w:color w:val="010000"/>
          <w:sz w:val="24"/>
          <w:szCs w:val="24"/>
          <w:lang w:eastAsia="tr-TR"/>
        </w:rPr>
        <w:t xml:space="preserve"> veya Fon) ödeme yapması halinde, bu meblağı (kusurlu) ilgilere rücu etmesi zorunlu iken; ihtiyari hale gelmiştir. Başka bir anlatımla kanun koyucu, “talep eder” şeklindeki amir hükmü bertaraf etmiş ve “talep etme hakkı saklıdır” şeklindeki ibareyi kullanmak suretiyle Fon veya ilgili kuruma talep etme veya talep etmemeye yönelik opsiyon tanımıştır. (İlgililerin kusurunun bulunup bulunmadığı ve ilgililer kusurlu ise; rücu edilebilmenin ön koşulu olarak kusurlu bulunduklarına ilişkin mahkeme kararının kesinleşmiş olmasına ilişkin anılan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maddenin dördüncü fıkrasının yürürlükten kaldırılan dördüncü cümlesi ile beşinci fıkrasının yürürlükten kaldırılan üçüncü cümlesi de işbu dilekçeyle dava konusu yapılmıştır.) </w:t>
      </w:r>
    </w:p>
    <w:p w14:paraId="055B2303" w14:textId="19CF5A13"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İhtilaflı kural, aşağıdaki açılardan Anayasa’ya aykırıdır.</w:t>
      </w:r>
    </w:p>
    <w:p w14:paraId="145ADC38" w14:textId="3788990B"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proofErr w:type="gramStart"/>
      <w:r w:rsidRPr="0084659B">
        <w:rPr>
          <w:rFonts w:ascii="Times New Roman" w:eastAsia="Times New Roman" w:hAnsi="Times New Roman"/>
          <w:color w:val="010000"/>
          <w:sz w:val="24"/>
          <w:szCs w:val="24"/>
          <w:lang w:eastAsia="tr-TR"/>
        </w:rPr>
        <w:t>a)Kamu</w:t>
      </w:r>
      <w:proofErr w:type="gramEnd"/>
      <w:r w:rsidRPr="0084659B">
        <w:rPr>
          <w:rFonts w:ascii="Times New Roman" w:eastAsia="Times New Roman" w:hAnsi="Times New Roman"/>
          <w:color w:val="010000"/>
          <w:sz w:val="24"/>
          <w:szCs w:val="24"/>
          <w:lang w:eastAsia="tr-TR"/>
        </w:rPr>
        <w:t xml:space="preserve"> zararının kamu görevlilerine rücu edilmesi bakımından: Anayasa’nın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maddesinin üçüncü fıkrası: ‘‘Kişinin, Resmî görevliler tarafından vaki haksız işlemler sonucu uğradığı zarar da, kanuna göre, Devletçe tazmin edilir. Devletin sorumlu olan ilgili görevliye rücu hakkı saklıdır.’’ şeklindedir. Söz konusu Anayasal hüküm, Anayasa’nın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maddesinin beşinci fıkrasında tecessüm etmiştir: ‘‘Memurlar ve diğer kamu görevlilerinin yetkilerini kullanırken işledikleri kusurlardan doğan tazminat davaları, kendilerine rücu edilmek kaydıyla ve kanunun gösterdiği şekil ve şartlara uygun olarak, ancak idare aleyhine açılabilir.’</w:t>
      </w:r>
      <w:proofErr w:type="gramStart"/>
      <w:r w:rsidRPr="0084659B">
        <w:rPr>
          <w:rFonts w:ascii="Times New Roman" w:eastAsia="Times New Roman" w:hAnsi="Times New Roman"/>
          <w:color w:val="010000"/>
          <w:sz w:val="24"/>
          <w:szCs w:val="24"/>
          <w:lang w:eastAsia="tr-TR"/>
        </w:rPr>
        <w:t>’ .</w:t>
      </w:r>
      <w:proofErr w:type="gramEnd"/>
      <w:r w:rsidRPr="0084659B">
        <w:rPr>
          <w:rFonts w:ascii="Times New Roman" w:eastAsia="Times New Roman" w:hAnsi="Times New Roman"/>
          <w:color w:val="010000"/>
          <w:sz w:val="24"/>
          <w:szCs w:val="24"/>
          <w:lang w:eastAsia="tr-TR"/>
        </w:rPr>
        <w:t xml:space="preserve"> Rücu etme müessesesi bakımından; Anayasa’nın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(resmi görevliler için) takdir yetkisi; Anayasa’nın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(memurlar ve diğer kamu görevlileri için) bağlı yetki öngörülmüştür.</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 xml:space="preserve">Anılan hükümlerin </w:t>
      </w:r>
      <w:proofErr w:type="spellStart"/>
      <w:r w:rsidRPr="0084659B">
        <w:rPr>
          <w:rFonts w:ascii="Times New Roman" w:eastAsia="Times New Roman" w:hAnsi="Times New Roman"/>
          <w:color w:val="010000"/>
          <w:sz w:val="24"/>
          <w:szCs w:val="24"/>
          <w:lang w:eastAsia="tr-TR"/>
        </w:rPr>
        <w:t>ratio</w:t>
      </w:r>
      <w:proofErr w:type="spellEnd"/>
      <w:r w:rsidRPr="0084659B">
        <w:rPr>
          <w:rFonts w:ascii="Times New Roman" w:eastAsia="Times New Roman" w:hAnsi="Times New Roman"/>
          <w:color w:val="010000"/>
          <w:sz w:val="24"/>
          <w:szCs w:val="24"/>
          <w:lang w:eastAsia="tr-TR"/>
        </w:rPr>
        <w:t xml:space="preserve"> </w:t>
      </w:r>
      <w:proofErr w:type="spellStart"/>
      <w:r w:rsidRPr="0084659B">
        <w:rPr>
          <w:rFonts w:ascii="Times New Roman" w:eastAsia="Times New Roman" w:hAnsi="Times New Roman"/>
          <w:color w:val="010000"/>
          <w:sz w:val="24"/>
          <w:szCs w:val="24"/>
          <w:lang w:eastAsia="tr-TR"/>
        </w:rPr>
        <w:t>legis’i</w:t>
      </w:r>
      <w:proofErr w:type="spellEnd"/>
      <w:r w:rsidRPr="0084659B">
        <w:rPr>
          <w:rFonts w:ascii="Times New Roman" w:eastAsia="Times New Roman" w:hAnsi="Times New Roman"/>
          <w:color w:val="010000"/>
          <w:sz w:val="24"/>
          <w:szCs w:val="24"/>
          <w:lang w:eastAsia="tr-TR"/>
        </w:rPr>
        <w:t xml:space="preserve"> kamu görevlilerinin, yönetilen karşısında korunmasıdır. Nitekim Günday’a göre;</w:t>
      </w:r>
    </w:p>
    <w:p w14:paraId="7CBF17AC" w14:textId="780F12F0"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 xml:space="preserve">‘‘Memur görevini yerine getirirken ister istemez </w:t>
      </w:r>
      <w:proofErr w:type="gramStart"/>
      <w:r w:rsidRPr="0084659B">
        <w:rPr>
          <w:rFonts w:ascii="Times New Roman" w:eastAsia="Times New Roman" w:hAnsi="Times New Roman"/>
          <w:bCs/>
          <w:color w:val="010000"/>
          <w:sz w:val="24"/>
          <w:szCs w:val="24"/>
          <w:lang w:eastAsia="tr-TR"/>
        </w:rPr>
        <w:t>bir çok</w:t>
      </w:r>
      <w:proofErr w:type="gramEnd"/>
      <w:r w:rsidR="0084659B"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bCs/>
          <w:color w:val="010000"/>
          <w:sz w:val="24"/>
          <w:szCs w:val="24"/>
          <w:lang w:eastAsia="tr-TR"/>
        </w:rPr>
        <w:t xml:space="preserve">kimse ile ilişki içine girer ve pek çok kimsenin kişisel ve bazen de hak ve menfaatlerini ihlal eder. Bu nedenle, memurların birçok kin ve husumete maruz kalması doğaldır. </w:t>
      </w:r>
      <w:proofErr w:type="spellStart"/>
      <w:r w:rsidRPr="0084659B">
        <w:rPr>
          <w:rFonts w:ascii="Times New Roman" w:eastAsia="Times New Roman" w:hAnsi="Times New Roman"/>
          <w:bCs/>
          <w:color w:val="010000"/>
          <w:sz w:val="24"/>
          <w:szCs w:val="24"/>
          <w:lang w:eastAsia="tr-TR"/>
        </w:rPr>
        <w:t>Kötüniyetli</w:t>
      </w:r>
      <w:proofErr w:type="spellEnd"/>
      <w:r w:rsidRPr="0084659B">
        <w:rPr>
          <w:rFonts w:ascii="Times New Roman" w:eastAsia="Times New Roman" w:hAnsi="Times New Roman"/>
          <w:bCs/>
          <w:color w:val="010000"/>
          <w:sz w:val="24"/>
          <w:szCs w:val="24"/>
          <w:lang w:eastAsia="tr-TR"/>
        </w:rPr>
        <w:t xml:space="preserve"> kimselerin memuru, tehdit etmeleri, ona karşı suç işlemeleri olası olduğu gibi, memuru korkutmak ve onu görevinden alıkoymak için aleyhine dava açmaları da mümkündür. Böyle gerekli – gereksiz açılacak davalar, çoğu kez memurları görevlerini daha dikkatli yapmaya sevk etmez; tam tersine memurları korkak, ürkek ve çekingen bir duruma koyar ve pasif kalmaya itebilir. İşte bu nedenlerle, bir yandan ceza kanunlarına memurları koruyacak hükümler konması gerektiği gibi, memur aleyhine </w:t>
      </w:r>
      <w:proofErr w:type="spellStart"/>
      <w:r w:rsidRPr="0084659B">
        <w:rPr>
          <w:rFonts w:ascii="Times New Roman" w:eastAsia="Times New Roman" w:hAnsi="Times New Roman"/>
          <w:bCs/>
          <w:color w:val="010000"/>
          <w:sz w:val="24"/>
          <w:szCs w:val="24"/>
          <w:lang w:eastAsia="tr-TR"/>
        </w:rPr>
        <w:t>kötüniyetli</w:t>
      </w:r>
      <w:proofErr w:type="spellEnd"/>
      <w:r w:rsidRPr="0084659B">
        <w:rPr>
          <w:rFonts w:ascii="Times New Roman" w:eastAsia="Times New Roman" w:hAnsi="Times New Roman"/>
          <w:bCs/>
          <w:color w:val="010000"/>
          <w:sz w:val="24"/>
          <w:szCs w:val="24"/>
          <w:lang w:eastAsia="tr-TR"/>
        </w:rPr>
        <w:t xml:space="preserve"> kişilerin davalar açarak onu gereksiz masraf ve külfetlere sokmalarına karşı da bazı koruyucu önlemlerin alınması zorunlu olmuştur.</w:t>
      </w:r>
      <w:r w:rsidRPr="0084659B">
        <w:rPr>
          <w:rFonts w:ascii="Times New Roman" w:eastAsia="Times New Roman" w:hAnsi="Times New Roman"/>
          <w:bCs/>
          <w:color w:val="010000"/>
          <w:sz w:val="24"/>
          <w:szCs w:val="24"/>
          <w:vertAlign w:val="superscript"/>
          <w:lang w:eastAsia="tr-TR"/>
        </w:rPr>
        <w:footnoteReference w:id="5"/>
      </w:r>
      <w:r w:rsidRPr="0084659B">
        <w:rPr>
          <w:rFonts w:ascii="Times New Roman" w:eastAsia="Times New Roman" w:hAnsi="Times New Roman"/>
          <w:bCs/>
          <w:color w:val="010000"/>
          <w:sz w:val="24"/>
          <w:szCs w:val="24"/>
          <w:lang w:eastAsia="tr-TR"/>
        </w:rPr>
        <w:t xml:space="preserve"> … İşte1982 Anayasası, 129</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5</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fıkrası ile bu duruma kesinkes son vermek amacıyla şu hükmü getirmiştir: ‘‘</w:t>
      </w:r>
      <w:r w:rsidRPr="0084659B">
        <w:rPr>
          <w:rFonts w:ascii="Times New Roman" w:hAnsi="Times New Roman"/>
          <w:color w:val="010000"/>
          <w:sz w:val="24"/>
          <w:szCs w:val="24"/>
        </w:rPr>
        <w:t xml:space="preserve">Memurlar ve diğer kamu görevlilerinin yetkilerini kullanırken işledikleri kusurlardan doğan tazminat davaları, kendilerine rücu edilmek kaydıyla ve kanunun gösterdiği şekil ve şartlara uygun olarak, ancak idare aleyhine açılabilir.’’ Anayasanın bu </w:t>
      </w:r>
      <w:r w:rsidRPr="0084659B">
        <w:rPr>
          <w:rFonts w:ascii="Times New Roman" w:hAnsi="Times New Roman"/>
          <w:color w:val="010000"/>
          <w:sz w:val="24"/>
          <w:szCs w:val="24"/>
        </w:rPr>
        <w:lastRenderedPageBreak/>
        <w:t>hükmü ile, memurların idare edilenlere karşı doğrudan sorumluluğu kaldırılmış ve böylece memur idare edilenlerin kendisi aleyhine açacakları davalara karşı korunmuştur.’’</w:t>
      </w:r>
      <w:r w:rsidRPr="0084659B">
        <w:rPr>
          <w:rFonts w:ascii="Times New Roman" w:hAnsi="Times New Roman"/>
          <w:color w:val="010000"/>
          <w:sz w:val="24"/>
          <w:szCs w:val="24"/>
          <w:vertAlign w:val="superscript"/>
        </w:rPr>
        <w:footnoteReference w:id="6"/>
      </w:r>
    </w:p>
    <w:p w14:paraId="49FC1EB0" w14:textId="323D18D0"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Anayasa Mahkemesi de bir kararında:</w:t>
      </w:r>
    </w:p>
    <w:p w14:paraId="683233DB" w14:textId="554FF8F8"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 xml:space="preserve">‘‘Anayasa'nın 40. maddesinin üçüncü fıkrasında, </w:t>
      </w:r>
      <w:r w:rsidR="00764764" w:rsidRPr="0084659B">
        <w:rPr>
          <w:rFonts w:ascii="Times New Roman" w:hAnsi="Times New Roman"/>
          <w:iCs/>
          <w:color w:val="010000"/>
          <w:sz w:val="24"/>
          <w:szCs w:val="24"/>
          <w:shd w:val="clear" w:color="auto" w:fill="FFFFFF"/>
        </w:rPr>
        <w:t xml:space="preserve">"Kişinin, resmî görevliler tarafından </w:t>
      </w:r>
      <w:proofErr w:type="spellStart"/>
      <w:r w:rsidR="00764764" w:rsidRPr="0084659B">
        <w:rPr>
          <w:rFonts w:ascii="Times New Roman" w:hAnsi="Times New Roman"/>
          <w:iCs/>
          <w:color w:val="010000"/>
          <w:sz w:val="24"/>
          <w:szCs w:val="24"/>
          <w:shd w:val="clear" w:color="auto" w:fill="FFFFFF"/>
        </w:rPr>
        <w:t>vâki</w:t>
      </w:r>
      <w:proofErr w:type="spellEnd"/>
      <w:r w:rsidR="00764764" w:rsidRPr="0084659B">
        <w:rPr>
          <w:rFonts w:ascii="Times New Roman" w:hAnsi="Times New Roman"/>
          <w:iCs/>
          <w:color w:val="010000"/>
          <w:sz w:val="24"/>
          <w:szCs w:val="24"/>
          <w:shd w:val="clear" w:color="auto" w:fill="FFFFFF"/>
        </w:rPr>
        <w:t xml:space="preserve"> haksız işlemler sonucu uğradığı zarar </w:t>
      </w:r>
      <w:proofErr w:type="gramStart"/>
      <w:r w:rsidR="00764764" w:rsidRPr="0084659B">
        <w:rPr>
          <w:rFonts w:ascii="Times New Roman" w:hAnsi="Times New Roman"/>
          <w:iCs/>
          <w:color w:val="010000"/>
          <w:sz w:val="24"/>
          <w:szCs w:val="24"/>
          <w:shd w:val="clear" w:color="auto" w:fill="FFFFFF"/>
        </w:rPr>
        <w:t>da,</w:t>
      </w:r>
      <w:proofErr w:type="gramEnd"/>
      <w:r w:rsidR="00764764" w:rsidRPr="0084659B">
        <w:rPr>
          <w:rFonts w:ascii="Times New Roman" w:hAnsi="Times New Roman"/>
          <w:iCs/>
          <w:color w:val="010000"/>
          <w:sz w:val="24"/>
          <w:szCs w:val="24"/>
          <w:shd w:val="clear" w:color="auto" w:fill="FFFFFF"/>
        </w:rPr>
        <w:t xml:space="preserve"> kanuna göre, Devletçe tazmin edilir. Devletin sorumlu olan ilgili görevliye rücu hakkı saklıdır." </w:t>
      </w:r>
      <w:r w:rsidR="00764764" w:rsidRPr="0084659B">
        <w:rPr>
          <w:rFonts w:ascii="Times New Roman" w:hAnsi="Times New Roman"/>
          <w:color w:val="010000"/>
          <w:sz w:val="24"/>
          <w:szCs w:val="24"/>
          <w:shd w:val="clear" w:color="auto" w:fill="FFFFFF"/>
        </w:rPr>
        <w:t>hükmü yer almakta olup, maddenin gerekçesinde bu husus</w:t>
      </w:r>
      <w:r w:rsidR="00764764" w:rsidRPr="0084659B">
        <w:rPr>
          <w:rFonts w:ascii="Times New Roman" w:hAnsi="Times New Roman"/>
          <w:iCs/>
          <w:color w:val="010000"/>
          <w:sz w:val="24"/>
          <w:szCs w:val="24"/>
          <w:shd w:val="clear" w:color="auto" w:fill="FFFFFF"/>
        </w:rPr>
        <w:t xml:space="preserve">" İhlalden doğan zarar Devletçe ödenecek ve Devlet, bu ödeme nedeniyle, sorumlu görevliye rücu hakkı vardır." </w:t>
      </w:r>
      <w:r w:rsidR="00764764" w:rsidRPr="0084659B">
        <w:rPr>
          <w:rFonts w:ascii="Times New Roman" w:hAnsi="Times New Roman"/>
          <w:color w:val="010000"/>
          <w:sz w:val="24"/>
          <w:szCs w:val="24"/>
          <w:shd w:val="clear" w:color="auto" w:fill="FFFFFF"/>
        </w:rPr>
        <w:t>şeklinde belirtilmiştir.’’</w:t>
      </w:r>
    </w:p>
    <w:p w14:paraId="68FC444E" w14:textId="2C6A769A"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proofErr w:type="gramStart"/>
      <w:r w:rsidRPr="0084659B">
        <w:rPr>
          <w:rFonts w:ascii="Times New Roman" w:eastAsia="Times New Roman" w:hAnsi="Times New Roman"/>
          <w:bCs/>
          <w:color w:val="010000"/>
          <w:sz w:val="24"/>
          <w:szCs w:val="24"/>
          <w:lang w:eastAsia="tr-TR"/>
        </w:rPr>
        <w:t>şeklindeki</w:t>
      </w:r>
      <w:proofErr w:type="gramEnd"/>
      <w:r w:rsidRPr="0084659B">
        <w:rPr>
          <w:rFonts w:ascii="Times New Roman" w:eastAsia="Times New Roman" w:hAnsi="Times New Roman"/>
          <w:bCs/>
          <w:color w:val="010000"/>
          <w:sz w:val="24"/>
          <w:szCs w:val="24"/>
          <w:lang w:eastAsia="tr-TR"/>
        </w:rPr>
        <w:t xml:space="preserve"> temellendirmeyi kaleme almıştır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25.11.2015 tarihli ve 2014/86 E.; 2015/109 K. sayılı Kararı, § 113).</w:t>
      </w:r>
      <w:r w:rsidRPr="0084659B">
        <w:rPr>
          <w:rFonts w:ascii="Times New Roman" w:eastAsia="Times New Roman" w:hAnsi="Times New Roman"/>
          <w:bCs/>
          <w:color w:val="010000"/>
          <w:sz w:val="24"/>
          <w:szCs w:val="24"/>
          <w:lang w:eastAsia="tr-TR"/>
        </w:rPr>
        <w:t xml:space="preserve"> Yine </w:t>
      </w:r>
      <w:r w:rsidRPr="0084659B">
        <w:rPr>
          <w:rFonts w:ascii="Times New Roman" w:hAnsi="Times New Roman"/>
          <w:color w:val="010000"/>
          <w:sz w:val="24"/>
          <w:szCs w:val="24"/>
          <w:shd w:val="clear" w:color="auto" w:fill="FFFFFF"/>
        </w:rPr>
        <w:t>Anayasa Mahkemesi diğer bir kararında:</w:t>
      </w:r>
    </w:p>
    <w:p w14:paraId="30D545D2" w14:textId="79FC0B71"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‘‘Anayasa’nın 129. maddesinin beşinci fıkrasına göre</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“Memurlar ve diğer kamu görevlilerinin yetkilerini kullanırken işledikleri kusurlardan doğan tazminat davaları, kendilerine rücu edilmek kaydıyla ve kanunun gösterdiği şekil ve şartlara uygun olarak, ancak idare aleyhine açılabilir</w:t>
      </w:r>
      <w:r w:rsidR="00764764" w:rsidRPr="0084659B">
        <w:rPr>
          <w:rFonts w:ascii="Times New Roman" w:hAnsi="Times New Roman"/>
          <w:color w:val="010000"/>
          <w:sz w:val="24"/>
          <w:szCs w:val="24"/>
          <w:shd w:val="clear" w:color="auto" w:fill="FFFFFF"/>
        </w:rPr>
        <w:t>.</w:t>
      </w:r>
      <w:r w:rsidR="00764764" w:rsidRPr="0084659B">
        <w:rPr>
          <w:rFonts w:ascii="Times New Roman" w:hAnsi="Times New Roman"/>
          <w:iCs/>
          <w:color w:val="010000"/>
          <w:sz w:val="24"/>
          <w:szCs w:val="24"/>
          <w:shd w:val="clear" w:color="auto" w:fill="FFFFFF"/>
        </w:rPr>
        <w:t>”</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“Kamu hizmeti görevlilerinin görevleri ile ilgili olarak kusurlu eylem ve işlemleri ile idareye verdikleri zarardan sorumlu olacakları ise esasen uygulanmakta olan bir ilkenin tekrarıdır.”</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şeklinde ifade edilmiştir.’’</w:t>
      </w:r>
    </w:p>
    <w:p w14:paraId="00E448D5" w14:textId="4CCD6A34"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bCs/>
          <w:color w:val="010000"/>
          <w:sz w:val="24"/>
          <w:szCs w:val="24"/>
          <w:lang w:eastAsia="tr-TR"/>
        </w:rPr>
        <w:t>formülü</w:t>
      </w:r>
      <w:proofErr w:type="gramEnd"/>
      <w:r w:rsidRPr="0084659B">
        <w:rPr>
          <w:rFonts w:ascii="Times New Roman" w:eastAsia="Times New Roman" w:hAnsi="Times New Roman"/>
          <w:bCs/>
          <w:color w:val="010000"/>
          <w:sz w:val="24"/>
          <w:szCs w:val="24"/>
          <w:lang w:eastAsia="tr-TR"/>
        </w:rPr>
        <w:t xml:space="preserve"> ile lafzi ve tarihsel yorum ilkelerini birlikte uygulamıştır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03.06.2021 tarihli ve 2020/18 E.; 2021/38 K. sayılı Kararı, § 14).</w:t>
      </w:r>
    </w:p>
    <w:p w14:paraId="50CAC80E" w14:textId="32418623"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Kanun koyucu da bu türden davanın Fon veya ilgili mercii olan Kurum (BDDK)</w:t>
      </w:r>
      <w:r w:rsidR="0084659B"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bCs/>
          <w:color w:val="010000"/>
          <w:sz w:val="24"/>
          <w:szCs w:val="24"/>
          <w:lang w:eastAsia="tr-TR"/>
        </w:rPr>
        <w:t>aleyhine açılmış sayılacağını ve ödemenin idare tarafından yapılacağını öngörmek suretiyle Anayasa’nın 40</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üçüncü ve 129</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beşinci fıkralarının gereklerini yerine getirmiş diğer bir deyişle ilgililer bakımından güvence sistemini öngörmüş ve fakat; Fona ve ilgili kuruma rücu hususunda takdir yetkisi tanımak suretiyle; ilgililer arasında kayırma / ayrımcılık yapılmasının önünü açmıştır. Başka bir anlatımla Fona ve ilgili kuruma rücu hususunda takdir yetkisi tanımak suretiyle; Anayasa’nın anılan amir hükmünde yer alan ‘‘</w:t>
      </w:r>
      <w:r w:rsidRPr="0084659B">
        <w:rPr>
          <w:rFonts w:ascii="Times New Roman" w:hAnsi="Times New Roman"/>
          <w:color w:val="010000"/>
          <w:sz w:val="24"/>
          <w:szCs w:val="24"/>
        </w:rPr>
        <w:t>kendilerine rücu edilmek’’ kaydını, hukuken etkisiz kılmıştır. Bu nedenlerle iptali talep edilen ibareler, Anayasa’nın 40 ve 129</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maddelerine aykırıdır.</w:t>
      </w:r>
      <w:r w:rsidR="0084659B" w:rsidRPr="0084659B">
        <w:rPr>
          <w:rFonts w:ascii="Times New Roman" w:hAnsi="Times New Roman"/>
          <w:color w:val="010000"/>
          <w:sz w:val="24"/>
          <w:szCs w:val="24"/>
        </w:rPr>
        <w:t xml:space="preserve"> </w:t>
      </w:r>
    </w:p>
    <w:p w14:paraId="0E698F2A" w14:textId="0287EB9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b)Hukuk devleti ve idarenin kanuniliği ilkeleri bakımından: Hukuk devleti,</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02.06.2009 tarihli ve 2004/10 E.; 2009/68 K. sayılı </w:t>
      </w:r>
      <w:r w:rsidRPr="0084659B">
        <w:rPr>
          <w:rFonts w:ascii="Times New Roman" w:eastAsia="Times New Roman" w:hAnsi="Times New Roman"/>
          <w:color w:val="010000"/>
          <w:sz w:val="24"/>
          <w:szCs w:val="24"/>
        </w:rPr>
        <w:lastRenderedPageBreak/>
        <w:t>Kararı). H</w:t>
      </w:r>
      <w:r w:rsidRPr="0084659B">
        <w:rPr>
          <w:rFonts w:ascii="Times New Roman" w:hAnsi="Times New Roman"/>
          <w:color w:val="010000"/>
          <w:sz w:val="24"/>
          <w:szCs w:val="24"/>
          <w:shd w:val="clear" w:color="auto" w:fill="FFFFFF"/>
        </w:rPr>
        <w:t>ukuk devletinin ön koşullarından olan</w:t>
      </w:r>
      <w:r w:rsidR="0084659B" w:rsidRPr="0084659B">
        <w:rPr>
          <w:rFonts w:ascii="Times New Roman" w:hAnsi="Times New Roman"/>
          <w:color w:val="010000"/>
          <w:sz w:val="24"/>
          <w:szCs w:val="24"/>
          <w:shd w:val="clear" w:color="auto" w:fill="FFFFFF"/>
        </w:rPr>
        <w:t xml:space="preserve"> </w:t>
      </w:r>
      <w:r w:rsidRPr="0084659B">
        <w:rPr>
          <w:rFonts w:ascii="Times New Roman" w:hAnsi="Times New Roman"/>
          <w:iCs/>
          <w:color w:val="010000"/>
          <w:sz w:val="24"/>
          <w:szCs w:val="24"/>
          <w:shd w:val="clear" w:color="auto" w:fill="FFFFFF"/>
        </w:rPr>
        <w:t>hukuki güvenlik ilkesi</w:t>
      </w:r>
      <w:r w:rsidR="0084659B" w:rsidRPr="0084659B">
        <w:rPr>
          <w:rFonts w:ascii="Times New Roman" w:hAnsi="Times New Roman"/>
          <w:color w:val="010000"/>
          <w:sz w:val="24"/>
          <w:szCs w:val="24"/>
          <w:shd w:val="clear" w:color="auto" w:fill="FFFFFF"/>
        </w:rPr>
        <w:t xml:space="preserve"> </w:t>
      </w:r>
      <w:r w:rsidRPr="0084659B">
        <w:rPr>
          <w:rFonts w:ascii="Times New Roman" w:hAnsi="Times New Roman"/>
          <w:color w:val="010000"/>
          <w:sz w:val="24"/>
          <w:szCs w:val="24"/>
          <w:shd w:val="clear" w:color="auto" w:fill="FFFFFF"/>
        </w:rPr>
        <w:t>hukuk normlarının öngörülebilir olmasını,</w:t>
      </w:r>
      <w:r w:rsidR="0084659B" w:rsidRPr="0084659B">
        <w:rPr>
          <w:rFonts w:ascii="Times New Roman" w:hAnsi="Times New Roman"/>
          <w:color w:val="010000"/>
          <w:sz w:val="24"/>
          <w:szCs w:val="24"/>
          <w:shd w:val="clear" w:color="auto" w:fill="FFFFFF"/>
        </w:rPr>
        <w:t xml:space="preserve"> </w:t>
      </w:r>
      <w:r w:rsidRPr="0084659B">
        <w:rPr>
          <w:rFonts w:ascii="Times New Roman" w:hAnsi="Times New Roman"/>
          <w:iCs/>
          <w:color w:val="010000"/>
          <w:sz w:val="24"/>
          <w:szCs w:val="24"/>
          <w:shd w:val="clear" w:color="auto" w:fill="FFFFFF"/>
        </w:rPr>
        <w:t>hukuki belirlilik ilkesi de</w:t>
      </w:r>
      <w:r w:rsidR="0084659B" w:rsidRPr="0084659B">
        <w:rPr>
          <w:rFonts w:ascii="Times New Roman" w:hAnsi="Times New Roman"/>
          <w:color w:val="010000"/>
          <w:sz w:val="24"/>
          <w:szCs w:val="24"/>
          <w:shd w:val="clear" w:color="auto" w:fill="FFFFFF"/>
        </w:rPr>
        <w:t xml:space="preserve"> </w:t>
      </w:r>
      <w:r w:rsidRPr="0084659B">
        <w:rPr>
          <w:rFonts w:ascii="Times New Roman" w:hAnsi="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84659B">
        <w:rPr>
          <w:rFonts w:ascii="Times New Roman" w:eastAsia="Times New Roman" w:hAnsi="Times New Roman"/>
          <w:color w:val="010000"/>
          <w:sz w:val="24"/>
          <w:szCs w:val="24"/>
        </w:rPr>
        <w:t>Anayasa Mahkemesi’nin 04.05.2017 tarihli ve 2015/41 E.; 2017/98 K. sayılı Kararı). Başka bir deyişle, hukuk devleti ilkesi gereğince, idareye işlem tesis ederken ve eylemde</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bulunurken veya görevlerini yerine getirirken belirli ölçüde</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02A6078B" w14:textId="50C85A0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Anayasa’nın 123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yer alan idarenin kanuniliği ilkesinin iki boyutu bulunmaktadır. İlk boyutu, idarenin </w:t>
      </w:r>
      <w:proofErr w:type="spellStart"/>
      <w:r w:rsidRPr="0084659B">
        <w:rPr>
          <w:rFonts w:ascii="Times New Roman" w:eastAsia="Times New Roman" w:hAnsi="Times New Roman"/>
          <w:color w:val="010000"/>
          <w:sz w:val="24"/>
          <w:szCs w:val="24"/>
        </w:rPr>
        <w:t>secundum</w:t>
      </w:r>
      <w:proofErr w:type="spellEnd"/>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legem</w:t>
      </w:r>
      <w:proofErr w:type="spellEnd"/>
      <w:r w:rsidRPr="0084659B">
        <w:rPr>
          <w:rFonts w:ascii="Times New Roman" w:eastAsia="Times New Roman" w:hAnsi="Times New Roman"/>
          <w:color w:val="010000"/>
          <w:sz w:val="24"/>
          <w:szCs w:val="24"/>
        </w:rPr>
        <w:t xml:space="preserve"> özelliğidir (kanuna dayanma ilkesidir). Bu ilkeye göre idarenin düzenleme yetkisi kanundan kaynaklanır. İkinci boyutu, idarenin </w:t>
      </w:r>
      <w:proofErr w:type="spellStart"/>
      <w:r w:rsidRPr="0084659B">
        <w:rPr>
          <w:rFonts w:ascii="Times New Roman" w:eastAsia="Times New Roman" w:hAnsi="Times New Roman"/>
          <w:color w:val="010000"/>
          <w:sz w:val="24"/>
          <w:szCs w:val="24"/>
        </w:rPr>
        <w:t>intra</w:t>
      </w:r>
      <w:proofErr w:type="spellEnd"/>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legem</w:t>
      </w:r>
      <w:proofErr w:type="spellEnd"/>
      <w:r w:rsidRPr="0084659B">
        <w:rPr>
          <w:rFonts w:ascii="Times New Roman" w:eastAsia="Times New Roman" w:hAnsi="Times New Roman"/>
          <w:color w:val="010000"/>
          <w:sz w:val="24"/>
          <w:szCs w:val="24"/>
        </w:rPr>
        <w:t xml:space="preserve"> özelliğidir (kanuna aykırı olmama ilkesidir). Bu ilkeye göre idarenin işlem ve eylemleri kanunun çizdiği sınırlar içinde kalmalıdır. </w:t>
      </w:r>
    </w:p>
    <w:p w14:paraId="367C0556" w14:textId="77777777"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Bununla birlikte Türk İdare Hukukunda idareye tevdii edilen yetki, genel olarak bağlı yetki ve takdir yetkisi olmak üzere ikiye kategoride toplanır. Nitekim Gözübüyük’e göre;</w:t>
      </w:r>
    </w:p>
    <w:p w14:paraId="4EE583AB" w14:textId="2F94AA4A"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 xml:space="preserve"> ‘‘Bilindiği gibi, yönetimin görevi, hukuk kuralları içinde kamu hizmetlerini yürütmektir. Bütün kamu hizmetlerinin, hangi koşullar altında ve nasıl yürütüleceğini önceden saptama, bunları yazılı kurallar olarak düzenleme olanağı yoktur. Yöneticilere takdir yetkisi tanımak zorunludur. Bilindiği gibi, yönetime tanınan yekiler, &lt;&lt;bağlı yetki&gt;&gt; ve &lt;&lt;takdir yetkisi&gt;&gt; olarak ikiye ayrılır. Yönetimin, bir yetkiyi kullanması, belli bir şeyi yapması, ya da belli bir davranışta bulunması kesin bir biçimde buyurulmuş ise, bağlı yetkiden söz edilir. Yönetimin, yetkiyi kullanıp kullanmamakta, ya da kullanılmasının gereklerini saptamada az, ya da çok serbest bırakılması durumunda, takdir yetkisinden söz edilir. Takdir yetkisinde, yönetimin elinde birden çok çözüm yolu vardır. </w:t>
      </w:r>
    </w:p>
    <w:p w14:paraId="55F91647" w14:textId="71A82C8B"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Yönetime belli konularda takdir yetkisinin tanınması, yönetimin &lt;&lt;keyfi&gt;&gt; olarak hareket edebileceği anlamına gelmez. Yönetim, takdir yetkisini kullanırken, bazı ilkelere uyulması gerekir. Bunlar, kısaca şöyle sıralanabilir:</w:t>
      </w:r>
    </w:p>
    <w:p w14:paraId="4FD895DB" w14:textId="10292C7E"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proofErr w:type="gramStart"/>
      <w:r w:rsidRPr="0084659B">
        <w:rPr>
          <w:rFonts w:ascii="Times New Roman" w:eastAsia="Times New Roman" w:hAnsi="Times New Roman"/>
          <w:bCs/>
          <w:color w:val="010000"/>
          <w:sz w:val="24"/>
          <w:szCs w:val="24"/>
          <w:lang w:eastAsia="tr-TR"/>
        </w:rPr>
        <w:t>a)Yönetim</w:t>
      </w:r>
      <w:proofErr w:type="gramEnd"/>
      <w:r w:rsidRPr="0084659B">
        <w:rPr>
          <w:rFonts w:ascii="Times New Roman" w:eastAsia="Times New Roman" w:hAnsi="Times New Roman"/>
          <w:bCs/>
          <w:color w:val="010000"/>
          <w:sz w:val="24"/>
          <w:szCs w:val="24"/>
          <w:lang w:eastAsia="tr-TR"/>
        </w:rPr>
        <w:t>, yasaların koyduğu sınırlar içinde kalmalıdır.</w:t>
      </w:r>
    </w:p>
    <w:p w14:paraId="42F9DA42" w14:textId="10716AEF"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proofErr w:type="gramStart"/>
      <w:r w:rsidRPr="0084659B">
        <w:rPr>
          <w:rFonts w:ascii="Times New Roman" w:eastAsia="Times New Roman" w:hAnsi="Times New Roman"/>
          <w:bCs/>
          <w:color w:val="010000"/>
          <w:sz w:val="24"/>
          <w:szCs w:val="24"/>
          <w:lang w:eastAsia="tr-TR"/>
        </w:rPr>
        <w:t>b)Yönetim</w:t>
      </w:r>
      <w:proofErr w:type="gramEnd"/>
      <w:r w:rsidRPr="0084659B">
        <w:rPr>
          <w:rFonts w:ascii="Times New Roman" w:eastAsia="Times New Roman" w:hAnsi="Times New Roman"/>
          <w:bCs/>
          <w:color w:val="010000"/>
          <w:sz w:val="24"/>
          <w:szCs w:val="24"/>
          <w:lang w:eastAsia="tr-TR"/>
        </w:rPr>
        <w:t>, takdir yetkisini kullanırken eşitlik ilkesine önem vermelidir.</w:t>
      </w:r>
    </w:p>
    <w:p w14:paraId="0636FECE" w14:textId="68CCB315"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c)Takdir yetkisi, kamu yararı için kullanılmalıdır.</w:t>
      </w:r>
    </w:p>
    <w:p w14:paraId="06D9DCBC" w14:textId="4A6DA44D"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d)Takdir yetkisi, gerekçeli olarak kullanılmalıdır.</w:t>
      </w:r>
    </w:p>
    <w:p w14:paraId="6EF5DF1A" w14:textId="51CF421E"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proofErr w:type="gramStart"/>
      <w:r w:rsidRPr="0084659B">
        <w:rPr>
          <w:rFonts w:ascii="Times New Roman" w:eastAsia="Times New Roman" w:hAnsi="Times New Roman"/>
          <w:bCs/>
          <w:color w:val="010000"/>
          <w:sz w:val="24"/>
          <w:szCs w:val="24"/>
          <w:lang w:eastAsia="tr-TR"/>
        </w:rPr>
        <w:t>e)Takdir</w:t>
      </w:r>
      <w:proofErr w:type="gramEnd"/>
      <w:r w:rsidRPr="0084659B">
        <w:rPr>
          <w:rFonts w:ascii="Times New Roman" w:eastAsia="Times New Roman" w:hAnsi="Times New Roman"/>
          <w:bCs/>
          <w:color w:val="010000"/>
          <w:sz w:val="24"/>
          <w:szCs w:val="24"/>
          <w:lang w:eastAsia="tr-TR"/>
        </w:rPr>
        <w:t xml:space="preserve"> yetkisinin kullanılması için yasalar özel koşullar öngörmüş ise, yönetim bunlara uymalıdır.’’</w:t>
      </w:r>
      <w:r w:rsidRPr="0084659B">
        <w:rPr>
          <w:rFonts w:ascii="Times New Roman" w:eastAsia="Times New Roman" w:hAnsi="Times New Roman"/>
          <w:bCs/>
          <w:color w:val="010000"/>
          <w:sz w:val="24"/>
          <w:szCs w:val="24"/>
          <w:vertAlign w:val="superscript"/>
          <w:lang w:eastAsia="tr-TR"/>
        </w:rPr>
        <w:footnoteReference w:id="7"/>
      </w:r>
    </w:p>
    <w:p w14:paraId="697CDB3C" w14:textId="65BC2F12"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 xml:space="preserve">Kanun koyucu, idareye (Fona ve ilgili kuruma) tevdii edilen ödenen meblağı ilgililerden talep etme yetkisini, bağlı yetki iken; takdir yetkisine dönüştürmüştür. Ancak </w:t>
      </w:r>
      <w:r w:rsidRPr="0084659B">
        <w:rPr>
          <w:rFonts w:ascii="Times New Roman" w:eastAsia="Times New Roman" w:hAnsi="Times New Roman"/>
          <w:bCs/>
          <w:color w:val="010000"/>
          <w:sz w:val="24"/>
          <w:szCs w:val="24"/>
          <w:lang w:eastAsia="tr-TR"/>
        </w:rPr>
        <w:lastRenderedPageBreak/>
        <w:t>kanun koyucunun bağlı yetkiyi takdir yetkisine dönüştürürken haklı bir nedeni</w:t>
      </w:r>
      <w:r w:rsidR="0084659B"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bCs/>
          <w:color w:val="010000"/>
          <w:sz w:val="24"/>
          <w:szCs w:val="24"/>
          <w:lang w:eastAsia="tr-TR"/>
        </w:rPr>
        <w:t>bulunmadığı gibi; idareyi takdir yetkisini kullanırken hiçbir objektif, net, açık, anlaşılabilir bir ölçütle sınırlandırılmamıştır. Fona ve ilgili kuruma tanınan takdir yetkisinin kamu yararı için ve eşitlik ilkesine uygun kullanıldığının gerekçelendirilmesini mümkün kılan ve keyfilikten kaçınılmasını sağlayan nesnel bir ölçüt, kanun düzeyinde öngörülmemiştir.</w:t>
      </w:r>
    </w:p>
    <w:p w14:paraId="75F3711F" w14:textId="2702B5FC"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Her ne kadar 7407 sayılı Kanun’un 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gerekçesinde 657 sayılı Devlet Memurları Kanunu’nun 13</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w:t>
      </w:r>
      <w:r w:rsidRPr="0084659B">
        <w:rPr>
          <w:rFonts w:ascii="Times New Roman" w:eastAsia="Times New Roman" w:hAnsi="Times New Roman"/>
          <w:bCs/>
          <w:color w:val="010000"/>
          <w:sz w:val="24"/>
          <w:szCs w:val="24"/>
          <w:vertAlign w:val="superscript"/>
          <w:lang w:eastAsia="tr-TR"/>
        </w:rPr>
        <w:footnoteReference w:id="8"/>
      </w:r>
      <w:r w:rsidRPr="0084659B">
        <w:rPr>
          <w:rFonts w:ascii="Times New Roman" w:eastAsia="Times New Roman" w:hAnsi="Times New Roman"/>
          <w:bCs/>
          <w:color w:val="010000"/>
          <w:sz w:val="24"/>
          <w:szCs w:val="24"/>
          <w:lang w:eastAsia="tr-TR"/>
        </w:rPr>
        <w:t xml:space="preserve"> ile 2004 sayılı İcra İflas Kanunu’nun 5</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maddesine</w:t>
      </w:r>
      <w:r w:rsidRPr="0084659B">
        <w:rPr>
          <w:rFonts w:ascii="Times New Roman" w:eastAsia="Times New Roman" w:hAnsi="Times New Roman"/>
          <w:bCs/>
          <w:color w:val="010000"/>
          <w:sz w:val="24"/>
          <w:szCs w:val="24"/>
          <w:vertAlign w:val="superscript"/>
          <w:lang w:eastAsia="tr-TR"/>
        </w:rPr>
        <w:footnoteReference w:id="9"/>
      </w:r>
      <w:r w:rsidRPr="0084659B">
        <w:rPr>
          <w:rFonts w:ascii="Times New Roman" w:eastAsia="Times New Roman" w:hAnsi="Times New Roman"/>
          <w:bCs/>
          <w:color w:val="010000"/>
          <w:sz w:val="24"/>
          <w:szCs w:val="24"/>
          <w:lang w:eastAsia="tr-TR"/>
        </w:rPr>
        <w:t xml:space="preserve"> atıfta bulunulsa da</w:t>
      </w:r>
      <w:r w:rsidRPr="0084659B">
        <w:rPr>
          <w:rFonts w:ascii="Times New Roman" w:eastAsia="Times New Roman" w:hAnsi="Times New Roman"/>
          <w:bCs/>
          <w:color w:val="010000"/>
          <w:sz w:val="24"/>
          <w:szCs w:val="24"/>
          <w:vertAlign w:val="superscript"/>
          <w:lang w:eastAsia="tr-TR"/>
        </w:rPr>
        <w:footnoteReference w:id="10"/>
      </w:r>
      <w:r w:rsidRPr="0084659B">
        <w:rPr>
          <w:rFonts w:ascii="Times New Roman" w:eastAsia="Times New Roman" w:hAnsi="Times New Roman"/>
          <w:bCs/>
          <w:color w:val="010000"/>
          <w:sz w:val="24"/>
          <w:szCs w:val="24"/>
          <w:lang w:eastAsia="tr-TR"/>
        </w:rPr>
        <w:t>; anılan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maddede mablağın rücu edileceği personelin görev ve yetkileri göz önüne alındığında; 5411 sayılı Kanun’un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maddesinde yer alan rücu hükümleri ile 657 ve 2004 sayılı Kanunların söz konusu maddelerinde yer alan rücu hükümlerinin niteliklerinin kıyas yapmayı mümkün kılmayan farklılıkları haiz olduğu ortaya çıkacaktır. </w:t>
      </w:r>
    </w:p>
    <w:p w14:paraId="1747BAC9" w14:textId="28FB8B4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bCs/>
          <w:color w:val="010000"/>
          <w:sz w:val="24"/>
          <w:szCs w:val="24"/>
          <w:lang w:eastAsia="tr-TR"/>
        </w:rPr>
        <w:t xml:space="preserve">Başka bir anlatımla Fonun ilgili kurumun bu meblağı sorumlu kimselerden talep etme yetkisinin; yukarıda tanımlandığı anlamda hukuki güvenlik ve belirlilik ilkelerinin gereklerini yerine getirmesi ve </w:t>
      </w:r>
      <w:r w:rsidRPr="0084659B">
        <w:rPr>
          <w:rFonts w:ascii="Times New Roman" w:eastAsia="Times New Roman" w:hAnsi="Times New Roman"/>
          <w:color w:val="010000"/>
          <w:sz w:val="24"/>
          <w:szCs w:val="24"/>
        </w:rPr>
        <w:t>kanuna dayanması ile kanuna aykırı olmaması için; söz konusu takdir yetkisinin genel çerçevesinin keyfi uygulamaya yer vermeyecek açıklıkta ve saydam, öngörülebilir, anlaşılabilir ve nesnel biçimde kanun düzeyinde çizilmesi gerekmektedir</w:t>
      </w:r>
      <w:r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color w:val="010000"/>
          <w:sz w:val="24"/>
          <w:szCs w:val="24"/>
        </w:rPr>
        <w:t xml:space="preserve">Ancak kanun </w:t>
      </w:r>
      <w:proofErr w:type="gramStart"/>
      <w:r w:rsidRPr="0084659B">
        <w:rPr>
          <w:rFonts w:ascii="Times New Roman" w:eastAsia="Times New Roman" w:hAnsi="Times New Roman"/>
          <w:color w:val="010000"/>
          <w:sz w:val="24"/>
          <w:szCs w:val="24"/>
        </w:rPr>
        <w:t>koyucu;–</w:t>
      </w:r>
      <w:proofErr w:type="gramEnd"/>
      <w:r w:rsidRPr="0084659B">
        <w:rPr>
          <w:rFonts w:ascii="Times New Roman" w:eastAsia="Times New Roman" w:hAnsi="Times New Roman"/>
          <w:color w:val="010000"/>
          <w:sz w:val="24"/>
          <w:szCs w:val="24"/>
        </w:rPr>
        <w:t>Anayasal ilkelerin aksine- öznel ve hatta keyfi işlem tesis etmeyi engelleyecek herhangi bir güvence içermeyen sınırsız takdir yetkisini idarenin uhdesine bırakmıştır. Tüm bu nedenlerle iptali talep edilen ibareler, Anayasa’nın 2 ve 123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maddelerine aykırıdır. </w:t>
      </w:r>
    </w:p>
    <w:p w14:paraId="35D562B3" w14:textId="32B85D60"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c)Yasama yetkisinin </w:t>
      </w:r>
      <w:proofErr w:type="spellStart"/>
      <w:r w:rsidRPr="0084659B">
        <w:rPr>
          <w:rFonts w:ascii="Times New Roman" w:eastAsia="Times New Roman" w:hAnsi="Times New Roman"/>
          <w:color w:val="010000"/>
          <w:sz w:val="24"/>
          <w:szCs w:val="24"/>
        </w:rPr>
        <w:t>devredilmezliği</w:t>
      </w:r>
      <w:proofErr w:type="spellEnd"/>
      <w:r w:rsidRPr="0084659B">
        <w:rPr>
          <w:rFonts w:ascii="Times New Roman" w:eastAsia="Times New Roman" w:hAnsi="Times New Roman"/>
          <w:color w:val="010000"/>
          <w:sz w:val="24"/>
          <w:szCs w:val="24"/>
        </w:rPr>
        <w:t xml:space="preserve"> bakımından: Anayasa’nın 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temelini bulan yasama yetkisinin </w:t>
      </w:r>
      <w:proofErr w:type="spellStart"/>
      <w:r w:rsidRPr="0084659B">
        <w:rPr>
          <w:rFonts w:ascii="Times New Roman" w:eastAsia="Times New Roman" w:hAnsi="Times New Roman"/>
          <w:color w:val="010000"/>
          <w:sz w:val="24"/>
          <w:szCs w:val="24"/>
        </w:rPr>
        <w:t>devredilmezliği</w:t>
      </w:r>
      <w:proofErr w:type="spellEnd"/>
      <w:r w:rsidRPr="0084659B">
        <w:rPr>
          <w:rFonts w:ascii="Times New Roman" w:eastAsia="Times New Roman"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fıkraların hükmünde olduğu gibi idareye (Fona ve ilgili kuruma) bu meblağı kusurlu bulunan ilgililerden talep etme yetkisi veren yasa hükmü, Anayasa’nın 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maddesine aykırılık oluşturur.</w:t>
      </w:r>
    </w:p>
    <w:p w14:paraId="563830E9" w14:textId="4B5CF8F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bCs/>
          <w:color w:val="010000"/>
          <w:sz w:val="24"/>
          <w:szCs w:val="24"/>
          <w:lang w:eastAsia="tr-TR"/>
        </w:rPr>
        <w:t>ç)</w:t>
      </w:r>
      <w:r w:rsidRPr="0084659B">
        <w:rPr>
          <w:rFonts w:ascii="Times New Roman" w:eastAsiaTheme="minorEastAsia" w:hAnsi="Times New Roman"/>
          <w:color w:val="010000"/>
          <w:sz w:val="24"/>
          <w:szCs w:val="24"/>
          <w:lang w:eastAsia="tr-TR"/>
        </w:rPr>
        <w:t>Eşitlik</w:t>
      </w:r>
      <w:proofErr w:type="gramEnd"/>
      <w:r w:rsidRPr="0084659B">
        <w:rPr>
          <w:rFonts w:ascii="Times New Roman" w:eastAsiaTheme="minorEastAsia" w:hAnsi="Times New Roman"/>
          <w:color w:val="010000"/>
          <w:sz w:val="24"/>
          <w:szCs w:val="24"/>
          <w:lang w:eastAsia="tr-TR"/>
        </w:rPr>
        <w:t xml:space="preserve"> ilkesi bakımından: </w:t>
      </w:r>
      <w:r w:rsidRPr="0084659B">
        <w:rPr>
          <w:rFonts w:ascii="Times New Roman" w:eastAsia="Times New Roman" w:hAnsi="Times New Roman"/>
          <w:color w:val="010000"/>
          <w:sz w:val="24"/>
          <w:szCs w:val="24"/>
        </w:rPr>
        <w:t>İptali talep edilen ibarelerin idareye verdiği sınırsız takdir yetkisi, kusuru bulunan ilgililer</w:t>
      </w:r>
      <w:r w:rsidRPr="0084659B">
        <w:rPr>
          <w:rFonts w:ascii="Times New Roman" w:hAnsi="Times New Roman"/>
          <w:color w:val="010000"/>
          <w:sz w:val="24"/>
          <w:szCs w:val="24"/>
        </w:rPr>
        <w:t xml:space="preserve"> arasında </w:t>
      </w:r>
      <w:r w:rsidRPr="0084659B">
        <w:rPr>
          <w:rFonts w:ascii="Times New Roman" w:eastAsia="Times New Roman" w:hAnsi="Times New Roman"/>
          <w:color w:val="010000"/>
          <w:sz w:val="24"/>
          <w:szCs w:val="24"/>
        </w:rPr>
        <w:t>idare tarafından kayırma/ayrımcılık yapılmasına neden olabileceğinden; anılan ibareler, Anayasa’nın 10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yer alan eşitlik ilkesine de aykırıdır. Zira eşitlik ilkesinin ihlal edilip edilmediği hususunun tespiti, münferit olayda </w:t>
      </w:r>
      <w:r w:rsidRPr="0084659B">
        <w:rPr>
          <w:rFonts w:ascii="Times New Roman" w:eastAsia="Times New Roman" w:hAnsi="Times New Roman"/>
          <w:color w:val="010000"/>
          <w:sz w:val="24"/>
          <w:szCs w:val="24"/>
        </w:rPr>
        <w:lastRenderedPageBreak/>
        <w:t xml:space="preserve">benzer durumdaki kişi kategorileri arasında gerçekleştirilen ayrıma ilişkin bir ‘‘haklı </w:t>
      </w:r>
      <w:proofErr w:type="spellStart"/>
      <w:r w:rsidRPr="0084659B">
        <w:rPr>
          <w:rFonts w:ascii="Times New Roman" w:eastAsia="Times New Roman" w:hAnsi="Times New Roman"/>
          <w:color w:val="010000"/>
          <w:sz w:val="24"/>
          <w:szCs w:val="24"/>
        </w:rPr>
        <w:t>neden’’in</w:t>
      </w:r>
      <w:proofErr w:type="spellEnd"/>
      <w:r w:rsidRPr="0084659B">
        <w:rPr>
          <w:rFonts w:ascii="Times New Roman" w:eastAsia="Times New Roman"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44B94A36" w14:textId="471E51D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Anayasa Mahkemesi’nin ifade ettiği üzere; “</w:t>
      </w:r>
      <w:r w:rsidRPr="0084659B">
        <w:rPr>
          <w:rFonts w:ascii="Times New Roman" w:hAnsi="Times New Roman"/>
          <w:iCs/>
          <w:color w:val="010000"/>
          <w:sz w:val="24"/>
          <w:szCs w:val="24"/>
        </w:rPr>
        <w:t>[Eşitlik ilkesi] ile güdülen amaç, benzer koşullar içinde olan, özdeş nitelikte bulunan durumların yasalarca aynı işleme uyruk tutulmasını sağlamaktır.</w:t>
      </w:r>
      <w:r w:rsidRPr="0084659B">
        <w:rPr>
          <w:rFonts w:ascii="Times New Roman" w:hAnsi="Times New Roman"/>
          <w:color w:val="010000"/>
          <w:sz w:val="24"/>
          <w:szCs w:val="24"/>
        </w:rPr>
        <w:t xml:space="preserve">” (Anayasa Mahkemesi’nin 13.04.1976 tarihli ve 1976/3 E.; 1976/3 K. sayılı Kararı). Yine </w:t>
      </w:r>
      <w:proofErr w:type="spellStart"/>
      <w:r w:rsidRPr="0084659B">
        <w:rPr>
          <w:rFonts w:ascii="Times New Roman" w:hAnsi="Times New Roman"/>
          <w:color w:val="010000"/>
          <w:sz w:val="24"/>
          <w:szCs w:val="24"/>
        </w:rPr>
        <w:t>AYM’ye</w:t>
      </w:r>
      <w:proofErr w:type="spellEnd"/>
      <w:r w:rsidRPr="0084659B">
        <w:rPr>
          <w:rFonts w:ascii="Times New Roman" w:hAnsi="Times New Roman"/>
          <w:color w:val="010000"/>
          <w:sz w:val="24"/>
          <w:szCs w:val="24"/>
        </w:rPr>
        <w:t xml:space="preserve"> göre; “</w:t>
      </w:r>
      <w:r w:rsidRPr="0084659B">
        <w:rPr>
          <w:rFonts w:ascii="Times New Roman" w:hAnsi="Times New Roman"/>
          <w:iCs/>
          <w:color w:val="010000"/>
          <w:sz w:val="24"/>
          <w:szCs w:val="24"/>
        </w:rPr>
        <w:t>Eşitlik ilkesinin amacı, aynı durumda bulunan kişilerin yasalar karşısında aynı işleme bağlı tutulmalarını sağlamak, ayırım yapılmasını ve ayrıcalık tanınmasını önlemektir</w:t>
      </w:r>
      <w:r w:rsidRPr="0084659B">
        <w:rPr>
          <w:rFonts w:ascii="Times New Roman" w:hAnsi="Times New Roman"/>
          <w:color w:val="010000"/>
          <w:sz w:val="24"/>
          <w:szCs w:val="24"/>
        </w:rPr>
        <w:t>” (Anayasa Mahkemesi’nin 07.02.2006 tarihli ve 2006/11 E.; 2006/17 K. sayılı Kararı). Eşitlik ilkesinin ihlal edilip edilmediği hususunun tespitinde, somut olayda yapılan ayrımın haklı bir nedene dayanıp dayanmadığı noktası dikkate alınır: “</w:t>
      </w:r>
      <w:r w:rsidRPr="0084659B">
        <w:rPr>
          <w:rFonts w:ascii="Times New Roman" w:hAnsi="Times New Roman"/>
          <w:iCs/>
          <w:color w:val="010000"/>
          <w:sz w:val="24"/>
          <w:szCs w:val="24"/>
        </w:rPr>
        <w:t xml:space="preserve">Anayasa'nın 10. maddesinde öngörülen eşitlik, mutlak anlamda bir eşitlik olmayıp, ortada haklı nedenlerin bulunması halinde, farklı uygulamalara </w:t>
      </w:r>
      <w:proofErr w:type="gramStart"/>
      <w:r w:rsidRPr="0084659B">
        <w:rPr>
          <w:rFonts w:ascii="Times New Roman" w:hAnsi="Times New Roman"/>
          <w:iCs/>
          <w:color w:val="010000"/>
          <w:sz w:val="24"/>
          <w:szCs w:val="24"/>
        </w:rPr>
        <w:t>imkan</w:t>
      </w:r>
      <w:proofErr w:type="gramEnd"/>
      <w:r w:rsidRPr="0084659B">
        <w:rPr>
          <w:rFonts w:ascii="Times New Roman" w:hAnsi="Times New Roman"/>
          <w:iCs/>
          <w:color w:val="010000"/>
          <w:sz w:val="24"/>
          <w:szCs w:val="24"/>
        </w:rPr>
        <w:t xml:space="preserve"> veren bir ilkedir</w:t>
      </w:r>
      <w:r w:rsidRPr="0084659B">
        <w:rPr>
          <w:rFonts w:ascii="Times New Roman" w:hAnsi="Times New Roman"/>
          <w:color w:val="010000"/>
          <w:sz w:val="24"/>
          <w:szCs w:val="24"/>
        </w:rPr>
        <w:t xml:space="preserve">” (Anayasa Mahkemesi’nin 11.12.1986 tarihli ve 1985/11 E.; 1986/29 K. sayılı Kararı). </w:t>
      </w:r>
    </w:p>
    <w:p w14:paraId="1360E538" w14:textId="344DF6F6"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eastAsia="Times New Roman" w:hAnsi="Times New Roman"/>
          <w:color w:val="010000"/>
          <w:sz w:val="24"/>
          <w:szCs w:val="24"/>
        </w:rPr>
        <w:t>Ancak iptali talep edilen ibarelerin idareye verdiği öznel ve keyfi uygulamalara sebep olabilecek sınırsız takdir yetkisi; söz gelimi aynı türden hukuka aykırı işlem nedeniyle kusuru bulunan bir ilgiliden bu meblağın talep edilmesini ve fakat diğer kusuru bulunan ilgiliden talep edilmemesine ilişkin haklı nedeni somutlaştırmaya elverişli değildir. Bir başka deyişle, ihtilaflı düzenleme, haklı bir sebebe dayanmayan muamele farklılıklarını idarenin yetki alanına dahil etmektedir.</w:t>
      </w:r>
      <w:r w:rsidRPr="0084659B">
        <w:rPr>
          <w:rFonts w:ascii="Times New Roman" w:hAnsi="Times New Roman"/>
          <w:color w:val="010000"/>
          <w:sz w:val="24"/>
          <w:szCs w:val="24"/>
          <w:shd w:val="clear" w:color="auto" w:fill="FFFFFF"/>
        </w:rPr>
        <w:t xml:space="preserve"> İdare, kusuru bulunan ilgililerin bazıları bakımından haklı bir neden olmaksızın rücu etme imkanını ortadan kaldıracak ve söz konusu güvence sisteminin, bazı kimselerin kayrılması için bir araç olarak kullanılma riskini beraberinde getirecektir. Bu nedenle anılan ibareler, Anayasa’nın 10</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maddesine aykırıdır. </w:t>
      </w:r>
    </w:p>
    <w:p w14:paraId="07464288" w14:textId="6FC5579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d)Mülkiyet hakkı ve temel hak ve özgürlüklerin sınırlandırılmasının sınırları bakımından: Anılan dördüncü ve beşinci fıkralar uyarınca; bu meblağ, Fon veya ilgili kurum tarafından karşılanacaktır. Fon ve ilgili kurum, bu ödemeyi kendi bütçelerinden yapacaktır. İdarenin</w:t>
      </w:r>
      <w:r w:rsidRPr="0084659B">
        <w:rPr>
          <w:rFonts w:ascii="Times New Roman" w:hAnsi="Times New Roman"/>
          <w:color w:val="010000"/>
          <w:sz w:val="24"/>
          <w:szCs w:val="24"/>
          <w:shd w:val="clear" w:color="auto" w:fill="FFFFFF"/>
        </w:rPr>
        <w:t xml:space="preserve"> / kamunun</w:t>
      </w:r>
      <w:r w:rsidRPr="0084659B">
        <w:rPr>
          <w:rFonts w:ascii="Times New Roman" w:eastAsia="Times New Roman" w:hAnsi="Times New Roman"/>
          <w:color w:val="010000"/>
          <w:sz w:val="24"/>
          <w:szCs w:val="24"/>
        </w:rPr>
        <w:t xml:space="preserve"> bütçeleri üzerinde mülkiyet hakkı bulunmaktadır. </w:t>
      </w:r>
    </w:p>
    <w:p w14:paraId="2D72FCD3" w14:textId="31F1BCD9"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Avrupa İnsan Hakları Sözleşmesi’nin 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ve Anayasa’nın 35</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84659B">
        <w:rPr>
          <w:rFonts w:ascii="Times New Roman" w:eastAsia="Times New Roman" w:hAnsi="Times New Roman"/>
          <w:color w:val="010000"/>
          <w:sz w:val="24"/>
          <w:szCs w:val="24"/>
        </w:rPr>
        <w:t>imkanı</w:t>
      </w:r>
      <w:proofErr w:type="gramEnd"/>
      <w:r w:rsidRPr="0084659B">
        <w:rPr>
          <w:rFonts w:ascii="Times New Roman" w:eastAsia="Times New Roman" w:hAnsi="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w:t>
      </w:r>
    </w:p>
    <w:p w14:paraId="2F5A04F1" w14:textId="1F3C5B1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 xml:space="preserve">Kamu görevlilerinin hukuka aykırı işlem ve eylemlerinden doğan (maddi) zarar, idare tarafından karşılanmakta ve akabinde zarara karşılık gelen meblağ, kusuru bulunan ilgililere rücu edilmektedir. İdare, bir an için zarara katlanmakta ve fakat kusuru bulunan ilgililerden bu meblağı talep etmek suretiyle kamu zararını, ilgiliye yüklemektedir. Ancak bazı hallerde kusuru bulunan ilgililere rücu etme olanağı ortadan kaldırılmak suretiyle; zarar, idarenin / kamunun üstüne bırakılabilecektir. Bu durum ise; kamu yararı olmaksızın (belirli kimselerin kayrılmasına sebep olacak biçimde) idarenin bütçesine el atılmasına, idarenin / kamunun mülkiyet hakkının ihlal edilmesine sebep olacaktır. Diğer bir deyişle </w:t>
      </w:r>
      <w:r w:rsidRPr="0084659B">
        <w:rPr>
          <w:rFonts w:ascii="Times New Roman" w:eastAsia="Times New Roman" w:hAnsi="Times New Roman"/>
          <w:color w:val="010000"/>
          <w:sz w:val="24"/>
          <w:szCs w:val="24"/>
        </w:rPr>
        <w:t>iptali talep edilen ibarelerle idarenin uhdesine sınırsız takdir yetkisi bırakılmak suretiyle; mülkiyet hakkına</w:t>
      </w:r>
      <w:r w:rsidRPr="0084659B">
        <w:rPr>
          <w:rFonts w:ascii="Times New Roman" w:hAnsi="Times New Roman"/>
          <w:color w:val="010000"/>
          <w:sz w:val="24"/>
          <w:szCs w:val="24"/>
        </w:rPr>
        <w:t xml:space="preserve"> </w:t>
      </w:r>
      <w:r w:rsidRPr="0084659B">
        <w:rPr>
          <w:rFonts w:ascii="Times New Roman" w:hAnsi="Times New Roman"/>
          <w:color w:val="010000"/>
          <w:sz w:val="24"/>
          <w:szCs w:val="24"/>
        </w:rPr>
        <w:lastRenderedPageBreak/>
        <w:t>(Anayasa’nın 13</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yer alan temel hak ve özgürlüklerin sınırlandırılmasının sınırlarının -bilhassa kanunilik- gereklerinin aksine) </w:t>
      </w:r>
      <w:r w:rsidRPr="0084659B">
        <w:rPr>
          <w:rFonts w:ascii="Times New Roman" w:hAnsi="Times New Roman"/>
          <w:color w:val="010000"/>
          <w:sz w:val="24"/>
          <w:szCs w:val="24"/>
          <w:shd w:val="clear" w:color="auto" w:fill="FFFFFF"/>
        </w:rPr>
        <w:t>öngörülemez</w:t>
      </w:r>
      <w:r w:rsidRPr="0084659B">
        <w:rPr>
          <w:rFonts w:ascii="Times New Roman" w:eastAsia="Times New Roman" w:hAnsi="Times New Roman"/>
          <w:color w:val="010000"/>
          <w:sz w:val="24"/>
          <w:szCs w:val="24"/>
        </w:rPr>
        <w:t xml:space="preserve"> idari işlemlerle müdahale edilmesinin önü açılmaktadır.</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rPr>
        <w:t>Tüm bu nedenlerle iptali talep edilen ibareler, Anayasa’nın 13 ve 35</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maddelerine aykırıdır.</w:t>
      </w:r>
      <w:r w:rsidR="0084659B" w:rsidRPr="0084659B">
        <w:rPr>
          <w:rFonts w:ascii="Times New Roman" w:eastAsia="Times New Roman" w:hAnsi="Times New Roman"/>
          <w:color w:val="010000"/>
          <w:sz w:val="24"/>
          <w:szCs w:val="24"/>
        </w:rPr>
        <w:t xml:space="preserve"> </w:t>
      </w:r>
    </w:p>
    <w:p w14:paraId="2B7C66AC" w14:textId="4E86AA12"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shd w:val="clear" w:color="auto" w:fill="FFFFFF"/>
          <w:lang w:eastAsia="tr-TR"/>
        </w:rPr>
      </w:pPr>
      <w:proofErr w:type="gramStart"/>
      <w:r w:rsidRPr="0084659B">
        <w:rPr>
          <w:rFonts w:ascii="Times New Roman" w:eastAsia="Times New Roman" w:hAnsi="Times New Roman"/>
          <w:color w:val="010000"/>
          <w:sz w:val="24"/>
          <w:szCs w:val="24"/>
        </w:rPr>
        <w:t>e)Uluslararası</w:t>
      </w:r>
      <w:proofErr w:type="gramEnd"/>
      <w:r w:rsidRPr="0084659B">
        <w:rPr>
          <w:rFonts w:ascii="Times New Roman" w:eastAsia="Times New Roman" w:hAnsi="Times New Roman"/>
          <w:color w:val="010000"/>
          <w:sz w:val="24"/>
          <w:szCs w:val="24"/>
        </w:rPr>
        <w:t xml:space="preserve"> anlaşmaların iç hukuka etkisi bakımından: </w:t>
      </w:r>
      <w:r w:rsidRPr="0084659B">
        <w:rPr>
          <w:rFonts w:ascii="Times New Roman" w:eastAsia="Times New Roman" w:hAnsi="Times New Roman"/>
          <w:color w:val="010000"/>
          <w:sz w:val="24"/>
          <w:szCs w:val="24"/>
          <w:shd w:val="clear" w:color="auto" w:fill="FFFFFF"/>
          <w:lang w:eastAsia="tr-TR"/>
        </w:rPr>
        <w:t>Anayasa’nın 90</w:t>
      </w:r>
      <w:r w:rsidR="001A443B" w:rsidRPr="0084659B">
        <w:rPr>
          <w:rFonts w:ascii="Times New Roman" w:eastAsia="Times New Roman" w:hAnsi="Times New Roman"/>
          <w:color w:val="010000"/>
          <w:sz w:val="24"/>
          <w:szCs w:val="24"/>
          <w:shd w:val="clear" w:color="auto" w:fill="FFFFFF"/>
          <w:lang w:eastAsia="tr-TR"/>
        </w:rPr>
        <w:t>.</w:t>
      </w:r>
      <w:r w:rsidRPr="0084659B">
        <w:rPr>
          <w:rFonts w:ascii="Times New Roman" w:eastAsia="Times New Roman" w:hAnsi="Times New Roman"/>
          <w:color w:val="010000"/>
          <w:sz w:val="24"/>
          <w:szCs w:val="24"/>
          <w:shd w:val="clear" w:color="auto" w:fill="FFFFFF"/>
          <w:lang w:eastAsia="tr-TR"/>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w:t>
      </w:r>
      <w:r w:rsidRPr="0084659B">
        <w:rPr>
          <w:rFonts w:ascii="Times New Roman" w:eastAsia="Times New Roman" w:hAnsi="Times New Roman"/>
          <w:color w:val="010000"/>
          <w:sz w:val="24"/>
          <w:szCs w:val="24"/>
        </w:rPr>
        <w:t>Avrupa İnsan Hakları Sözleşmesi’nin</w:t>
      </w:r>
      <w:r w:rsidRPr="0084659B">
        <w:rPr>
          <w:rFonts w:ascii="Times New Roman" w:eastAsia="Times New Roman" w:hAnsi="Times New Roman"/>
          <w:color w:val="010000"/>
          <w:sz w:val="24"/>
          <w:szCs w:val="24"/>
          <w:shd w:val="clear" w:color="auto" w:fill="FFFFFF"/>
          <w:lang w:eastAsia="tr-TR"/>
        </w:rPr>
        <w:t xml:space="preserve"> ayrımcılık yasağını düzenleyen 14</w:t>
      </w:r>
      <w:r w:rsidR="001A443B" w:rsidRPr="0084659B">
        <w:rPr>
          <w:rFonts w:ascii="Times New Roman" w:eastAsia="Times New Roman" w:hAnsi="Times New Roman"/>
          <w:color w:val="010000"/>
          <w:sz w:val="24"/>
          <w:szCs w:val="24"/>
          <w:shd w:val="clear" w:color="auto" w:fill="FFFFFF"/>
          <w:lang w:eastAsia="tr-TR"/>
        </w:rPr>
        <w:t>.</w:t>
      </w:r>
      <w:r w:rsidRPr="0084659B">
        <w:rPr>
          <w:rFonts w:ascii="Times New Roman" w:eastAsia="Times New Roman" w:hAnsi="Times New Roman"/>
          <w:color w:val="010000"/>
          <w:sz w:val="24"/>
          <w:szCs w:val="24"/>
          <w:shd w:val="clear" w:color="auto" w:fill="FFFFFF"/>
          <w:lang w:eastAsia="tr-TR"/>
        </w:rPr>
        <w:t xml:space="preserve"> ve </w:t>
      </w:r>
      <w:r w:rsidRPr="0084659B">
        <w:rPr>
          <w:rFonts w:ascii="Times New Roman" w:eastAsia="Times New Roman" w:hAnsi="Times New Roman"/>
          <w:color w:val="010000"/>
          <w:sz w:val="24"/>
          <w:szCs w:val="24"/>
        </w:rPr>
        <w:t xml:space="preserve">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sınırlama koşulu olarak kanunilik kaydını da içermek suretiyle mülkiyet hakkını düzenleyen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maddelerini </w:t>
      </w:r>
      <w:r w:rsidRPr="0084659B">
        <w:rPr>
          <w:rFonts w:ascii="Times New Roman" w:eastAsia="Times New Roman" w:hAnsi="Times New Roman"/>
          <w:color w:val="010000"/>
          <w:sz w:val="24"/>
          <w:szCs w:val="24"/>
          <w:shd w:val="clear" w:color="auto" w:fill="FFFFFF"/>
          <w:lang w:eastAsia="tr-TR"/>
        </w:rPr>
        <w:t>ihlal ettiğinden Anayasa’nın 90</w:t>
      </w:r>
      <w:r w:rsidR="001A443B" w:rsidRPr="0084659B">
        <w:rPr>
          <w:rFonts w:ascii="Times New Roman" w:eastAsia="Times New Roman" w:hAnsi="Times New Roman"/>
          <w:color w:val="010000"/>
          <w:sz w:val="24"/>
          <w:szCs w:val="24"/>
          <w:shd w:val="clear" w:color="auto" w:fill="FFFFFF"/>
          <w:lang w:eastAsia="tr-TR"/>
        </w:rPr>
        <w:t>.</w:t>
      </w:r>
      <w:r w:rsidRPr="0084659B">
        <w:rPr>
          <w:rFonts w:ascii="Times New Roman" w:eastAsia="Times New Roman" w:hAnsi="Times New Roman"/>
          <w:color w:val="010000"/>
          <w:sz w:val="24"/>
          <w:szCs w:val="24"/>
          <w:shd w:val="clear" w:color="auto" w:fill="FFFFFF"/>
          <w:lang w:eastAsia="tr-TR"/>
        </w:rPr>
        <w:t xml:space="preserve"> maddesine de aykırıdır. </w:t>
      </w:r>
    </w:p>
    <w:p w14:paraId="5E7B9525" w14:textId="06422E04"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 xml:space="preserve">Tüm bu nedenlerle 7407 sayılı Kanun’un </w:t>
      </w:r>
      <w:r w:rsidRPr="0084659B">
        <w:rPr>
          <w:rFonts w:ascii="Times New Roman" w:hAnsi="Times New Roman"/>
          <w:color w:val="010000"/>
          <w:sz w:val="24"/>
          <w:szCs w:val="24"/>
        </w:rPr>
        <w:t>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değiştirilen 5411 sayılı Kanun’un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maddesinin dördüncü fıkrasının üçüncü cümlesinde yer alan ‘‘Fonun bu meblağı kusurlu bulunan ilgililerinden talep etme hakkı saklıdır” ibaresi ile beşinci fıkrasının ikinci cümlesinde yer alan ‘‘kurumun bu meblağı kusurlu bulunan ilgililerinden talep etme hakkı saklıdır’’ ibare, </w:t>
      </w:r>
      <w:r w:rsidRPr="0084659B">
        <w:rPr>
          <w:rFonts w:ascii="Times New Roman" w:eastAsia="Times New Roman" w:hAnsi="Times New Roman"/>
          <w:color w:val="010000"/>
          <w:sz w:val="24"/>
          <w:szCs w:val="24"/>
          <w:lang w:eastAsia="tr-TR"/>
        </w:rPr>
        <w:t>Anayasa’nın 2, 7, 10, 13, 35, 40, 90, 123 ve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maddelerine aykırıdır; anılan ibarelerin iptali gerekir.</w:t>
      </w:r>
    </w:p>
    <w:p w14:paraId="4615A347" w14:textId="06F2DDCA" w:rsidR="00764764" w:rsidRPr="0084659B" w:rsidRDefault="00764764" w:rsidP="0084659B">
      <w:pPr>
        <w:pStyle w:val="ListeParagraf"/>
        <w:numPr>
          <w:ilvl w:val="0"/>
          <w:numId w:val="6"/>
        </w:numPr>
        <w:tabs>
          <w:tab w:val="clear" w:pos="0"/>
        </w:tabs>
        <w:spacing w:before="240" w:after="100" w:afterAutospacing="1" w:line="240" w:lineRule="auto"/>
        <w:ind w:left="0" w:firstLine="709"/>
        <w:jc w:val="both"/>
        <w:rPr>
          <w:rFonts w:ascii="Times New Roman" w:eastAsia="Times New Roman" w:hAnsi="Times New Roman" w:cs="Times New Roman"/>
          <w:bCs/>
          <w:color w:val="010000"/>
          <w:sz w:val="24"/>
          <w:szCs w:val="24"/>
          <w:lang w:eastAsia="tr-TR"/>
        </w:rPr>
      </w:pPr>
      <w:r w:rsidRPr="0084659B">
        <w:rPr>
          <w:rFonts w:ascii="Times New Roman" w:eastAsia="Times New Roman" w:hAnsi="Times New Roman" w:cs="Times New Roman"/>
          <w:bCs/>
          <w:color w:val="010000"/>
          <w:sz w:val="24"/>
          <w:szCs w:val="24"/>
          <w:lang w:eastAsia="tr-TR"/>
        </w:rPr>
        <w:t>26.05.2022 tarihli ve 7407 sayılı Bankacılık Kanunu ile Bazı Kanunlarda ve 655 sayılı Kanun Hükmünde Kararnamede Değişiklik Yapılmasına Dair Kanun’un</w:t>
      </w:r>
      <w:r w:rsidRPr="0084659B">
        <w:rPr>
          <w:rFonts w:ascii="Times New Roman" w:eastAsia="Times New Roman" w:hAnsi="Times New Roman" w:cs="Times New Roman"/>
          <w:color w:val="010000"/>
          <w:sz w:val="24"/>
          <w:szCs w:val="24"/>
          <w:lang w:eastAsia="tr-TR"/>
        </w:rPr>
        <w:t xml:space="preserve"> </w:t>
      </w:r>
      <w:r w:rsidRPr="0084659B">
        <w:rPr>
          <w:rFonts w:ascii="Times New Roman" w:hAnsi="Times New Roman" w:cs="Times New Roman"/>
          <w:color w:val="010000"/>
          <w:sz w:val="24"/>
          <w:szCs w:val="24"/>
        </w:rPr>
        <w:t>7</w:t>
      </w:r>
      <w:r w:rsidR="00291F66" w:rsidRPr="0084659B">
        <w:rPr>
          <w:rFonts w:ascii="Times New Roman" w:hAnsi="Times New Roman" w:cs="Times New Roman"/>
          <w:color w:val="010000"/>
          <w:sz w:val="24"/>
          <w:szCs w:val="24"/>
        </w:rPr>
        <w:t>.</w:t>
      </w:r>
      <w:r w:rsidRPr="0084659B">
        <w:rPr>
          <w:rFonts w:ascii="Times New Roman" w:hAnsi="Times New Roman" w:cs="Times New Roman"/>
          <w:color w:val="010000"/>
          <w:sz w:val="24"/>
          <w:szCs w:val="24"/>
        </w:rPr>
        <w:t xml:space="preserve"> maddesinde yer alan ‘‘dördüncü cümlesi yürürlükten kaldırılmış’’ ibaresi ile ‘‘fıkranın üçüncü cümlesi yürürlükten kaldırılmış’’ ibaresinin</w:t>
      </w:r>
      <w:r w:rsidRPr="0084659B">
        <w:rPr>
          <w:rFonts w:ascii="Times New Roman" w:eastAsia="Times New Roman" w:hAnsi="Times New Roman" w:cs="Times New Roman"/>
          <w:color w:val="010000"/>
          <w:sz w:val="24"/>
          <w:szCs w:val="24"/>
          <w:lang w:eastAsia="tr-TR"/>
        </w:rPr>
        <w:t xml:space="preserve"> Anayasa’ya aykırılığı</w:t>
      </w:r>
    </w:p>
    <w:p w14:paraId="4725B7C7" w14:textId="313404F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7407 sayılı Kanun’un 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maddesiyle 5411 sayılı Bankacılık Kanunu’nun </w:t>
      </w:r>
      <w:r w:rsidRPr="0084659B">
        <w:rPr>
          <w:rFonts w:ascii="Times New Roman" w:hAnsi="Times New Roman"/>
          <w:color w:val="010000"/>
          <w:sz w:val="24"/>
          <w:szCs w:val="24"/>
        </w:rPr>
        <w:t xml:space="preserve">Tasarruf Mevduatı Sigorta Fonu </w:t>
      </w:r>
      <w:r w:rsidRPr="0084659B">
        <w:rPr>
          <w:rFonts w:ascii="Times New Roman" w:eastAsia="Times New Roman" w:hAnsi="Times New Roman"/>
          <w:bCs/>
          <w:color w:val="010000"/>
          <w:sz w:val="24"/>
          <w:szCs w:val="24"/>
          <w:lang w:eastAsia="tr-TR"/>
        </w:rPr>
        <w:t>Kurulu üyeleri, Fon personeli, Fonun atadığı veya Fonu temsilen seçilen yöneticilerin, iflas idare memurlarının ve Fon personelinin sorumluluklarını düzenleyen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maddesinde birtakım değişiklikler yapılmıştır. Bu kapsamda anılan</w:t>
      </w:r>
      <w:r w:rsidR="0084659B"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bCs/>
          <w:color w:val="010000"/>
          <w:sz w:val="24"/>
          <w:szCs w:val="24"/>
          <w:lang w:eastAsia="tr-TR"/>
        </w:rPr>
        <w:t>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maddenin dördüncü fıkrasının dördüncü cümlesi ile beşinci fıkrasının üçüncü cümlesi yürürlükten kaldırılmıştır. İptali talep edilen ibarelerle anılan cümlelerin yürürlükten kaldırılması, </w:t>
      </w:r>
      <w:r w:rsidRPr="0084659B">
        <w:rPr>
          <w:rFonts w:ascii="Times New Roman" w:hAnsi="Times New Roman"/>
          <w:color w:val="010000"/>
          <w:sz w:val="24"/>
          <w:szCs w:val="24"/>
        </w:rPr>
        <w:t xml:space="preserve">Anayasa’ya aykırıdır. </w:t>
      </w:r>
    </w:p>
    <w:p w14:paraId="0D083718" w14:textId="5CBAFB7D"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lang w:eastAsia="tr-TR"/>
        </w:rPr>
        <w:t xml:space="preserve">Öncelikle </w:t>
      </w:r>
      <w:r w:rsidRPr="0084659B">
        <w:rPr>
          <w:rFonts w:ascii="Times New Roman" w:hAnsi="Times New Roman"/>
          <w:color w:val="010000"/>
          <w:sz w:val="24"/>
          <w:szCs w:val="24"/>
        </w:rPr>
        <w:t>Tasarruf Mevduatı Sigorta Fonu’nun (TMSF)</w:t>
      </w:r>
      <w:r w:rsidRPr="0084659B">
        <w:rPr>
          <w:rFonts w:ascii="Times New Roman" w:eastAsia="Times New Roman" w:hAnsi="Times New Roman"/>
          <w:color w:val="010000"/>
          <w:sz w:val="24"/>
          <w:szCs w:val="24"/>
          <w:lang w:eastAsia="tr-TR"/>
        </w:rPr>
        <w:t xml:space="preserve"> hukuki statüsünü ortaya koymak gerekmektedir. 5411 sayılı Bankacılık Kanunu’nun 111</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uyarınca; </w:t>
      </w:r>
      <w:r w:rsidRPr="0084659B">
        <w:rPr>
          <w:rFonts w:ascii="Times New Roman" w:hAnsi="Times New Roman"/>
          <w:color w:val="010000"/>
          <w:sz w:val="24"/>
          <w:szCs w:val="24"/>
        </w:rPr>
        <w:t>bu Kanun ve ilgili diğer mevzuat ile verilen yetkiler çerçevesinde tasarruf sahiplerinin hak ve menfaatlerinin korunması amacıyla, mevduatın ve katılım fonlarının sigorta edilmesi, Fon bankalarının yönetilmesi, mali bünyelerinin güçlendirilmesi, yeniden yapılandırılması, devri, birleştirilmesi, satışı, tasfiyesi, Fon alacaklarının takip ve tahsili işlemlerinin yürütülmesi ve sonuçlandırılması, Fon varlık ve kaynaklarının idare edilmesi ve Kanunla verilen diğer görevlerin ifası için kamu tüzel kişiliğini haiz, idari ve mali özerkliğe sahip TMSF kurulmuştur. Bununla birlikte 2018/1 sayılı Cumhurbaşkanlığı Kararnamesi’nin ek listesinde TMSF, Cumhurbaşkanlığı ile ilgilendirilmiştir.</w:t>
      </w:r>
    </w:p>
    <w:p w14:paraId="0F36597B" w14:textId="5A207DBF"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Gözler,</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 xml:space="preserve">bağımsız idari otoritelerin ortak özelliklerini ‘‘1) faaliyet konuları; 2) Devlet adına çalışma; 3) </w:t>
      </w:r>
      <w:proofErr w:type="spellStart"/>
      <w:r w:rsidRPr="0084659B">
        <w:rPr>
          <w:rFonts w:ascii="Times New Roman" w:eastAsia="Times New Roman" w:hAnsi="Times New Roman"/>
          <w:color w:val="010000"/>
          <w:sz w:val="24"/>
          <w:szCs w:val="24"/>
          <w:lang w:eastAsia="tr-TR"/>
        </w:rPr>
        <w:t>icrai</w:t>
      </w:r>
      <w:proofErr w:type="spellEnd"/>
      <w:r w:rsidRPr="0084659B">
        <w:rPr>
          <w:rFonts w:ascii="Times New Roman" w:eastAsia="Times New Roman" w:hAnsi="Times New Roman"/>
          <w:color w:val="010000"/>
          <w:sz w:val="24"/>
          <w:szCs w:val="24"/>
          <w:lang w:eastAsia="tr-TR"/>
        </w:rPr>
        <w:t xml:space="preserve"> karar alma yetkisi; 4) yargısal değil, idari nitelik; 5) kararlarının yargısal denetime tabi olması; 6) kamu tüzel kişiliği; 7) kamu kurumu olma; 8) bağımsızlık özelliği; 9) vesayet denetimine tabi olabilme; 10) müeyyide uygulama yetkisi; 11) düzenleme yetkisi; 12) ilişikli kurum olma; 13) kendilerine has bütçeleri vardır; 14) mali denetimleri </w:t>
      </w:r>
      <w:r w:rsidRPr="0084659B">
        <w:rPr>
          <w:rFonts w:ascii="Times New Roman" w:eastAsia="Times New Roman" w:hAnsi="Times New Roman"/>
          <w:color w:val="010000"/>
          <w:sz w:val="24"/>
          <w:szCs w:val="24"/>
          <w:lang w:eastAsia="tr-TR"/>
        </w:rPr>
        <w:lastRenderedPageBreak/>
        <w:t>Sayıştay tarafından yapılır’’ şeklinde sıralamıştır.</w:t>
      </w:r>
      <w:r w:rsidRPr="0084659B">
        <w:rPr>
          <w:rFonts w:ascii="Times New Roman" w:eastAsia="Times New Roman" w:hAnsi="Times New Roman"/>
          <w:color w:val="010000"/>
          <w:sz w:val="24"/>
          <w:szCs w:val="24"/>
          <w:vertAlign w:val="superscript"/>
          <w:lang w:eastAsia="tr-TR"/>
        </w:rPr>
        <w:footnoteReference w:id="11"/>
      </w:r>
      <w:r w:rsidRPr="0084659B">
        <w:rPr>
          <w:rFonts w:ascii="Times New Roman" w:eastAsia="Times New Roman" w:hAnsi="Times New Roman"/>
          <w:color w:val="010000"/>
          <w:sz w:val="24"/>
          <w:szCs w:val="24"/>
          <w:lang w:eastAsia="tr-TR"/>
        </w:rPr>
        <w:t xml:space="preserve"> TMSF; tasarruf, mevduat ve katılım fonları hususunda faaliyet göstermektedir; bu faaliyetlerin yürütülmesini Devlet nam ve hesabına temin ederek bir türden kamu hizmeti görür; anılan Kanun’un 122</w:t>
      </w:r>
      <w:r w:rsidR="00291F66"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uyarınca </w:t>
      </w:r>
      <w:r w:rsidRPr="0084659B">
        <w:rPr>
          <w:rFonts w:ascii="Times New Roman" w:hAnsi="Times New Roman"/>
          <w:color w:val="010000"/>
          <w:sz w:val="24"/>
          <w:szCs w:val="24"/>
        </w:rPr>
        <w:t>Fon Kurulu kararlarının uygulanmasını sağlar; yargısal değil idari nitelikte karar alır ve idari usulle karar alır; kararları idari yargı denetimine tabidir</w:t>
      </w:r>
      <w:r w:rsidRPr="0084659B">
        <w:rPr>
          <w:rFonts w:ascii="Times New Roman" w:hAnsi="Times New Roman"/>
          <w:color w:val="010000"/>
          <w:sz w:val="24"/>
          <w:szCs w:val="24"/>
          <w:vertAlign w:val="superscript"/>
        </w:rPr>
        <w:footnoteReference w:id="12"/>
      </w:r>
      <w:r w:rsidRPr="0084659B">
        <w:rPr>
          <w:rFonts w:ascii="Times New Roman" w:hAnsi="Times New Roman"/>
          <w:color w:val="010000"/>
          <w:sz w:val="24"/>
          <w:szCs w:val="24"/>
        </w:rPr>
        <w:t>; kamu tüzel kişiliğini haizdir; kamu tüzel kişiliğini haiz olduğundan bir türden kamu kurumu niteliğindedir; idari özerliğe dolayısıyla bağımsızlığa sahiptir; düzenleme yapma yetkisi vardır</w:t>
      </w:r>
      <w:r w:rsidRPr="0084659B">
        <w:rPr>
          <w:rFonts w:ascii="Times New Roman" w:hAnsi="Times New Roman"/>
          <w:color w:val="010000"/>
          <w:sz w:val="24"/>
          <w:szCs w:val="24"/>
          <w:vertAlign w:val="superscript"/>
        </w:rPr>
        <w:footnoteReference w:id="13"/>
      </w:r>
      <w:r w:rsidRPr="0084659B">
        <w:rPr>
          <w:rFonts w:ascii="Times New Roman" w:hAnsi="Times New Roman"/>
          <w:color w:val="010000"/>
          <w:sz w:val="24"/>
          <w:szCs w:val="24"/>
        </w:rPr>
        <w:t>; Cumhurbaşkanlığı ile ilgilendirilmiştir; mali özerkliğe sahiptir dolayısıyla kendilerine has bütçeleri vardır; anılan Kanun’un 124</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 uyarınca Sayıştay tarafından denetlenir. Ancak EPDK, BDDK gibi bağımsız idari otoritelerin uyguladığı bağlamda müeyyide uygulama yetkisi bulunmamaktadır</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ve 5018 sayılı Kamu Mali Yönetimi ve Kontrol Kanunu’na ekli (III) sayılı cetvelde sayılan düzenleyici ve denetleyici kurumlar arasında TMSF yer almamaktadır.</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 xml:space="preserve">Sayıştay ise; </w:t>
      </w:r>
      <w:proofErr w:type="spellStart"/>
      <w:r w:rsidRPr="0084659B">
        <w:rPr>
          <w:rFonts w:ascii="Times New Roman" w:hAnsi="Times New Roman"/>
          <w:color w:val="010000"/>
          <w:sz w:val="24"/>
          <w:szCs w:val="24"/>
        </w:rPr>
        <w:t>TMSF’yi</w:t>
      </w:r>
      <w:proofErr w:type="spellEnd"/>
      <w:r w:rsidRPr="0084659B">
        <w:rPr>
          <w:rFonts w:ascii="Times New Roman" w:hAnsi="Times New Roman"/>
          <w:color w:val="010000"/>
          <w:sz w:val="24"/>
          <w:szCs w:val="24"/>
        </w:rPr>
        <w:t xml:space="preserve"> bağımsız idari otorite olarak nitelendirmektedir.</w:t>
      </w:r>
      <w:r w:rsidRPr="0084659B">
        <w:rPr>
          <w:rFonts w:ascii="Times New Roman" w:hAnsi="Times New Roman"/>
          <w:color w:val="010000"/>
          <w:sz w:val="24"/>
          <w:szCs w:val="24"/>
          <w:vertAlign w:val="superscript"/>
        </w:rPr>
        <w:footnoteReference w:id="14"/>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lang w:eastAsia="tr-TR"/>
        </w:rPr>
        <w:t xml:space="preserve">Her ne kadar </w:t>
      </w:r>
      <w:proofErr w:type="spellStart"/>
      <w:r w:rsidRPr="0084659B">
        <w:rPr>
          <w:rFonts w:ascii="Times New Roman" w:eastAsia="Times New Roman" w:hAnsi="Times New Roman"/>
          <w:color w:val="010000"/>
          <w:sz w:val="24"/>
          <w:szCs w:val="24"/>
          <w:lang w:eastAsia="tr-TR"/>
        </w:rPr>
        <w:t>TMSF’nin</w:t>
      </w:r>
      <w:proofErr w:type="spellEnd"/>
      <w:r w:rsidRPr="0084659B">
        <w:rPr>
          <w:rFonts w:ascii="Times New Roman" w:eastAsia="Times New Roman" w:hAnsi="Times New Roman"/>
          <w:color w:val="010000"/>
          <w:sz w:val="24"/>
          <w:szCs w:val="24"/>
          <w:lang w:eastAsia="tr-TR"/>
        </w:rPr>
        <w:t xml:space="preserve"> bağımsız idari otorite olup olmadığı hususu tartışmalı olsa, literatürde ‘‘üst kurul benzeri, fon tipi yönetim’’ ve benzeri isimlerle adlandırılsa </w:t>
      </w:r>
      <w:proofErr w:type="gramStart"/>
      <w:r w:rsidRPr="0084659B">
        <w:rPr>
          <w:rFonts w:ascii="Times New Roman" w:eastAsia="Times New Roman" w:hAnsi="Times New Roman"/>
          <w:color w:val="010000"/>
          <w:sz w:val="24"/>
          <w:szCs w:val="24"/>
          <w:lang w:eastAsia="tr-TR"/>
        </w:rPr>
        <w:t>da;</w:t>
      </w:r>
      <w:proofErr w:type="gramEnd"/>
      <w:r w:rsidRPr="0084659B">
        <w:rPr>
          <w:rFonts w:ascii="Times New Roman" w:eastAsia="Times New Roman" w:hAnsi="Times New Roman"/>
          <w:color w:val="010000"/>
          <w:sz w:val="24"/>
          <w:szCs w:val="24"/>
          <w:lang w:eastAsia="tr-TR"/>
        </w:rPr>
        <w:t xml:space="preserve"> Anayasa’nın 123</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bağlamında; merkezi idari teşkilat içinde konumlanmaktadır. </w:t>
      </w:r>
    </w:p>
    <w:p w14:paraId="33137B48" w14:textId="284E14F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Bununla birlikte anılan fıkraların değişiklik öncesi ve sonrasındaki anlamlarını ortaya koymak gerekmektedir.</w:t>
      </w:r>
    </w:p>
    <w:p w14:paraId="0D6D4A75" w14:textId="1A3E42D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dördüncü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önceki hali:</w:t>
      </w:r>
    </w:p>
    <w:p w14:paraId="34CE210D" w14:textId="50417395"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‘‘Fon Kurulu üyeleri ile Fon personeli aleyhine, Fon Kurulunun veya Fonun bu Kanunda yazılı görevlere ilişkin karar, eylem ve işlemleri </w:t>
      </w:r>
      <w:proofErr w:type="gramStart"/>
      <w:r w:rsidR="00764764" w:rsidRPr="0084659B">
        <w:rPr>
          <w:rFonts w:ascii="Times New Roman" w:hAnsi="Times New Roman"/>
          <w:color w:val="010000"/>
          <w:sz w:val="24"/>
          <w:szCs w:val="24"/>
        </w:rPr>
        <w:t>sebebiyle,</w:t>
      </w:r>
      <w:proofErr w:type="gramEnd"/>
      <w:r w:rsidR="00764764" w:rsidRPr="0084659B">
        <w:rPr>
          <w:rFonts w:ascii="Times New Roman" w:hAnsi="Times New Roman"/>
          <w:color w:val="010000"/>
          <w:sz w:val="24"/>
          <w:szCs w:val="24"/>
        </w:rPr>
        <w:t xml:space="preserve"> gerek görevlerinin ifası </w:t>
      </w:r>
      <w:r w:rsidR="00764764" w:rsidRPr="0084659B">
        <w:rPr>
          <w:rFonts w:ascii="Times New Roman" w:hAnsi="Times New Roman"/>
          <w:color w:val="010000"/>
          <w:sz w:val="24"/>
          <w:szCs w:val="24"/>
        </w:rPr>
        <w:lastRenderedPageBreak/>
        <w:t>sırasında gerek görevden ayrılmalarından sonra, açılmış veya açılacak her türlü tazminat ve alacak davası, Fon aleyhine açılmış sayılır ve bu davalarda husumet Fona yöneltilir. Avukatlık ücreti ve dava masraflarına ilişkin yukarıdaki fıkra hükmü işbu hukuk davaları için de aynen geçerlidir. Yargılama sonucunda Fon aleyhine karar verilmesi ve kararın kesinleşmesi nedeniyle Fonun ödeme yapması hâlinde, Fon bu meblağı, ilgililerinden talep eder. Fonun, yaptığı ödemeleri ilgililerden talep edebilmesi için, bu kişiler hakkında kusurlu olduklarına ilişkin mahkeme kararının kesinleşmesi gerekir.’’</w:t>
      </w:r>
    </w:p>
    <w:p w14:paraId="62D6D28D" w14:textId="365FC982"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dördüncü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sonraki hali:</w:t>
      </w:r>
    </w:p>
    <w:p w14:paraId="66585B77" w14:textId="3C1016A4"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‘‘Fon Kurulu üyeleri ile Fon personeli aleyhine, Fon Kurulunun veya Fonun bu Kanunda yazılı görevlere ilişkin karar, eylem ve işlemleri </w:t>
      </w:r>
      <w:proofErr w:type="gramStart"/>
      <w:r w:rsidR="00764764" w:rsidRPr="0084659B">
        <w:rPr>
          <w:rFonts w:ascii="Times New Roman" w:hAnsi="Times New Roman"/>
          <w:color w:val="010000"/>
          <w:sz w:val="24"/>
          <w:szCs w:val="24"/>
        </w:rPr>
        <w:t>sebebiyle,</w:t>
      </w:r>
      <w:proofErr w:type="gramEnd"/>
      <w:r w:rsidR="00764764" w:rsidRPr="0084659B">
        <w:rPr>
          <w:rFonts w:ascii="Times New Roman" w:hAnsi="Times New Roman"/>
          <w:color w:val="010000"/>
          <w:sz w:val="24"/>
          <w:szCs w:val="24"/>
        </w:rPr>
        <w:t xml:space="preserve"> gerek görevlerinin ifası sırasında gerek görevden ayrılmalarından sonra, açılmış veya açılacak her türlü tazminat ve alacak davası, Fon aleyhine açılmış sayılır ve bu davalarda husumet Fona yöneltilir. Avukatlık ücreti ve dava masraflarına ilişkin yukarıdaki fıkra hükmü işbu hukuk davaları için de aynen geçerlidir. Yargılama sonucunda Fon aleyhine karar verilmesi ve kararın kesinleşmesi nedeniyle Fonun ödeme yapması hâlinde, Fonun bu meblağı kusurlu bulunan ilgililerinden talep etme hakkı saklıdır. (Mülga dördüncü cümle:26/5/2022-7407/7 </w:t>
      </w:r>
      <w:proofErr w:type="spellStart"/>
      <w:r w:rsidR="00764764" w:rsidRPr="0084659B">
        <w:rPr>
          <w:rFonts w:ascii="Times New Roman" w:hAnsi="Times New Roman"/>
          <w:color w:val="010000"/>
          <w:sz w:val="24"/>
          <w:szCs w:val="24"/>
        </w:rPr>
        <w:t>md.</w:t>
      </w:r>
      <w:proofErr w:type="spellEnd"/>
      <w:r w:rsidR="00764764" w:rsidRPr="0084659B">
        <w:rPr>
          <w:rFonts w:ascii="Times New Roman" w:hAnsi="Times New Roman"/>
          <w:color w:val="010000"/>
          <w:sz w:val="24"/>
          <w:szCs w:val="24"/>
        </w:rPr>
        <w:t>)’’</w:t>
      </w:r>
    </w:p>
    <w:p w14:paraId="66B9C1D0" w14:textId="2F0FAF43"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beşinci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önceki hali:</w:t>
      </w:r>
    </w:p>
    <w:p w14:paraId="7F4D43BE" w14:textId="3C7A54B2"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‘‘Mülga 3182 sayılı </w:t>
      </w:r>
      <w:proofErr w:type="gramStart"/>
      <w:r w:rsidR="00764764" w:rsidRPr="0084659B">
        <w:rPr>
          <w:rFonts w:ascii="Times New Roman" w:hAnsi="Times New Roman"/>
          <w:color w:val="010000"/>
          <w:sz w:val="24"/>
          <w:szCs w:val="24"/>
        </w:rPr>
        <w:t>Bankalar Kanununun</w:t>
      </w:r>
      <w:proofErr w:type="gramEnd"/>
      <w:r w:rsidR="00764764" w:rsidRPr="0084659B">
        <w:rPr>
          <w:rFonts w:ascii="Times New Roman" w:hAnsi="Times New Roman"/>
          <w:color w:val="010000"/>
          <w:sz w:val="24"/>
          <w:szCs w:val="24"/>
        </w:rPr>
        <w:t xml:space="preserve"> 64 ve 65</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maddeleri ile bu Kanunla yürürlükten kaldırılan 4389 sayılı Bankalar Kanununun 14</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 ve bu Kanunun 71</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w:t>
      </w: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uyarınca işlem yapılan bankalarla ilgili olarak Bakan, Kurul veya Fon Kurulu tarafından atanan yönetim kurulu ve denetleme kurulu üyeleri aleyhine görevlerinin ifası sebebiyle açılmış bulunan davalar da atamayı yapan ilgili mercii olan Kurum veya Fon aleyhine açılmış sayılır ve bu davalarda da husumet ilgili kuruma yöneltilir. Yargılama sonucunda ilgili kurum aleyhine karar verilmesi ve kararın kesinleşmesi nedeniyle, ödeme yapılması hâlinde, ilgili kurum bu meblağı, ilgililerinden talep eder.</w:t>
      </w: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İlgili kurumun, yaptığı ödemeleri ilgililerden talep edebilmesi için, bu kişiler hakkında kusurlu olduklarına ilişkin mahkeme kararının kesinleşmesi gerekir.’’</w:t>
      </w:r>
    </w:p>
    <w:p w14:paraId="522CC18A" w14:textId="30FDE257"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Anılan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maddenin beşinci fıkrasının 7407 sayılı Kanun’un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değiştirilmeden sonraki hali:</w:t>
      </w:r>
    </w:p>
    <w:p w14:paraId="1A09AC2B" w14:textId="35B6AF92" w:rsidR="00764764" w:rsidRPr="0084659B" w:rsidRDefault="0084659B"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 </w:t>
      </w:r>
      <w:r w:rsidR="00764764" w:rsidRPr="0084659B">
        <w:rPr>
          <w:rFonts w:ascii="Times New Roman" w:hAnsi="Times New Roman"/>
          <w:color w:val="010000"/>
          <w:sz w:val="24"/>
          <w:szCs w:val="24"/>
        </w:rPr>
        <w:t xml:space="preserve">‘‘Mülga 3182 sayılı </w:t>
      </w:r>
      <w:proofErr w:type="gramStart"/>
      <w:r w:rsidR="00764764" w:rsidRPr="0084659B">
        <w:rPr>
          <w:rFonts w:ascii="Times New Roman" w:hAnsi="Times New Roman"/>
          <w:color w:val="010000"/>
          <w:sz w:val="24"/>
          <w:szCs w:val="24"/>
        </w:rPr>
        <w:t>Bankalar Kanununun</w:t>
      </w:r>
      <w:proofErr w:type="gramEnd"/>
      <w:r w:rsidR="00764764" w:rsidRPr="0084659B">
        <w:rPr>
          <w:rFonts w:ascii="Times New Roman" w:hAnsi="Times New Roman"/>
          <w:color w:val="010000"/>
          <w:sz w:val="24"/>
          <w:szCs w:val="24"/>
        </w:rPr>
        <w:t xml:space="preserve"> 64 ve 65</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maddeleri ile bu Kanunla yürürlükten kaldırılan 4389 sayılı Bankalar Kanununun 14</w:t>
      </w:r>
      <w:r w:rsidR="001A443B" w:rsidRPr="0084659B">
        <w:rPr>
          <w:rFonts w:ascii="Times New Roman" w:hAnsi="Times New Roman"/>
          <w:color w:val="010000"/>
          <w:sz w:val="24"/>
          <w:szCs w:val="24"/>
        </w:rPr>
        <w:t>.</w:t>
      </w:r>
      <w:r w:rsidR="00764764" w:rsidRPr="0084659B">
        <w:rPr>
          <w:rFonts w:ascii="Times New Roman" w:hAnsi="Times New Roman"/>
          <w:color w:val="010000"/>
          <w:sz w:val="24"/>
          <w:szCs w:val="24"/>
        </w:rPr>
        <w:t xml:space="preserve"> maddesi ve bu Kanun uyarınca işlem yapılan bankalarla ilgili olarak Bakan, Kurul veya Fon Kurulu tarafından atanan yönetim kurulu ve denetleme kurulu üyeleri aleyhine görevlerinin ifası sebebiyle açılmış bulunan davalar da atamayı yapan ilgili mercii olan Kurum veya Fon aleyhine açılmış sayılır ve bu davalarda da husumet ilgili kuruma yöneltilir. Yargılama sonucunda ilgili kurum aleyhine karar verilmesi ve kararın kesinleşmesi nedeniyle, ödeme yapılması hâlinde, ilgili kurumun bu meblağı kusurlu bulunan ilgililerinden talep etme hakkı saklıdır. (Mülga üçüncü cümle:26/5/2022-7407/7 </w:t>
      </w:r>
      <w:proofErr w:type="spellStart"/>
      <w:r w:rsidR="00764764" w:rsidRPr="0084659B">
        <w:rPr>
          <w:rFonts w:ascii="Times New Roman" w:hAnsi="Times New Roman"/>
          <w:color w:val="010000"/>
          <w:sz w:val="24"/>
          <w:szCs w:val="24"/>
        </w:rPr>
        <w:t>md.</w:t>
      </w:r>
      <w:proofErr w:type="spellEnd"/>
      <w:r w:rsidR="00764764" w:rsidRPr="0084659B">
        <w:rPr>
          <w:rFonts w:ascii="Times New Roman" w:hAnsi="Times New Roman"/>
          <w:color w:val="010000"/>
          <w:sz w:val="24"/>
          <w:szCs w:val="24"/>
        </w:rPr>
        <w:t>)’’</w:t>
      </w:r>
    </w:p>
    <w:p w14:paraId="001EA9B8" w14:textId="0FAA7C5A"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Anılan fıkraların lafzından anlaşılacağı üzere; (dördüncü fıkra uyarınca) Fonun ödeme yapması halinde, bu meblağı ilgilere rücu etmesi zorunlu iken; ihtiyari hale gelmiş; (beşinci fıkra uyarınca) ilgili kurumun (Kurum, 5411 sayılı Kanun’un 3</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delaletiyle </w:t>
      </w:r>
      <w:r w:rsidRPr="0084659B">
        <w:rPr>
          <w:rFonts w:ascii="Times New Roman" w:hAnsi="Times New Roman"/>
          <w:color w:val="010000"/>
          <w:sz w:val="24"/>
          <w:szCs w:val="24"/>
        </w:rPr>
        <w:lastRenderedPageBreak/>
        <w:t>Bankacılık Düzenleme ve Denetleme Kurumu (BDDK</w:t>
      </w:r>
      <w:proofErr w:type="gramStart"/>
      <w:r w:rsidRPr="0084659B">
        <w:rPr>
          <w:rFonts w:ascii="Times New Roman" w:hAnsi="Times New Roman"/>
          <w:color w:val="010000"/>
          <w:sz w:val="24"/>
          <w:szCs w:val="24"/>
        </w:rPr>
        <w:t>)</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w:t>
      </w:r>
      <w:proofErr w:type="gramEnd"/>
      <w:r w:rsidRPr="0084659B">
        <w:rPr>
          <w:rFonts w:ascii="Times New Roman" w:hAnsi="Times New Roman"/>
          <w:color w:val="010000"/>
          <w:sz w:val="24"/>
          <w:szCs w:val="24"/>
        </w:rPr>
        <w:t xml:space="preserve"> BDDK bağımsız idari otoritedir-,</w:t>
      </w:r>
      <w:r w:rsidRPr="0084659B">
        <w:rPr>
          <w:rFonts w:ascii="Times New Roman" w:eastAsia="Times New Roman" w:hAnsi="Times New Roman"/>
          <w:bCs/>
          <w:color w:val="010000"/>
          <w:sz w:val="24"/>
          <w:szCs w:val="24"/>
          <w:lang w:eastAsia="tr-TR"/>
        </w:rPr>
        <w:t xml:space="preserve"> veya Fon) ödeme yapması halinde, bu meblağı ilgilere rücu etmesi zorunlu iken; ihtiyari hale gelmiştir. </w:t>
      </w:r>
    </w:p>
    <w:p w14:paraId="33619EE2" w14:textId="648CA82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 xml:space="preserve">Öte yandan, anılan dördüncü fıkra gereğince; Fon aleyhine açılmış sayılacak dava: Fon Kurulu üyeleri ile Fon personeli aleyhine, Fon Kurulunun veya Fonun bu Kanunda yazılı görevlere ilişkin karar, eylem ve işlemleri </w:t>
      </w:r>
      <w:proofErr w:type="gramStart"/>
      <w:r w:rsidRPr="0084659B">
        <w:rPr>
          <w:rFonts w:ascii="Times New Roman" w:eastAsia="Times New Roman" w:hAnsi="Times New Roman"/>
          <w:color w:val="010000"/>
          <w:sz w:val="24"/>
          <w:szCs w:val="24"/>
          <w:lang w:eastAsia="tr-TR"/>
        </w:rPr>
        <w:t>sebebiyle,</w:t>
      </w:r>
      <w:proofErr w:type="gramEnd"/>
      <w:r w:rsidRPr="0084659B">
        <w:rPr>
          <w:rFonts w:ascii="Times New Roman" w:eastAsia="Times New Roman" w:hAnsi="Times New Roman"/>
          <w:color w:val="010000"/>
          <w:sz w:val="24"/>
          <w:szCs w:val="24"/>
          <w:lang w:eastAsia="tr-TR"/>
        </w:rPr>
        <w:t xml:space="preserve"> gerek görevlerinin ifası sırasında gerek görevden ayrılmalarından sonra, açılmış veya açılacak her türlü tazminat ve alacak davasıdır. O halde </w:t>
      </w:r>
      <w:proofErr w:type="spellStart"/>
      <w:r w:rsidRPr="0084659B">
        <w:rPr>
          <w:rFonts w:ascii="Times New Roman" w:eastAsia="Times New Roman" w:hAnsi="Times New Roman"/>
          <w:color w:val="010000"/>
          <w:sz w:val="24"/>
          <w:szCs w:val="24"/>
          <w:lang w:eastAsia="tr-TR"/>
        </w:rPr>
        <w:t>müddeabih</w:t>
      </w:r>
      <w:proofErr w:type="spellEnd"/>
      <w:r w:rsidRPr="0084659B">
        <w:rPr>
          <w:rFonts w:ascii="Times New Roman" w:eastAsia="Times New Roman" w:hAnsi="Times New Roman"/>
          <w:color w:val="010000"/>
          <w:sz w:val="24"/>
          <w:szCs w:val="24"/>
          <w:lang w:eastAsia="tr-TR"/>
        </w:rPr>
        <w:t>, Fon Kurulu üyeleri ile Fon personelinden kaynaklanmaktadır. Söz konusu beşinci fıkra gereğince; atamayı yapan ilgili mercii olan Kurum veya Fon aleyhine açılmış sayılacak dava:</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lang w:eastAsia="tr-TR"/>
        </w:rPr>
        <w:t>mülga 3182 sayılı Bankalar Kanunu’nun 64 ve 65</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 ile bu Kanunla yürürlükten kaldırılan 4389 sayılı Bankalar Kanunu’nun 14</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ve bu Kanun uyarınca işlem yapılan bankalarla ilgili olarak Bakan, Kurul veya Fon Kurulu tarafından atanan yönetim kurulu ve denetleme kurulu üyeleri aleyhine görevlerinin ifası sebebiyle açılmış bulunan davalardır. O halde </w:t>
      </w:r>
      <w:proofErr w:type="spellStart"/>
      <w:r w:rsidRPr="0084659B">
        <w:rPr>
          <w:rFonts w:ascii="Times New Roman" w:eastAsia="Times New Roman" w:hAnsi="Times New Roman"/>
          <w:color w:val="010000"/>
          <w:sz w:val="24"/>
          <w:szCs w:val="24"/>
          <w:lang w:eastAsia="tr-TR"/>
        </w:rPr>
        <w:t>müddeabih</w:t>
      </w:r>
      <w:proofErr w:type="spellEnd"/>
      <w:r w:rsidRPr="0084659B">
        <w:rPr>
          <w:rFonts w:ascii="Times New Roman" w:eastAsia="Times New Roman" w:hAnsi="Times New Roman"/>
          <w:color w:val="010000"/>
          <w:sz w:val="24"/>
          <w:szCs w:val="24"/>
          <w:lang w:eastAsia="tr-TR"/>
        </w:rPr>
        <w:t>, Bakan, Kurul veya Fon Kurulu tarafından atanan yönetim kurulu ve denetleme kurulu üyelerinden kaynaklanmaktadır.</w:t>
      </w:r>
    </w:p>
    <w:p w14:paraId="43190FEE" w14:textId="0AB503E0"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Buna ilave olarak, Anayasa’nın 128</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gereğince; Devletin, kamu iktisadi teşebbüsleri ve diğer kamu tüzelkişilerinin genel idare esaslarına göre yürütmekle yükümlü oldukları kamu hizmetlerinin gerektirdiği asli ve sürekli görevler, memurlar ve diğer kamu görevlileri eliyle görülür. O halde ilgili mevzuat uyarınca görevlerinin ifası sebebiyle Kurum veya Fon aleyhine dava açılmasına yol açan Fon Kurulu üyeleri ile Fon personeli ve Bakan, Kurul veya Fon Kurulu tarafından atanan yönetim kurulu ve denetleme kurulu üyeleri de kamu görevlisidir. Zira Kurum ve Fon, başta 5411 sayılı Kanun olmak üzere ilgili mevzuat tarafından kendilerine tevdi edilen görevleri, söz konusu kimseler aracılığıyla yerine getirir. </w:t>
      </w:r>
    </w:p>
    <w:p w14:paraId="3384FECB" w14:textId="08BBCC04"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İptali talep edilen ibarelerle anılan 127</w:t>
      </w:r>
      <w:r w:rsidR="00291F66"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maddenin dördüncü fıkrasının dördüncü cümlesi ile beşinci fıkrasının üçüncü cümlesi yürürlükten kaldırılmak suretiyle; dördüncü fıkra yönünden </w:t>
      </w:r>
      <w:r w:rsidRPr="0084659B">
        <w:rPr>
          <w:rFonts w:ascii="Times New Roman" w:hAnsi="Times New Roman"/>
          <w:color w:val="010000"/>
          <w:sz w:val="24"/>
          <w:szCs w:val="24"/>
        </w:rPr>
        <w:t>Fonun, yaptığı ödemeleri ilgililerden talep edebilmesi için, bu kişiler hakkında kusurlu olduklarına ilişkin mahkeme kararının kesinleşmesi gerekliliği ile beşinci fıkra yönünden</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ilgili kurumun, yaptığı ödemeleri ilgililerden talep edebilmesi için, bu kişiler hakkında kusurlu olduklarına ilişkin mahkeme kararının kesinleşmesi gerekliliği bertaraf edilmiştir. Diğer bir deyişle Fonun ve ilgili kurumun, ilgililere ödenen meblağı rücu edebilmesinin ön koşulu olarak belirlenen ‘‘bu kişiler hakkında kusurlu olduklarına ilişkin mahkeme kararının kesinleşmesi’’ hususu, ortadan kaldırılmıştır. Rücu edilebilmesi için; bu kişiler hakkında kusurlu olduklarına ilişkin mahkeme kararının kesin hükümle (</w:t>
      </w:r>
      <w:proofErr w:type="spellStart"/>
      <w:r w:rsidRPr="0084659B">
        <w:rPr>
          <w:rFonts w:ascii="Times New Roman" w:hAnsi="Times New Roman"/>
          <w:color w:val="010000"/>
          <w:sz w:val="24"/>
          <w:szCs w:val="24"/>
        </w:rPr>
        <w:t>res</w:t>
      </w:r>
      <w:proofErr w:type="spellEnd"/>
      <w:r w:rsidRPr="0084659B">
        <w:rPr>
          <w:rFonts w:ascii="Times New Roman" w:hAnsi="Times New Roman"/>
          <w:color w:val="010000"/>
          <w:sz w:val="24"/>
          <w:szCs w:val="24"/>
        </w:rPr>
        <w:t xml:space="preserve"> </w:t>
      </w:r>
      <w:proofErr w:type="spellStart"/>
      <w:r w:rsidRPr="0084659B">
        <w:rPr>
          <w:rFonts w:ascii="Times New Roman" w:hAnsi="Times New Roman"/>
          <w:color w:val="010000"/>
          <w:sz w:val="24"/>
          <w:szCs w:val="24"/>
        </w:rPr>
        <w:t>judicata</w:t>
      </w:r>
      <w:proofErr w:type="spellEnd"/>
      <w:r w:rsidRPr="0084659B">
        <w:rPr>
          <w:rFonts w:ascii="Times New Roman" w:hAnsi="Times New Roman"/>
          <w:color w:val="010000"/>
          <w:sz w:val="24"/>
          <w:szCs w:val="24"/>
        </w:rPr>
        <w:t>) sonuçlanmasının aranmaması, Anayasa’ya aykırıdır.</w:t>
      </w:r>
    </w:p>
    <w:p w14:paraId="102F89B7" w14:textId="3E2AB7E9"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İhtilaflı kural, daha detaylı olarak aşağıdaki açılardan Anayasa’ya aykırıdır.</w:t>
      </w:r>
      <w:r w:rsidRPr="0084659B">
        <w:rPr>
          <w:rFonts w:ascii="Times New Roman" w:hAnsi="Times New Roman"/>
          <w:color w:val="010000"/>
          <w:sz w:val="24"/>
          <w:szCs w:val="24"/>
        </w:rPr>
        <w:t xml:space="preserve"> </w:t>
      </w:r>
    </w:p>
    <w:p w14:paraId="0AC2EE67" w14:textId="1FA6A9C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a)Temel hak ve özgürlüklerin sınırlandırılmasının sınırları, hak arama hürriyeti, masumiyet karinesi, temel hak ve hürriyetlerin korunması bakımından: İptali talep edilen ibareler, Anayasa’nın hak arama hürriyetini düzenleyen 36</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teminat altına alınan adil yargılanma hakkını, Anayasa’nın 38</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temelini bulan</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masumiyet karinesini, Anayasa’nın 40</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w:t>
      </w:r>
      <w:proofErr w:type="spellStart"/>
      <w:r w:rsidRPr="0084659B">
        <w:rPr>
          <w:rFonts w:ascii="Times New Roman" w:hAnsi="Times New Roman"/>
          <w:color w:val="010000"/>
          <w:sz w:val="24"/>
          <w:szCs w:val="24"/>
        </w:rPr>
        <w:t>güvencelenen</w:t>
      </w:r>
      <w:proofErr w:type="spellEnd"/>
      <w:r w:rsidRPr="0084659B">
        <w:rPr>
          <w:rFonts w:ascii="Times New Roman" w:hAnsi="Times New Roman"/>
          <w:color w:val="010000"/>
          <w:sz w:val="24"/>
          <w:szCs w:val="24"/>
        </w:rPr>
        <w:t xml:space="preserve"> Anayasa ile tanınmış hak ve hürriyetleri ihlal edilen herkesin yetkili makama geciktirilmeden başvurma imkanının sağlanmasını isteme hakkını ihlal etmektedir.</w:t>
      </w:r>
    </w:p>
    <w:p w14:paraId="73408C61" w14:textId="707E073E"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Zira iptali talep edilen ibarelerle anılan cümleler yürürlükten kaldırılmış ve Fon ile ilgili kurumun; bu kişiler hakkında kusurlu olduklarına ilişkin mahkeme kararının </w:t>
      </w:r>
      <w:r w:rsidRPr="0084659B">
        <w:rPr>
          <w:rFonts w:ascii="Times New Roman" w:hAnsi="Times New Roman"/>
          <w:color w:val="010000"/>
          <w:sz w:val="24"/>
          <w:szCs w:val="24"/>
        </w:rPr>
        <w:lastRenderedPageBreak/>
        <w:t>kesinleşmesi beklenmeksizin; yaptığı ödemeleri ilgililerinden talep edebilmesi hukuken mümkün kılınmıştır. Halbuki kesin hüküm, bir yargısal işlemin ve kararın bağlayıcı hale gelmesinin bir ön şartıdır.</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Başka bir anlatımla ‘‘</w:t>
      </w:r>
      <w:proofErr w:type="spellStart"/>
      <w:r w:rsidRPr="0084659B">
        <w:rPr>
          <w:rFonts w:ascii="Times New Roman" w:hAnsi="Times New Roman"/>
          <w:color w:val="010000"/>
          <w:sz w:val="24"/>
          <w:szCs w:val="24"/>
        </w:rPr>
        <w:t>Res</w:t>
      </w:r>
      <w:proofErr w:type="spellEnd"/>
      <w:r w:rsidRPr="0084659B">
        <w:rPr>
          <w:rFonts w:ascii="Times New Roman" w:hAnsi="Times New Roman"/>
          <w:color w:val="010000"/>
          <w:sz w:val="24"/>
          <w:szCs w:val="24"/>
        </w:rPr>
        <w:t xml:space="preserve"> </w:t>
      </w:r>
      <w:proofErr w:type="spellStart"/>
      <w:r w:rsidRPr="0084659B">
        <w:rPr>
          <w:rFonts w:ascii="Times New Roman" w:hAnsi="Times New Roman"/>
          <w:color w:val="010000"/>
          <w:sz w:val="24"/>
          <w:szCs w:val="24"/>
        </w:rPr>
        <w:t>judicata’nın</w:t>
      </w:r>
      <w:proofErr w:type="spellEnd"/>
      <w:r w:rsidRPr="0084659B">
        <w:rPr>
          <w:rFonts w:ascii="Times New Roman" w:hAnsi="Times New Roman"/>
          <w:color w:val="010000"/>
          <w:sz w:val="24"/>
          <w:szCs w:val="24"/>
        </w:rPr>
        <w:t xml:space="preserve"> anlamı bir hukuk mahkemesi kararının veya bir beraat kararının kesinleşmesiyle birlikte derhal bağlayıcı hale gelmesi ve iptal edilme riskinin bulunmamasıdır (</w:t>
      </w:r>
      <w:proofErr w:type="spellStart"/>
      <w:r w:rsidRPr="0084659B">
        <w:rPr>
          <w:rFonts w:ascii="Times New Roman" w:hAnsi="Times New Roman"/>
          <w:color w:val="010000"/>
          <w:sz w:val="24"/>
          <w:szCs w:val="24"/>
        </w:rPr>
        <w:t>Brumărescu</w:t>
      </w:r>
      <w:proofErr w:type="spellEnd"/>
      <w:r w:rsidRPr="0084659B">
        <w:rPr>
          <w:rFonts w:ascii="Times New Roman" w:hAnsi="Times New Roman"/>
          <w:color w:val="010000"/>
          <w:sz w:val="24"/>
          <w:szCs w:val="24"/>
        </w:rPr>
        <w:t>)’’.</w:t>
      </w:r>
      <w:r w:rsidRPr="0084659B">
        <w:rPr>
          <w:rFonts w:ascii="Times New Roman" w:hAnsi="Times New Roman"/>
          <w:color w:val="010000"/>
          <w:sz w:val="24"/>
          <w:szCs w:val="24"/>
          <w:vertAlign w:val="superscript"/>
        </w:rPr>
        <w:footnoteReference w:id="15"/>
      </w:r>
      <w:r w:rsidRPr="0084659B">
        <w:rPr>
          <w:rFonts w:ascii="Times New Roman" w:hAnsi="Times New Roman"/>
          <w:color w:val="010000"/>
          <w:sz w:val="24"/>
          <w:szCs w:val="24"/>
        </w:rPr>
        <w:t xml:space="preserve"> O halde bu kişiler hakkında kusurlu olduklarına ilişkin mahkeme kararı, idare makamları (Fon ve ilgili kurum)</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bakımından henüz bağlayıcı hale gelmeden; Fonun ve ilgili kurumun yaptığı ödemeleri ilgililerden talep edebilmesi, kesin hükmün bağlayıcılığı ilkesini dolayısıyla adil yargılanma hakkını ihlal edecektir. Başka bir anlatımla kusurlu olduklarına ilişkin mahkeme kararının kesin hükümle sonuçlanmasına ilişkin ön koşul yürürlükten kaldırıldığından; (Anayasa’nın 13</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yer alan sınırlandırmanın sınırlarına aykırı olarak) adil yargılanma hakkının özüne dokunulacaktır. Kaldı ki Fon veya ilgili kurum aleyhine açılmış sayılan davalarda, ilgili kişiye davanın ihbar edilmesi zorunluluğu öngörülmemiştir. Başka bir anlatımla ilgili kişiye, açılmış sayılan davada kendini savunma </w:t>
      </w:r>
      <w:proofErr w:type="gramStart"/>
      <w:r w:rsidRPr="0084659B">
        <w:rPr>
          <w:rFonts w:ascii="Times New Roman" w:hAnsi="Times New Roman"/>
          <w:color w:val="010000"/>
          <w:sz w:val="24"/>
          <w:szCs w:val="24"/>
        </w:rPr>
        <w:t>imkanı</w:t>
      </w:r>
      <w:proofErr w:type="gramEnd"/>
      <w:r w:rsidRPr="0084659B">
        <w:rPr>
          <w:rFonts w:ascii="Times New Roman" w:hAnsi="Times New Roman"/>
          <w:color w:val="010000"/>
          <w:sz w:val="24"/>
          <w:szCs w:val="24"/>
        </w:rPr>
        <w:t xml:space="preserve"> (zorunlu olarak) tanınmamıştır.</w:t>
      </w:r>
      <w:r w:rsidR="0084659B" w:rsidRPr="0084659B">
        <w:rPr>
          <w:rFonts w:ascii="Times New Roman" w:hAnsi="Times New Roman"/>
          <w:color w:val="010000"/>
          <w:sz w:val="24"/>
          <w:szCs w:val="24"/>
        </w:rPr>
        <w:t xml:space="preserve"> </w:t>
      </w:r>
    </w:p>
    <w:p w14:paraId="0E565077" w14:textId="564B2A1D"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Öte yandan ilgili kişinin kusurlu fiilinin, ceza hukuku anlamında suç teşkil etmesi de mümkündür. Başka bir anlatımla aynı (kusurlu) fiilden dolayı hukuk davasıyla bağlantılı bir ceza davası görülmesi mümkündür. Bu durumda </w:t>
      </w:r>
      <w:r w:rsidRPr="0084659B">
        <w:rPr>
          <w:rFonts w:ascii="Times New Roman" w:eastAsiaTheme="minorEastAsia" w:hAnsi="Times New Roman"/>
          <w:color w:val="010000"/>
          <w:sz w:val="24"/>
          <w:szCs w:val="24"/>
          <w:lang w:eastAsia="tr-TR"/>
        </w:rPr>
        <w:t xml:space="preserve">adil yargılanma hakkının tüm unsurlarının (kanunla kurulmuş-bağımsız-tarafsız bir mahkemede, makul bir sürede, adil ve aleni biçimde yargılanma hakkı, mahkemeye erişim hakkı, silahların eşitliği-yargılamada çelişme-yargılamada </w:t>
      </w:r>
      <w:proofErr w:type="spellStart"/>
      <w:r w:rsidRPr="0084659B">
        <w:rPr>
          <w:rFonts w:ascii="Times New Roman" w:eastAsiaTheme="minorEastAsia" w:hAnsi="Times New Roman"/>
          <w:color w:val="010000"/>
          <w:sz w:val="24"/>
          <w:szCs w:val="24"/>
          <w:lang w:eastAsia="tr-TR"/>
        </w:rPr>
        <w:t>vicahilik</w:t>
      </w:r>
      <w:proofErr w:type="spellEnd"/>
      <w:r w:rsidRPr="0084659B">
        <w:rPr>
          <w:rFonts w:ascii="Times New Roman" w:eastAsiaTheme="minorEastAsia" w:hAnsi="Times New Roman"/>
          <w:color w:val="010000"/>
          <w:sz w:val="24"/>
          <w:szCs w:val="24"/>
          <w:lang w:eastAsia="tr-TR"/>
        </w:rPr>
        <w:t xml:space="preserve"> ilkelerinin) tecessüm edeceği bir </w:t>
      </w:r>
      <w:proofErr w:type="gramStart"/>
      <w:r w:rsidRPr="0084659B">
        <w:rPr>
          <w:rFonts w:ascii="Times New Roman" w:eastAsiaTheme="minorEastAsia" w:hAnsi="Times New Roman"/>
          <w:color w:val="010000"/>
          <w:sz w:val="24"/>
          <w:szCs w:val="24"/>
          <w:lang w:eastAsia="tr-TR"/>
        </w:rPr>
        <w:t>mahkumiyet</w:t>
      </w:r>
      <w:proofErr w:type="gramEnd"/>
      <w:r w:rsidRPr="0084659B">
        <w:rPr>
          <w:rFonts w:ascii="Times New Roman" w:eastAsiaTheme="minorEastAsia" w:hAnsi="Times New Roman"/>
          <w:color w:val="010000"/>
          <w:sz w:val="24"/>
          <w:szCs w:val="24"/>
          <w:lang w:eastAsia="tr-TR"/>
        </w:rPr>
        <w:t xml:space="preserve"> (kesin nitelikteki) hükmü aranmadan, ilgili kişilere rücu edilmesi, </w:t>
      </w:r>
      <w:r w:rsidRPr="0084659B">
        <w:rPr>
          <w:rFonts w:ascii="Times New Roman" w:eastAsia="Times New Roman" w:hAnsi="Times New Roman"/>
          <w:color w:val="010000"/>
          <w:sz w:val="24"/>
          <w:szCs w:val="24"/>
          <w:lang w:eastAsia="tr-TR"/>
        </w:rPr>
        <w:t>Anayasa’nın 38</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düzenlenen masumiyet karinesini de ihlal edecektir. Gerçekten </w:t>
      </w:r>
      <w:proofErr w:type="gramStart"/>
      <w:r w:rsidRPr="0084659B">
        <w:rPr>
          <w:rFonts w:ascii="Times New Roman" w:eastAsia="Times New Roman" w:hAnsi="Times New Roman"/>
          <w:color w:val="010000"/>
          <w:sz w:val="24"/>
          <w:szCs w:val="24"/>
          <w:lang w:eastAsia="tr-TR"/>
        </w:rPr>
        <w:t>de;</w:t>
      </w:r>
      <w:proofErr w:type="gramEnd"/>
      <w:r w:rsidRPr="0084659B">
        <w:rPr>
          <w:rFonts w:ascii="Times New Roman" w:eastAsia="Times New Roman" w:hAnsi="Times New Roman"/>
          <w:color w:val="010000"/>
          <w:sz w:val="24"/>
          <w:szCs w:val="24"/>
          <w:lang w:eastAsia="tr-TR"/>
        </w:rPr>
        <w:t xml:space="preserve"> Anayasa’nın 38</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güvence altına alınan masumiyet (suçsuzluk) karinesi, kişinin suç işlediğine dair kesinleşmiş bir yargı kararı olmadan suçlu olarak kabul edilmemesini güvence altına alır. Bunun sonucu olarak kişinin masumiyeti asıl olduğundan suçluluğu ispat külfeti iddia makamına ait olup kimseye suçsuzluğunu ispat mükellefiyeti yüklenemez. Ayrıca hiç kimse suçluluğu hükmen sabit oluncaya kadar yargılama makamları ve kamu otoriteleri tarafından suçlu olarak nitelendirilemez ve suçlu muamelesine tabi tutulamaz. Bu çerçevede masumiyet karinesi, kural olarak hakkında bir suç isnadı bulunan ve henüz mahkûmiyet kararı verilmemiş kişileri kapsayan bir ilkedir (</w:t>
      </w:r>
      <w:r w:rsidRPr="0084659B">
        <w:rPr>
          <w:rFonts w:ascii="Times New Roman" w:eastAsia="Times New Roman" w:hAnsi="Times New Roman"/>
          <w:iCs/>
          <w:color w:val="010000"/>
          <w:sz w:val="24"/>
          <w:szCs w:val="24"/>
          <w:lang w:eastAsia="tr-TR"/>
        </w:rPr>
        <w:t xml:space="preserve">Kürşat </w:t>
      </w:r>
      <w:proofErr w:type="spellStart"/>
      <w:r w:rsidRPr="0084659B">
        <w:rPr>
          <w:rFonts w:ascii="Times New Roman" w:eastAsia="Times New Roman" w:hAnsi="Times New Roman"/>
          <w:iCs/>
          <w:color w:val="010000"/>
          <w:sz w:val="24"/>
          <w:szCs w:val="24"/>
          <w:lang w:eastAsia="tr-TR"/>
        </w:rPr>
        <w:t>Eyol</w:t>
      </w:r>
      <w:proofErr w:type="spellEnd"/>
      <w:r w:rsidRPr="0084659B">
        <w:rPr>
          <w:rFonts w:ascii="Times New Roman" w:eastAsia="Times New Roman" w:hAnsi="Times New Roman"/>
          <w:iCs/>
          <w:color w:val="010000"/>
          <w:sz w:val="24"/>
          <w:szCs w:val="24"/>
          <w:lang w:eastAsia="tr-TR"/>
        </w:rPr>
        <w:t>, B. No: 2012/665, 13/6/2013, §§ 26, 27</w:t>
      </w:r>
      <w:r w:rsidRPr="0084659B">
        <w:rPr>
          <w:rFonts w:ascii="Times New Roman" w:eastAsia="Times New Roman" w:hAnsi="Times New Roman"/>
          <w:color w:val="010000"/>
          <w:sz w:val="24"/>
          <w:szCs w:val="24"/>
          <w:lang w:eastAsia="tr-TR"/>
        </w:rPr>
        <w:t>). Anayasa Mahkemesi’nin ifade ettiği üzere, “</w:t>
      </w:r>
      <w:r w:rsidRPr="0084659B">
        <w:rPr>
          <w:rFonts w:ascii="Times New Roman" w:eastAsia="Times New Roman" w:hAnsi="Times New Roman"/>
          <w:iCs/>
          <w:color w:val="010000"/>
          <w:sz w:val="24"/>
          <w:szCs w:val="24"/>
          <w:lang w:eastAsia="tr-TR"/>
        </w:rPr>
        <w:t>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w:t>
      </w:r>
      <w:r w:rsidRPr="0084659B">
        <w:rPr>
          <w:rFonts w:ascii="Times New Roman" w:eastAsia="Times New Roman" w:hAnsi="Times New Roman"/>
          <w:color w:val="010000"/>
          <w:sz w:val="24"/>
          <w:szCs w:val="24"/>
          <w:lang w:eastAsia="tr-TR"/>
        </w:rPr>
        <w:t xml:space="preserve">” (AYM, E. 2017/109, K. 2018/39, K.T. 02.05.2018, R.G. 6/6/2018 – 30443, III-8). Adil yargılanma hakkının bir unsuru olan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w:t>
      </w:r>
      <w:r w:rsidRPr="0084659B">
        <w:rPr>
          <w:rFonts w:ascii="Times New Roman" w:eastAsiaTheme="minorEastAsia" w:hAnsi="Times New Roman"/>
          <w:color w:val="010000"/>
          <w:sz w:val="24"/>
          <w:szCs w:val="24"/>
          <w:lang w:eastAsia="tr-TR"/>
        </w:rPr>
        <w:t>masumiyet karinesinin ihlali söz konusu olabilir (</w:t>
      </w:r>
      <w:r w:rsidRPr="0084659B">
        <w:rPr>
          <w:rFonts w:ascii="Times New Roman" w:eastAsiaTheme="minorEastAsia" w:hAnsi="Times New Roman"/>
          <w:iCs/>
          <w:color w:val="010000"/>
          <w:sz w:val="24"/>
          <w:szCs w:val="24"/>
          <w:lang w:eastAsia="tr-TR"/>
        </w:rPr>
        <w:t xml:space="preserve">Galip Şahin, B. No: 2015/6075, 11/6/2018, </w:t>
      </w:r>
      <w:r w:rsidRPr="0084659B">
        <w:rPr>
          <w:rFonts w:ascii="Times New Roman" w:eastAsiaTheme="minorEastAsia" w:hAnsi="Times New Roman"/>
          <w:iCs/>
          <w:color w:val="010000"/>
          <w:sz w:val="24"/>
          <w:szCs w:val="24"/>
          <w:lang w:eastAsia="tr-TR"/>
        </w:rPr>
        <w:lastRenderedPageBreak/>
        <w:t>§ 39; Turgut Duman, B. No: 2014/15365, 29/5/2019, § 103</w:t>
      </w:r>
      <w:r w:rsidRPr="0084659B">
        <w:rPr>
          <w:rFonts w:ascii="Times New Roman" w:eastAsiaTheme="minorEastAsia" w:hAnsi="Times New Roman"/>
          <w:color w:val="010000"/>
          <w:sz w:val="24"/>
          <w:szCs w:val="24"/>
          <w:lang w:eastAsia="tr-TR"/>
        </w:rPr>
        <w:t>). Güvencenin ikinci yönü ise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w:t>
      </w:r>
      <w:r w:rsidRPr="0084659B">
        <w:rPr>
          <w:rFonts w:ascii="Times New Roman" w:eastAsiaTheme="minorEastAsia" w:hAnsi="Times New Roman"/>
          <w:iCs/>
          <w:color w:val="010000"/>
          <w:sz w:val="24"/>
          <w:szCs w:val="24"/>
          <w:lang w:eastAsia="tr-TR"/>
        </w:rPr>
        <w:t xml:space="preserve">Galip Şahin, § 40; Turgut Duman, § </w:t>
      </w:r>
      <w:proofErr w:type="gramStart"/>
      <w:r w:rsidRPr="0084659B">
        <w:rPr>
          <w:rFonts w:ascii="Times New Roman" w:eastAsiaTheme="minorEastAsia" w:hAnsi="Times New Roman"/>
          <w:iCs/>
          <w:color w:val="010000"/>
          <w:sz w:val="24"/>
          <w:szCs w:val="24"/>
          <w:lang w:eastAsia="tr-TR"/>
        </w:rPr>
        <w:t>104</w:t>
      </w:r>
      <w:r w:rsidRPr="0084659B">
        <w:rPr>
          <w:rFonts w:ascii="Times New Roman" w:eastAsiaTheme="minorEastAsia" w:hAnsi="Times New Roman"/>
          <w:color w:val="010000"/>
          <w:sz w:val="24"/>
          <w:szCs w:val="24"/>
          <w:lang w:eastAsia="tr-TR"/>
        </w:rPr>
        <w:t xml:space="preserve"> )</w:t>
      </w:r>
      <w:proofErr w:type="gramEnd"/>
      <w:r w:rsidRPr="0084659B">
        <w:rPr>
          <w:rFonts w:ascii="Times New Roman" w:eastAsiaTheme="minorEastAsia" w:hAnsi="Times New Roman"/>
          <w:color w:val="010000"/>
          <w:sz w:val="24"/>
          <w:szCs w:val="24"/>
          <w:lang w:eastAsia="tr-TR"/>
        </w:rPr>
        <w:t>.</w:t>
      </w:r>
      <w:r w:rsidR="0084659B" w:rsidRPr="0084659B">
        <w:rPr>
          <w:rFonts w:ascii="Times New Roman" w:eastAsiaTheme="minorEastAsia" w:hAnsi="Times New Roman"/>
          <w:color w:val="010000"/>
          <w:sz w:val="24"/>
          <w:szCs w:val="24"/>
          <w:lang w:eastAsia="tr-TR"/>
        </w:rPr>
        <w:t xml:space="preserve"> </w:t>
      </w:r>
    </w:p>
    <w:p w14:paraId="20599603" w14:textId="566B2AC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lang w:eastAsia="tr-TR"/>
        </w:rPr>
        <w:t xml:space="preserve">Nasıl ki AYM, masumiyet karinesinin kamu otoritelerini bağladığını ifade ediyorsa, Avrupa İnsan Hakları Mahkemesi de, masumiyet karinesinin ihlalinin bir hâkim veya mahkemeden kaynaklanabileceği gibi, başka kamu otoritelerinden de gelebileceğine dikkat çekmektedir (Avrupa İnsan Hakları Mahkemesi’nin 10.02.1995 tarihli ve 15175/89 Başvuru </w:t>
      </w:r>
      <w:proofErr w:type="spellStart"/>
      <w:r w:rsidRPr="0084659B">
        <w:rPr>
          <w:rFonts w:ascii="Times New Roman" w:hAnsi="Times New Roman"/>
          <w:color w:val="010000"/>
          <w:sz w:val="24"/>
          <w:szCs w:val="24"/>
          <w:lang w:eastAsia="tr-TR"/>
        </w:rPr>
        <w:t>No’lu</w:t>
      </w:r>
      <w:proofErr w:type="spellEnd"/>
      <w:r w:rsidRPr="0084659B">
        <w:rPr>
          <w:rFonts w:ascii="Times New Roman" w:hAnsi="Times New Roman"/>
          <w:color w:val="010000"/>
          <w:sz w:val="24"/>
          <w:szCs w:val="24"/>
          <w:lang w:eastAsia="tr-TR"/>
        </w:rPr>
        <w:t xml:space="preserve"> </w:t>
      </w:r>
      <w:proofErr w:type="spellStart"/>
      <w:r w:rsidRPr="0084659B">
        <w:rPr>
          <w:rFonts w:ascii="Times New Roman" w:hAnsi="Times New Roman"/>
          <w:color w:val="010000"/>
          <w:sz w:val="24"/>
          <w:szCs w:val="24"/>
          <w:lang w:eastAsia="tr-TR"/>
        </w:rPr>
        <w:t>Allenet</w:t>
      </w:r>
      <w:proofErr w:type="spellEnd"/>
      <w:r w:rsidRPr="0084659B">
        <w:rPr>
          <w:rFonts w:ascii="Times New Roman" w:hAnsi="Times New Roman"/>
          <w:color w:val="010000"/>
          <w:sz w:val="24"/>
          <w:szCs w:val="24"/>
          <w:lang w:eastAsia="tr-TR"/>
        </w:rPr>
        <w:t xml:space="preserve"> de </w:t>
      </w:r>
      <w:proofErr w:type="spellStart"/>
      <w:proofErr w:type="gramStart"/>
      <w:r w:rsidRPr="0084659B">
        <w:rPr>
          <w:rFonts w:ascii="Times New Roman" w:hAnsi="Times New Roman"/>
          <w:color w:val="010000"/>
          <w:sz w:val="24"/>
          <w:szCs w:val="24"/>
          <w:lang w:eastAsia="tr-TR"/>
        </w:rPr>
        <w:t>Ribemont</w:t>
      </w:r>
      <w:proofErr w:type="spellEnd"/>
      <w:r w:rsidRPr="0084659B">
        <w:rPr>
          <w:rFonts w:ascii="Times New Roman" w:hAnsi="Times New Roman"/>
          <w:color w:val="010000"/>
          <w:sz w:val="24"/>
          <w:szCs w:val="24"/>
          <w:lang w:eastAsia="tr-TR"/>
        </w:rPr>
        <w:t xml:space="preserve"> .</w:t>
      </w:r>
      <w:proofErr w:type="gramEnd"/>
      <w:r w:rsidRPr="0084659B">
        <w:rPr>
          <w:rFonts w:ascii="Times New Roman" w:hAnsi="Times New Roman"/>
          <w:color w:val="010000"/>
          <w:sz w:val="24"/>
          <w:szCs w:val="24"/>
          <w:lang w:eastAsia="tr-TR"/>
        </w:rPr>
        <w:t xml:space="preserve"> Fransa Kararı, §36).</w:t>
      </w:r>
      <w:r w:rsidR="0084659B" w:rsidRPr="0084659B">
        <w:rPr>
          <w:rFonts w:ascii="Times New Roman" w:hAnsi="Times New Roman"/>
          <w:color w:val="010000"/>
          <w:sz w:val="24"/>
          <w:szCs w:val="24"/>
          <w:lang w:eastAsia="tr-TR"/>
        </w:rPr>
        <w:t xml:space="preserve"> </w:t>
      </w:r>
      <w:r w:rsidRPr="0084659B">
        <w:rPr>
          <w:rFonts w:ascii="Times New Roman" w:hAnsi="Times New Roman"/>
          <w:color w:val="010000"/>
          <w:sz w:val="24"/>
          <w:szCs w:val="24"/>
          <w:lang w:eastAsia="tr-TR"/>
        </w:rPr>
        <w:t>Avrupa İnsan Hakları Mahkemesi’ne göre, Sözleşme'nin 6</w:t>
      </w:r>
      <w:r w:rsidR="001A443B" w:rsidRPr="0084659B">
        <w:rPr>
          <w:rFonts w:ascii="Times New Roman" w:hAnsi="Times New Roman"/>
          <w:color w:val="010000"/>
          <w:sz w:val="24"/>
          <w:szCs w:val="24"/>
          <w:lang w:eastAsia="tr-TR"/>
        </w:rPr>
        <w:t>.</w:t>
      </w:r>
      <w:r w:rsidRPr="0084659B">
        <w:rPr>
          <w:rFonts w:ascii="Times New Roman" w:hAnsi="Times New Roman"/>
          <w:color w:val="010000"/>
          <w:sz w:val="24"/>
          <w:szCs w:val="24"/>
          <w:lang w:eastAsia="tr-TR"/>
        </w:rPr>
        <w:t xml:space="preserve"> maddesinin ikinci fıkrasında güvence altına alınan masumiyet karinesinin iki boyutu bulunmaktadır. Buna göre, ilk boyut, bir suç isnadında bulunulmasından ceza yargılamasının sonuçlanmasına kadar geçen süreci güvence altına almaktadır. İkinci boyut ise, mahkûmiyet hükmüyle sonuçlanmayan ceza yargılamalarıyla bağlantılı müteakip yargılamalar bağlamında kişinin masumiyetine saygı gösterilmesini sağlamayı amaçlamaktadır. Ceza yargılamasının devam ettiği sürece ilişkin ilk unsurun kapsamı sadece ceza yargılamalarının adilliğini temin etmek adına usule ilişkin bir güvence olmakla sınırlı değildir. Bu ilke daha geniş kapsamlı olup hiçbir devlet temsilcisinin kişinin suçluluğu bir mahkeme tarafından tespit edilmeden o kişinin suçlu ilan edilmemesini veya suçlu muamelesine tabi tutulmamasını gerektirir. (Avrupa İnsan Hakları Mahkemesi’nin 28.03.2017 tarihli ve 45028/07 Başvuru </w:t>
      </w:r>
      <w:proofErr w:type="spellStart"/>
      <w:r w:rsidRPr="0084659B">
        <w:rPr>
          <w:rFonts w:ascii="Times New Roman" w:hAnsi="Times New Roman"/>
          <w:color w:val="010000"/>
          <w:sz w:val="24"/>
          <w:szCs w:val="24"/>
          <w:lang w:eastAsia="tr-TR"/>
        </w:rPr>
        <w:t>No’lu</w:t>
      </w:r>
      <w:proofErr w:type="spellEnd"/>
      <w:r w:rsidRPr="0084659B">
        <w:rPr>
          <w:rFonts w:ascii="Times New Roman" w:hAnsi="Times New Roman"/>
          <w:color w:val="010000"/>
          <w:sz w:val="24"/>
          <w:szCs w:val="24"/>
          <w:lang w:eastAsia="tr-TR"/>
        </w:rPr>
        <w:t xml:space="preserve"> Kemal </w:t>
      </w:r>
      <w:proofErr w:type="gramStart"/>
      <w:r w:rsidRPr="0084659B">
        <w:rPr>
          <w:rFonts w:ascii="Times New Roman" w:hAnsi="Times New Roman"/>
          <w:color w:val="010000"/>
          <w:sz w:val="24"/>
          <w:szCs w:val="24"/>
          <w:lang w:eastAsia="tr-TR"/>
        </w:rPr>
        <w:t>Coşkun .</w:t>
      </w:r>
      <w:proofErr w:type="gramEnd"/>
      <w:r w:rsidRPr="0084659B">
        <w:rPr>
          <w:rFonts w:ascii="Times New Roman" w:hAnsi="Times New Roman"/>
          <w:color w:val="010000"/>
          <w:sz w:val="24"/>
          <w:szCs w:val="24"/>
          <w:lang w:eastAsia="tr-TR"/>
        </w:rPr>
        <w:t xml:space="preserve"> Türkiye Kararı, § 41, 43; 23.01.2018 tarihli ve 60392/08 Başvuru </w:t>
      </w:r>
      <w:proofErr w:type="spellStart"/>
      <w:r w:rsidRPr="0084659B">
        <w:rPr>
          <w:rFonts w:ascii="Times New Roman" w:hAnsi="Times New Roman"/>
          <w:color w:val="010000"/>
          <w:sz w:val="24"/>
          <w:szCs w:val="24"/>
          <w:lang w:eastAsia="tr-TR"/>
        </w:rPr>
        <w:t>No’lu</w:t>
      </w:r>
      <w:proofErr w:type="spellEnd"/>
      <w:r w:rsidRPr="0084659B">
        <w:rPr>
          <w:rFonts w:ascii="Times New Roman" w:hAnsi="Times New Roman"/>
          <w:color w:val="010000"/>
          <w:sz w:val="24"/>
          <w:szCs w:val="24"/>
          <w:lang w:eastAsia="tr-TR"/>
        </w:rPr>
        <w:t xml:space="preserve"> </w:t>
      </w:r>
      <w:proofErr w:type="gramStart"/>
      <w:r w:rsidRPr="0084659B">
        <w:rPr>
          <w:rFonts w:ascii="Times New Roman" w:hAnsi="Times New Roman"/>
          <w:color w:val="010000"/>
          <w:sz w:val="24"/>
          <w:szCs w:val="24"/>
          <w:lang w:eastAsia="tr-TR"/>
        </w:rPr>
        <w:t>Seven .</w:t>
      </w:r>
      <w:proofErr w:type="gramEnd"/>
      <w:r w:rsidRPr="0084659B">
        <w:rPr>
          <w:rFonts w:ascii="Times New Roman" w:hAnsi="Times New Roman"/>
          <w:color w:val="010000"/>
          <w:sz w:val="24"/>
          <w:szCs w:val="24"/>
          <w:lang w:eastAsia="tr-TR"/>
        </w:rPr>
        <w:t xml:space="preserve"> Türkiye Kararı, § 43).</w:t>
      </w:r>
      <w:r w:rsidR="0084659B" w:rsidRPr="0084659B">
        <w:rPr>
          <w:rFonts w:ascii="Times New Roman" w:hAnsi="Times New Roman"/>
          <w:color w:val="010000"/>
          <w:sz w:val="24"/>
          <w:szCs w:val="24"/>
          <w:lang w:eastAsia="tr-TR"/>
        </w:rPr>
        <w:t xml:space="preserve"> </w:t>
      </w:r>
    </w:p>
    <w:p w14:paraId="27DCAE15" w14:textId="26CE91F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heme="minorEastAsia" w:hAnsi="Times New Roman"/>
          <w:color w:val="010000"/>
          <w:sz w:val="24"/>
          <w:szCs w:val="24"/>
          <w:lang w:eastAsia="tr-TR"/>
        </w:rPr>
        <w:t>Bu itibarla, ihtilaflı ibarelerle; ilgili kişiler hakkında (suç teşkil eden)</w:t>
      </w:r>
      <w:r w:rsidR="0084659B" w:rsidRPr="0084659B">
        <w:rPr>
          <w:rFonts w:ascii="Times New Roman" w:eastAsiaTheme="minorEastAsia" w:hAnsi="Times New Roman"/>
          <w:color w:val="010000"/>
          <w:sz w:val="24"/>
          <w:szCs w:val="24"/>
          <w:lang w:eastAsia="tr-TR"/>
        </w:rPr>
        <w:t xml:space="preserve"> </w:t>
      </w:r>
      <w:r w:rsidRPr="0084659B">
        <w:rPr>
          <w:rFonts w:ascii="Times New Roman" w:eastAsiaTheme="minorEastAsia" w:hAnsi="Times New Roman"/>
          <w:color w:val="010000"/>
          <w:sz w:val="24"/>
          <w:szCs w:val="24"/>
          <w:lang w:eastAsia="tr-TR"/>
        </w:rPr>
        <w:t>kusurlu olduklarına ilişkin mahkeme kararı kesinleşmeden; Fon ve ilgili kurum tarafından ilgili kişilere ödenen meblağ rücu edilebileceğinden</w:t>
      </w:r>
      <w:r w:rsidRPr="0084659B">
        <w:rPr>
          <w:rFonts w:ascii="Times New Roman" w:eastAsia="Times New Roman" w:hAnsi="Times New Roman"/>
          <w:color w:val="010000"/>
          <w:sz w:val="24"/>
          <w:szCs w:val="24"/>
          <w:lang w:eastAsia="tr-TR"/>
        </w:rPr>
        <w:t>;</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lang w:eastAsia="tr-TR"/>
        </w:rPr>
        <w:t>Anayasa’nın 38</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maddesini ihlal etmektedir.</w:t>
      </w:r>
    </w:p>
    <w:p w14:paraId="580F2FEC" w14:textId="0E950ED2"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lang w:eastAsia="tr-TR"/>
        </w:rPr>
        <w:t>Yine Anayasa’nın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 mucibince herkes, </w:t>
      </w:r>
      <w:r w:rsidRPr="0084659B">
        <w:rPr>
          <w:rFonts w:ascii="Times New Roman" w:hAnsi="Times New Roman"/>
          <w:color w:val="010000"/>
          <w:sz w:val="24"/>
          <w:szCs w:val="24"/>
        </w:rPr>
        <w:t>Anayasa ile tanınmış hak ve hürriyetleri ihlal edilen herkesin yetkili makama geciktirilmeden başvurma imkanının sağlanmasını isteme hakkına sahiptir. Kanun koyucu da iptali talep edilen ibarelerle anılan cümleler yürürlükten kaldırılmadan önce;</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 xml:space="preserve">Anayasa’nın amir hükmüne istinaden ilgili kişilerin kusurlu olduklarına ilişkin bir dava dosyasının görüleceği ve bu mahkeme kararının ancak kesin hükümle neticelenmesi halinde rücu müessesesinin işletilebileceğini hüküm altına almıştır. İptali talep edilen ibareler, olsa dahi; ilgili kişiler hakkında kusurlu olduklarına ilişkin mahkeme, genel hükümlere istinaden yine görülecektir. Ancak ilgili kişilere rücu edilebilmesinin ön koşulu olarak bu davanın kesin hükümle sonuçlanmasına ilişkin cümleler yürürlükten kaldırılarak; ilgili kişilerin anılan hakkının kullanımı </w:t>
      </w:r>
      <w:proofErr w:type="gramStart"/>
      <w:r w:rsidRPr="0084659B">
        <w:rPr>
          <w:rFonts w:ascii="Times New Roman" w:hAnsi="Times New Roman"/>
          <w:color w:val="010000"/>
          <w:sz w:val="24"/>
          <w:szCs w:val="24"/>
        </w:rPr>
        <w:t>etkisizleştirmiştir;</w:t>
      </w:r>
      <w:proofErr w:type="gramEnd"/>
      <w:r w:rsidRPr="0084659B">
        <w:rPr>
          <w:rFonts w:ascii="Times New Roman" w:hAnsi="Times New Roman"/>
          <w:color w:val="010000"/>
          <w:sz w:val="24"/>
          <w:szCs w:val="24"/>
        </w:rPr>
        <w:t xml:space="preserve"> (Anayasa’nın</w:t>
      </w:r>
      <w:r w:rsidRPr="0084659B">
        <w:rPr>
          <w:rFonts w:ascii="Times New Roman" w:eastAsia="Times New Roman" w:hAnsi="Times New Roman"/>
          <w:color w:val="010000"/>
          <w:sz w:val="24"/>
          <w:szCs w:val="24"/>
        </w:rPr>
        <w:t xml:space="preserve"> temel hak ve özgürlüklerin güvencelerini ve sınırlandırılmasının sınırlarını düzenleyen</w:t>
      </w:r>
      <w:r w:rsidRPr="0084659B">
        <w:rPr>
          <w:rFonts w:ascii="Times New Roman" w:hAnsi="Times New Roman"/>
          <w:color w:val="010000"/>
          <w:sz w:val="24"/>
          <w:szCs w:val="24"/>
        </w:rPr>
        <w:t xml:space="preserve"> 13</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maddesinin aksine) anılan hakkın özüne dokunulmuştur. </w:t>
      </w:r>
    </w:p>
    <w:p w14:paraId="59AE57D6" w14:textId="3F3B7F23"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Bu nedenlerle iptali talep edilen ibareler, Anayasa’nın 13, 36, 38 ve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maddelerine aykırıdır.</w:t>
      </w:r>
    </w:p>
    <w:p w14:paraId="106C8430" w14:textId="7BE9CBD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proofErr w:type="gramStart"/>
      <w:r w:rsidRPr="0084659B">
        <w:rPr>
          <w:rFonts w:ascii="Times New Roman" w:eastAsia="Times New Roman" w:hAnsi="Times New Roman"/>
          <w:color w:val="010000"/>
          <w:sz w:val="24"/>
          <w:szCs w:val="24"/>
          <w:lang w:eastAsia="tr-TR"/>
        </w:rPr>
        <w:t>b)Kamu</w:t>
      </w:r>
      <w:proofErr w:type="gramEnd"/>
      <w:r w:rsidRPr="0084659B">
        <w:rPr>
          <w:rFonts w:ascii="Times New Roman" w:eastAsia="Times New Roman" w:hAnsi="Times New Roman"/>
          <w:color w:val="010000"/>
          <w:sz w:val="24"/>
          <w:szCs w:val="24"/>
          <w:lang w:eastAsia="tr-TR"/>
        </w:rPr>
        <w:t xml:space="preserve"> zararının kamu görevlilerine rücu edilmesi bakımından: Anayasa’nın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maddesinin üçüncü fıkrası: ‘‘Kişinin, Resmî görevliler tarafından vaki haksız işlemler sonucu uğradığı zarar da, kanuna göre, Devletçe tazmin edilir. Devletin sorumlu olan ilgili görevliye rücu hakkı saklıdır.’’ şeklindedir. Söz konusu Anayasal hüküm, Anayasa’nın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maddesinin beşinci fıkrasında tecessüm etmiştir: ‘‘Memurlar ve diğer kamu görevlilerinin yetkilerini </w:t>
      </w:r>
      <w:r w:rsidRPr="0084659B">
        <w:rPr>
          <w:rFonts w:ascii="Times New Roman" w:eastAsia="Times New Roman" w:hAnsi="Times New Roman"/>
          <w:color w:val="010000"/>
          <w:sz w:val="24"/>
          <w:szCs w:val="24"/>
          <w:lang w:eastAsia="tr-TR"/>
        </w:rPr>
        <w:lastRenderedPageBreak/>
        <w:t>kullanırken işledikleri kusurlardan doğan tazminat davaları, kendilerine rücu edilmek kaydıyla ve kanunun gösterdiği şekil ve şartlara uygun olarak, ancak idare aleyhine açılabilir.’</w:t>
      </w:r>
      <w:proofErr w:type="gramStart"/>
      <w:r w:rsidRPr="0084659B">
        <w:rPr>
          <w:rFonts w:ascii="Times New Roman" w:eastAsia="Times New Roman" w:hAnsi="Times New Roman"/>
          <w:color w:val="010000"/>
          <w:sz w:val="24"/>
          <w:szCs w:val="24"/>
          <w:lang w:eastAsia="tr-TR"/>
        </w:rPr>
        <w:t>’ .</w:t>
      </w:r>
      <w:proofErr w:type="gramEnd"/>
      <w:r w:rsidRPr="0084659B">
        <w:rPr>
          <w:rFonts w:ascii="Times New Roman" w:eastAsia="Times New Roman" w:hAnsi="Times New Roman"/>
          <w:color w:val="010000"/>
          <w:sz w:val="24"/>
          <w:szCs w:val="24"/>
          <w:lang w:eastAsia="tr-TR"/>
        </w:rPr>
        <w:t xml:space="preserve"> Rücu etme müessesesi bakımından; Anayasa’nın 40</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(resmi görevliler için) takdir yetkisi; Anayasa’nın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(memurlar ve diğer kamu görevlileri için) bağlı yetki öngörülmüştür.</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 xml:space="preserve">Anılan hükümlerin </w:t>
      </w:r>
      <w:proofErr w:type="spellStart"/>
      <w:r w:rsidRPr="0084659B">
        <w:rPr>
          <w:rFonts w:ascii="Times New Roman" w:eastAsia="Times New Roman" w:hAnsi="Times New Roman"/>
          <w:color w:val="010000"/>
          <w:sz w:val="24"/>
          <w:szCs w:val="24"/>
          <w:lang w:eastAsia="tr-TR"/>
        </w:rPr>
        <w:t>ratio</w:t>
      </w:r>
      <w:proofErr w:type="spellEnd"/>
      <w:r w:rsidRPr="0084659B">
        <w:rPr>
          <w:rFonts w:ascii="Times New Roman" w:eastAsia="Times New Roman" w:hAnsi="Times New Roman"/>
          <w:color w:val="010000"/>
          <w:sz w:val="24"/>
          <w:szCs w:val="24"/>
          <w:lang w:eastAsia="tr-TR"/>
        </w:rPr>
        <w:t xml:space="preserve"> </w:t>
      </w:r>
      <w:proofErr w:type="spellStart"/>
      <w:r w:rsidRPr="0084659B">
        <w:rPr>
          <w:rFonts w:ascii="Times New Roman" w:eastAsia="Times New Roman" w:hAnsi="Times New Roman"/>
          <w:color w:val="010000"/>
          <w:sz w:val="24"/>
          <w:szCs w:val="24"/>
          <w:lang w:eastAsia="tr-TR"/>
        </w:rPr>
        <w:t>legis’i</w:t>
      </w:r>
      <w:proofErr w:type="spellEnd"/>
      <w:r w:rsidRPr="0084659B">
        <w:rPr>
          <w:rFonts w:ascii="Times New Roman" w:eastAsia="Times New Roman" w:hAnsi="Times New Roman"/>
          <w:color w:val="010000"/>
          <w:sz w:val="24"/>
          <w:szCs w:val="24"/>
          <w:lang w:eastAsia="tr-TR"/>
        </w:rPr>
        <w:t xml:space="preserve"> kamu görevlilerinin, yönetilen karşısında korunmasıdır. Nitekim Günday’a göre;</w:t>
      </w:r>
    </w:p>
    <w:p w14:paraId="2E17D7F1" w14:textId="152B35AB"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lang w:eastAsia="tr-TR"/>
        </w:rPr>
        <w:t xml:space="preserve">‘‘Memur görevini yerine getirirken ister istemez </w:t>
      </w:r>
      <w:proofErr w:type="gramStart"/>
      <w:r w:rsidRPr="0084659B">
        <w:rPr>
          <w:rFonts w:ascii="Times New Roman" w:eastAsia="Times New Roman" w:hAnsi="Times New Roman"/>
          <w:bCs/>
          <w:color w:val="010000"/>
          <w:sz w:val="24"/>
          <w:szCs w:val="24"/>
          <w:lang w:eastAsia="tr-TR"/>
        </w:rPr>
        <w:t>bir çok</w:t>
      </w:r>
      <w:proofErr w:type="gramEnd"/>
      <w:r w:rsidR="0084659B" w:rsidRPr="0084659B">
        <w:rPr>
          <w:rFonts w:ascii="Times New Roman" w:eastAsia="Times New Roman" w:hAnsi="Times New Roman"/>
          <w:bCs/>
          <w:color w:val="010000"/>
          <w:sz w:val="24"/>
          <w:szCs w:val="24"/>
          <w:lang w:eastAsia="tr-TR"/>
        </w:rPr>
        <w:t xml:space="preserve"> </w:t>
      </w:r>
      <w:r w:rsidRPr="0084659B">
        <w:rPr>
          <w:rFonts w:ascii="Times New Roman" w:eastAsia="Times New Roman" w:hAnsi="Times New Roman"/>
          <w:bCs/>
          <w:color w:val="010000"/>
          <w:sz w:val="24"/>
          <w:szCs w:val="24"/>
          <w:lang w:eastAsia="tr-TR"/>
        </w:rPr>
        <w:t xml:space="preserve">kimse ile ilişki içine girer ve pek çok kimsenin kişisel ve bazen de hak ve menfaatlerini ihlal eder. Bu nedenle, memurların birçok kin ve husumete maruz kalması doğaldır. </w:t>
      </w:r>
      <w:proofErr w:type="spellStart"/>
      <w:r w:rsidRPr="0084659B">
        <w:rPr>
          <w:rFonts w:ascii="Times New Roman" w:eastAsia="Times New Roman" w:hAnsi="Times New Roman"/>
          <w:bCs/>
          <w:color w:val="010000"/>
          <w:sz w:val="24"/>
          <w:szCs w:val="24"/>
          <w:lang w:eastAsia="tr-TR"/>
        </w:rPr>
        <w:t>Kötüniyetli</w:t>
      </w:r>
      <w:proofErr w:type="spellEnd"/>
      <w:r w:rsidRPr="0084659B">
        <w:rPr>
          <w:rFonts w:ascii="Times New Roman" w:eastAsia="Times New Roman" w:hAnsi="Times New Roman"/>
          <w:bCs/>
          <w:color w:val="010000"/>
          <w:sz w:val="24"/>
          <w:szCs w:val="24"/>
          <w:lang w:eastAsia="tr-TR"/>
        </w:rPr>
        <w:t xml:space="preserve"> kimselerin memuru, tehdit etmeleri, ona karşı suç işlemeleri olası olduğu gibi, memuru korkutmak ve onu görevinden alıkoymak için aleyhine dava açmaları da mümkündür. Böyle gerekli – gereksiz açılacak davalar, çoğu kez memurları görevlerini daha dikkatli yapmaya sevk etmez; tam tersine memurları korkak, ürkek ve çekingen bir duruma koyar ve pasif kalmaya itebilir. İşte bu nedenlerle, bir yandan ceza kanunlarına memurları koruyacak hükümler konması gerektiği gibi, memur aleyhine </w:t>
      </w:r>
      <w:proofErr w:type="spellStart"/>
      <w:r w:rsidRPr="0084659B">
        <w:rPr>
          <w:rFonts w:ascii="Times New Roman" w:eastAsia="Times New Roman" w:hAnsi="Times New Roman"/>
          <w:bCs/>
          <w:color w:val="010000"/>
          <w:sz w:val="24"/>
          <w:szCs w:val="24"/>
          <w:lang w:eastAsia="tr-TR"/>
        </w:rPr>
        <w:t>kötüniyetli</w:t>
      </w:r>
      <w:proofErr w:type="spellEnd"/>
      <w:r w:rsidRPr="0084659B">
        <w:rPr>
          <w:rFonts w:ascii="Times New Roman" w:eastAsia="Times New Roman" w:hAnsi="Times New Roman"/>
          <w:bCs/>
          <w:color w:val="010000"/>
          <w:sz w:val="24"/>
          <w:szCs w:val="24"/>
          <w:lang w:eastAsia="tr-TR"/>
        </w:rPr>
        <w:t xml:space="preserve"> kişilerin davalar açarak onu gereksiz masraf ve külfetlere sokmalarına karşı da bazı koruyucu önlemlerin alınması zorunlu olmuştur.</w:t>
      </w:r>
      <w:r w:rsidRPr="0084659B">
        <w:rPr>
          <w:rFonts w:ascii="Times New Roman" w:eastAsia="Times New Roman" w:hAnsi="Times New Roman"/>
          <w:bCs/>
          <w:color w:val="010000"/>
          <w:sz w:val="24"/>
          <w:szCs w:val="24"/>
          <w:vertAlign w:val="superscript"/>
          <w:lang w:eastAsia="tr-TR"/>
        </w:rPr>
        <w:footnoteReference w:id="16"/>
      </w:r>
      <w:r w:rsidRPr="0084659B">
        <w:rPr>
          <w:rFonts w:ascii="Times New Roman" w:eastAsia="Times New Roman" w:hAnsi="Times New Roman"/>
          <w:bCs/>
          <w:color w:val="010000"/>
          <w:sz w:val="24"/>
          <w:szCs w:val="24"/>
          <w:lang w:eastAsia="tr-TR"/>
        </w:rPr>
        <w:t xml:space="preserve"> … İşte1982 Anayasası, 129</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maddesinin 5</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fıkrası ile bu duruma kesinkes son vermek amacıyla şu hükmü getirmiştir: ‘‘</w:t>
      </w:r>
      <w:r w:rsidRPr="0084659B">
        <w:rPr>
          <w:rFonts w:ascii="Times New Roman" w:hAnsi="Times New Roman"/>
          <w:color w:val="010000"/>
          <w:sz w:val="24"/>
          <w:szCs w:val="24"/>
        </w:rPr>
        <w:t>Memurlar ve diğer kamu görevlilerinin yetkilerini kullanırken işledikleri kusurlardan doğan tazminat davaları, kendilerine rücu edilmek kaydıyla ve kanunun gösterdiği şekil ve şartlara uygun olarak, ancak idare aleyhine açılabilir.’’ Anayasanın bu hükmü ile, memurların idare edilenlere karşı doğrudan sorumluluğu kaldırılmış ve böylece memur idare edilenlerin kendisi aleyhine açacakları davalara karşı korunmuştur.’’</w:t>
      </w:r>
      <w:r w:rsidRPr="0084659B">
        <w:rPr>
          <w:rFonts w:ascii="Times New Roman" w:hAnsi="Times New Roman"/>
          <w:color w:val="010000"/>
          <w:sz w:val="24"/>
          <w:szCs w:val="24"/>
          <w:vertAlign w:val="superscript"/>
        </w:rPr>
        <w:footnoteReference w:id="17"/>
      </w:r>
    </w:p>
    <w:p w14:paraId="63C3FC5C" w14:textId="10B31B24"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Anayasa Mahkemesi de bir kararında:</w:t>
      </w:r>
    </w:p>
    <w:p w14:paraId="70B53E05" w14:textId="7A727CD0"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 xml:space="preserve">‘‘Anayasa'nın 40. maddesinin üçüncü fıkrasında, </w:t>
      </w:r>
      <w:r w:rsidR="00764764" w:rsidRPr="0084659B">
        <w:rPr>
          <w:rFonts w:ascii="Times New Roman" w:hAnsi="Times New Roman"/>
          <w:iCs/>
          <w:color w:val="010000"/>
          <w:sz w:val="24"/>
          <w:szCs w:val="24"/>
          <w:shd w:val="clear" w:color="auto" w:fill="FFFFFF"/>
        </w:rPr>
        <w:t xml:space="preserve">"Kişinin, resmî görevliler tarafından </w:t>
      </w:r>
      <w:proofErr w:type="spellStart"/>
      <w:r w:rsidR="00764764" w:rsidRPr="0084659B">
        <w:rPr>
          <w:rFonts w:ascii="Times New Roman" w:hAnsi="Times New Roman"/>
          <w:iCs/>
          <w:color w:val="010000"/>
          <w:sz w:val="24"/>
          <w:szCs w:val="24"/>
          <w:shd w:val="clear" w:color="auto" w:fill="FFFFFF"/>
        </w:rPr>
        <w:t>vâki</w:t>
      </w:r>
      <w:proofErr w:type="spellEnd"/>
      <w:r w:rsidR="00764764" w:rsidRPr="0084659B">
        <w:rPr>
          <w:rFonts w:ascii="Times New Roman" w:hAnsi="Times New Roman"/>
          <w:iCs/>
          <w:color w:val="010000"/>
          <w:sz w:val="24"/>
          <w:szCs w:val="24"/>
          <w:shd w:val="clear" w:color="auto" w:fill="FFFFFF"/>
        </w:rPr>
        <w:t xml:space="preserve"> haksız işlemler sonucu uğradığı zarar </w:t>
      </w:r>
      <w:proofErr w:type="gramStart"/>
      <w:r w:rsidR="00764764" w:rsidRPr="0084659B">
        <w:rPr>
          <w:rFonts w:ascii="Times New Roman" w:hAnsi="Times New Roman"/>
          <w:iCs/>
          <w:color w:val="010000"/>
          <w:sz w:val="24"/>
          <w:szCs w:val="24"/>
          <w:shd w:val="clear" w:color="auto" w:fill="FFFFFF"/>
        </w:rPr>
        <w:t>da,</w:t>
      </w:r>
      <w:proofErr w:type="gramEnd"/>
      <w:r w:rsidR="00764764" w:rsidRPr="0084659B">
        <w:rPr>
          <w:rFonts w:ascii="Times New Roman" w:hAnsi="Times New Roman"/>
          <w:iCs/>
          <w:color w:val="010000"/>
          <w:sz w:val="24"/>
          <w:szCs w:val="24"/>
          <w:shd w:val="clear" w:color="auto" w:fill="FFFFFF"/>
        </w:rPr>
        <w:t xml:space="preserve"> kanuna göre, Devletçe tazmin edilir. Devletin sorumlu olan ilgili görevliye rücu hakkı saklıdır." </w:t>
      </w:r>
      <w:r w:rsidR="00764764" w:rsidRPr="0084659B">
        <w:rPr>
          <w:rFonts w:ascii="Times New Roman" w:hAnsi="Times New Roman"/>
          <w:color w:val="010000"/>
          <w:sz w:val="24"/>
          <w:szCs w:val="24"/>
          <w:shd w:val="clear" w:color="auto" w:fill="FFFFFF"/>
        </w:rPr>
        <w:t>hükmü yer almakta olup, maddenin gerekçesinde bu husus</w:t>
      </w:r>
      <w:r w:rsidR="00764764" w:rsidRPr="0084659B">
        <w:rPr>
          <w:rFonts w:ascii="Times New Roman" w:hAnsi="Times New Roman"/>
          <w:iCs/>
          <w:color w:val="010000"/>
          <w:sz w:val="24"/>
          <w:szCs w:val="24"/>
          <w:shd w:val="clear" w:color="auto" w:fill="FFFFFF"/>
        </w:rPr>
        <w:t xml:space="preserve">" İhlalden doğan zarar Devletçe ödenecek ve Devlet, bu ödeme nedeniyle, sorumlu görevliye rücu hakkı vardır." </w:t>
      </w:r>
      <w:r w:rsidR="00764764" w:rsidRPr="0084659B">
        <w:rPr>
          <w:rFonts w:ascii="Times New Roman" w:hAnsi="Times New Roman"/>
          <w:color w:val="010000"/>
          <w:sz w:val="24"/>
          <w:szCs w:val="24"/>
          <w:shd w:val="clear" w:color="auto" w:fill="FFFFFF"/>
        </w:rPr>
        <w:t>şeklinde belirtilmiştir.’’</w:t>
      </w:r>
    </w:p>
    <w:p w14:paraId="74193588" w14:textId="279983DA"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proofErr w:type="gramStart"/>
      <w:r w:rsidRPr="0084659B">
        <w:rPr>
          <w:rFonts w:ascii="Times New Roman" w:eastAsia="Times New Roman" w:hAnsi="Times New Roman"/>
          <w:bCs/>
          <w:color w:val="010000"/>
          <w:sz w:val="24"/>
          <w:szCs w:val="24"/>
          <w:lang w:eastAsia="tr-TR"/>
        </w:rPr>
        <w:t>formülü</w:t>
      </w:r>
      <w:proofErr w:type="gramEnd"/>
      <w:r w:rsidRPr="0084659B">
        <w:rPr>
          <w:rFonts w:ascii="Times New Roman" w:eastAsia="Times New Roman" w:hAnsi="Times New Roman"/>
          <w:bCs/>
          <w:color w:val="010000"/>
          <w:sz w:val="24"/>
          <w:szCs w:val="24"/>
          <w:lang w:eastAsia="tr-TR"/>
        </w:rPr>
        <w:t xml:space="preserve"> ile lafzi ve tarihsel yorum ilkelerini birlikte uygulamıştır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25.11.2015 tarihli ve 2014/86 E.; 2015/109 K. sayılı Kararı, § 113).</w:t>
      </w:r>
      <w:r w:rsidRPr="0084659B">
        <w:rPr>
          <w:rFonts w:ascii="Times New Roman" w:eastAsia="Times New Roman" w:hAnsi="Times New Roman"/>
          <w:bCs/>
          <w:color w:val="010000"/>
          <w:sz w:val="24"/>
          <w:szCs w:val="24"/>
          <w:lang w:eastAsia="tr-TR"/>
        </w:rPr>
        <w:t xml:space="preserve"> Yine </w:t>
      </w:r>
      <w:r w:rsidRPr="0084659B">
        <w:rPr>
          <w:rFonts w:ascii="Times New Roman" w:hAnsi="Times New Roman"/>
          <w:color w:val="010000"/>
          <w:sz w:val="24"/>
          <w:szCs w:val="24"/>
          <w:shd w:val="clear" w:color="auto" w:fill="FFFFFF"/>
        </w:rPr>
        <w:t>Anayasa Mahkemesi diğer bir kararında:</w:t>
      </w:r>
    </w:p>
    <w:p w14:paraId="06279C05" w14:textId="75F606DF"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‘‘Anayasa’nın 129. maddesinin beşinci fıkrasına göre</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“Memurlar ve diğer kamu görevlilerinin yetkilerini kullanırken işledikleri kusurlardan doğan tazminat davaları, kendilerine rücu edilmek kaydıyla ve kanunun gösterdiği şekil ve şartlara uygun olarak, ancak idare aleyhine açılabilir</w:t>
      </w:r>
      <w:r w:rsidR="00764764" w:rsidRPr="0084659B">
        <w:rPr>
          <w:rFonts w:ascii="Times New Roman" w:hAnsi="Times New Roman"/>
          <w:color w:val="010000"/>
          <w:sz w:val="24"/>
          <w:szCs w:val="24"/>
          <w:shd w:val="clear" w:color="auto" w:fill="FFFFFF"/>
        </w:rPr>
        <w:t>.</w:t>
      </w:r>
      <w:r w:rsidR="00764764" w:rsidRPr="0084659B">
        <w:rPr>
          <w:rFonts w:ascii="Times New Roman" w:hAnsi="Times New Roman"/>
          <w:iCs/>
          <w:color w:val="010000"/>
          <w:sz w:val="24"/>
          <w:szCs w:val="24"/>
          <w:shd w:val="clear" w:color="auto" w:fill="FFFFFF"/>
        </w:rPr>
        <w:t>”</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 xml:space="preserve">“Kamu hizmeti görevlilerinin görevleri ile ilgili olarak kusurlu eylem ve işlemleri ile idareye </w:t>
      </w:r>
      <w:r w:rsidR="00764764" w:rsidRPr="0084659B">
        <w:rPr>
          <w:rFonts w:ascii="Times New Roman" w:hAnsi="Times New Roman"/>
          <w:iCs/>
          <w:color w:val="010000"/>
          <w:sz w:val="24"/>
          <w:szCs w:val="24"/>
          <w:shd w:val="clear" w:color="auto" w:fill="FFFFFF"/>
        </w:rPr>
        <w:lastRenderedPageBreak/>
        <w:t>verdikleri zarardan sorumlu olacakları ise esasen uygulanmakta olan bir ilkenin tekrarıdır.”</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şeklinde ifade edilmiştir.’’</w:t>
      </w:r>
    </w:p>
    <w:p w14:paraId="389917CD" w14:textId="66B9B542"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bCs/>
          <w:color w:val="010000"/>
          <w:sz w:val="24"/>
          <w:szCs w:val="24"/>
          <w:lang w:eastAsia="tr-TR"/>
        </w:rPr>
        <w:t>şeklindeki</w:t>
      </w:r>
      <w:proofErr w:type="gramEnd"/>
      <w:r w:rsidRPr="0084659B">
        <w:rPr>
          <w:rFonts w:ascii="Times New Roman" w:eastAsia="Times New Roman" w:hAnsi="Times New Roman"/>
          <w:bCs/>
          <w:color w:val="010000"/>
          <w:sz w:val="24"/>
          <w:szCs w:val="24"/>
          <w:lang w:eastAsia="tr-TR"/>
        </w:rPr>
        <w:t xml:space="preserve"> temellendirmeyi kaleme almıştır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03.06.2021 tarihli ve 2020/18 E.; 2021/38 K. sayılı Kararı, § 14).</w:t>
      </w:r>
    </w:p>
    <w:p w14:paraId="6432DED9" w14:textId="2353E26A"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lang w:eastAsia="tr-TR"/>
        </w:rPr>
      </w:pPr>
      <w:r w:rsidRPr="0084659B">
        <w:rPr>
          <w:rFonts w:ascii="Times New Roman" w:eastAsia="Times New Roman" w:hAnsi="Times New Roman"/>
          <w:bCs/>
          <w:color w:val="010000"/>
          <w:sz w:val="24"/>
          <w:szCs w:val="24"/>
          <w:lang w:eastAsia="tr-TR"/>
        </w:rPr>
        <w:t>Anılan 40 ve 129</w:t>
      </w:r>
      <w:r w:rsidR="001A443B" w:rsidRPr="0084659B">
        <w:rPr>
          <w:rFonts w:ascii="Times New Roman" w:eastAsia="Times New Roman" w:hAnsi="Times New Roman"/>
          <w:bCs/>
          <w:color w:val="010000"/>
          <w:sz w:val="24"/>
          <w:szCs w:val="24"/>
          <w:lang w:eastAsia="tr-TR"/>
        </w:rPr>
        <w:t>.</w:t>
      </w:r>
      <w:r w:rsidRPr="0084659B">
        <w:rPr>
          <w:rFonts w:ascii="Times New Roman" w:eastAsia="Times New Roman" w:hAnsi="Times New Roman"/>
          <w:bCs/>
          <w:color w:val="010000"/>
          <w:sz w:val="24"/>
          <w:szCs w:val="24"/>
          <w:lang w:eastAsia="tr-TR"/>
        </w:rPr>
        <w:t xml:space="preserve"> maddelerin Anayasal </w:t>
      </w:r>
      <w:proofErr w:type="spellStart"/>
      <w:r w:rsidRPr="0084659B">
        <w:rPr>
          <w:rFonts w:ascii="Times New Roman" w:eastAsia="Times New Roman" w:hAnsi="Times New Roman"/>
          <w:bCs/>
          <w:color w:val="010000"/>
          <w:sz w:val="24"/>
          <w:szCs w:val="24"/>
          <w:lang w:eastAsia="tr-TR"/>
        </w:rPr>
        <w:t>ratio</w:t>
      </w:r>
      <w:proofErr w:type="spellEnd"/>
      <w:r w:rsidRPr="0084659B">
        <w:rPr>
          <w:rFonts w:ascii="Times New Roman" w:eastAsia="Times New Roman" w:hAnsi="Times New Roman"/>
          <w:bCs/>
          <w:color w:val="010000"/>
          <w:sz w:val="24"/>
          <w:szCs w:val="24"/>
          <w:lang w:eastAsia="tr-TR"/>
        </w:rPr>
        <w:t xml:space="preserve"> </w:t>
      </w:r>
      <w:proofErr w:type="spellStart"/>
      <w:r w:rsidRPr="0084659B">
        <w:rPr>
          <w:rFonts w:ascii="Times New Roman" w:eastAsia="Times New Roman" w:hAnsi="Times New Roman"/>
          <w:bCs/>
          <w:color w:val="010000"/>
          <w:sz w:val="24"/>
          <w:szCs w:val="24"/>
          <w:lang w:eastAsia="tr-TR"/>
        </w:rPr>
        <w:t>legis’i</w:t>
      </w:r>
      <w:proofErr w:type="spellEnd"/>
      <w:r w:rsidRPr="0084659B">
        <w:rPr>
          <w:rFonts w:ascii="Times New Roman" w:eastAsia="Times New Roman" w:hAnsi="Times New Roman"/>
          <w:bCs/>
          <w:color w:val="010000"/>
          <w:sz w:val="24"/>
          <w:szCs w:val="24"/>
          <w:lang w:eastAsia="tr-TR"/>
        </w:rPr>
        <w:t xml:space="preserve"> kamu görevlilerini, yönetilenlerin karşısında korumak ise; ilgili kişilerin kusurlu olduklarına ilişkin mahkeme kararının kesinleşmesinin beklenilmemesi, söz konusu Anayasal amaca aykırıdır. Zira Fon veya ilgili kurum, mahkeme kararı kesinleşmeden; ilgili kişiye, ödediği meblağı rücu edecek; akabinde ilgili kişinin kusurunun olmadığına ilişkin mahkeme kararı kesinleşecek ve ilgili kişiden hukuka aykırı biçimde tahsilat yapılmış olacaktır.</w:t>
      </w:r>
      <w:r w:rsidRPr="0084659B">
        <w:rPr>
          <w:rFonts w:ascii="Times New Roman" w:eastAsia="Times New Roman" w:hAnsi="Times New Roman"/>
          <w:color w:val="010000"/>
          <w:sz w:val="24"/>
          <w:szCs w:val="24"/>
        </w:rPr>
        <w:t xml:space="preserve"> İdare, ilgili kişinin kusurlu olduğu kesin hükümle karara bağlanmadığından (yargılama süreci boyunca) sebepsiz zenginleşecektir.</w:t>
      </w:r>
      <w:r w:rsidRPr="0084659B">
        <w:rPr>
          <w:rFonts w:ascii="Times New Roman" w:eastAsia="Times New Roman" w:hAnsi="Times New Roman"/>
          <w:bCs/>
          <w:color w:val="010000"/>
          <w:sz w:val="24"/>
          <w:szCs w:val="24"/>
          <w:lang w:eastAsia="tr-TR"/>
        </w:rPr>
        <w:t xml:space="preserve"> Elbette ilgili kişi, bu türden bir olasılıkta; idareden, kendisinden haksız yere talep edilen meblağın iadesini isteyebilir ancak bu hal, dahi; ilgili kişi üzerindeki baskıyı (‘‘</w:t>
      </w:r>
      <w:proofErr w:type="spellStart"/>
      <w:r w:rsidRPr="0084659B">
        <w:rPr>
          <w:rFonts w:ascii="Times New Roman" w:eastAsia="Times New Roman" w:hAnsi="Times New Roman"/>
          <w:bCs/>
          <w:color w:val="010000"/>
          <w:sz w:val="24"/>
          <w:szCs w:val="24"/>
          <w:lang w:eastAsia="tr-TR"/>
        </w:rPr>
        <w:t>kötüniyetli</w:t>
      </w:r>
      <w:proofErr w:type="spellEnd"/>
      <w:r w:rsidRPr="0084659B">
        <w:rPr>
          <w:rFonts w:ascii="Times New Roman" w:eastAsia="Times New Roman" w:hAnsi="Times New Roman"/>
          <w:bCs/>
          <w:color w:val="010000"/>
          <w:sz w:val="24"/>
          <w:szCs w:val="24"/>
          <w:lang w:eastAsia="tr-TR"/>
        </w:rPr>
        <w:t xml:space="preserve"> kimselerin memuru, tehdit etmeleri, ona karşı suç işlemeleri olası olduğu gibi, memuru korkutmak ve onu görevinden alıkoymak için aleyhine dava açmaları vb.’’) bertaraf etmeye yeterli değildir. (Öte yandan bu durum, bürokratik işlemlerin lüzumu olmaksızın artmasına neden olacaktır.) </w:t>
      </w:r>
      <w:r w:rsidRPr="0084659B">
        <w:rPr>
          <w:rFonts w:ascii="Times New Roman" w:hAnsi="Times New Roman"/>
          <w:color w:val="010000"/>
          <w:sz w:val="24"/>
          <w:szCs w:val="24"/>
        </w:rPr>
        <w:t>Bu nedenlerle iptali talep edilen ibareler, Anayasa’nın 40 ve 129</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maddelerine aykırıdır.</w:t>
      </w:r>
      <w:r w:rsidR="0084659B" w:rsidRPr="0084659B">
        <w:rPr>
          <w:rFonts w:ascii="Times New Roman" w:hAnsi="Times New Roman"/>
          <w:color w:val="010000"/>
          <w:sz w:val="24"/>
          <w:szCs w:val="24"/>
        </w:rPr>
        <w:t xml:space="preserve"> </w:t>
      </w:r>
    </w:p>
    <w:p w14:paraId="0E9C20B3" w14:textId="1EA7A864"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 xml:space="preserve">c)Mülkiyet hakkı ve temel hak ve özgürlüklerin sınırlandırılmasının sınırları bakımından: </w:t>
      </w:r>
      <w:r w:rsidRPr="0084659B">
        <w:rPr>
          <w:rFonts w:ascii="Times New Roman" w:eastAsia="Times New Roman" w:hAnsi="Times New Roman"/>
          <w:color w:val="010000"/>
          <w:sz w:val="24"/>
          <w:szCs w:val="24"/>
        </w:rPr>
        <w:t xml:space="preserve">Avrupa İnsan Hakları Sözleşmesi’nin 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ve Anayasa’nın 35</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84659B">
        <w:rPr>
          <w:rFonts w:ascii="Times New Roman" w:eastAsia="Times New Roman" w:hAnsi="Times New Roman"/>
          <w:color w:val="010000"/>
          <w:sz w:val="24"/>
          <w:szCs w:val="24"/>
        </w:rPr>
        <w:t>imkanı</w:t>
      </w:r>
      <w:proofErr w:type="gramEnd"/>
      <w:r w:rsidRPr="0084659B">
        <w:rPr>
          <w:rFonts w:ascii="Times New Roman" w:eastAsia="Times New Roman" w:hAnsi="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 </w:t>
      </w:r>
    </w:p>
    <w:p w14:paraId="169F1BCB" w14:textId="0177772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Ancak kesinleşmiş yargı kararı olmaksızın; Fon veya ilgili kurumun ödenen meblağı ilgili kişilere rücu etmesi, ilgili kişilerin mülkiyet hakkını korumasız bırakacak ve onun özüne dokunacaktır. Zira ilgili kişi hakkında kusurlu olduğuna ilişkin mahkeme kararı kesinleşmeksizin; ilgili kişiden ödenen meblağın talep edilmesi, mülkiyet hakkına idari işlemlerle müdahale edilmesinin önünü açacaktır. </w:t>
      </w:r>
    </w:p>
    <w:p w14:paraId="70F9E707" w14:textId="348420E9"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eastAsia="Times New Roman" w:hAnsi="Times New Roman"/>
          <w:color w:val="010000"/>
          <w:sz w:val="24"/>
          <w:szCs w:val="24"/>
        </w:rPr>
        <w:t xml:space="preserve">Başka bir anlatımla </w:t>
      </w:r>
      <w:r w:rsidRPr="0084659B">
        <w:rPr>
          <w:rFonts w:ascii="Times New Roman" w:eastAsia="Times New Roman" w:hAnsi="Times New Roman"/>
          <w:color w:val="010000"/>
          <w:sz w:val="24"/>
          <w:szCs w:val="24"/>
          <w:lang w:eastAsia="tr-TR"/>
        </w:rPr>
        <w:t>kanun koyucu, kesin nitelikteki bir yargı kararı olmaksızın ilgili kişiler hakkında idare tarafından işlem yapılmasına (Fon veya ilgili kurumun ödenen meblağı talep etmesine) cevaz vermek suretiyle; Anayasa’nın 13</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maddesinde düzenlenen temel hak ve özgürlüklerin sınırlandırılmasının sınırlarının gereklerini karşılamayarak; onların mülkiyet hakkını ihlal etmiştir. Nitekim Anayasa Mahkemesi’nin belirttiği üzere;</w:t>
      </w:r>
      <w:r w:rsidR="0084659B" w:rsidRPr="0084659B">
        <w:rPr>
          <w:rFonts w:ascii="Times New Roman" w:eastAsiaTheme="minorEastAsia" w:hAnsi="Times New Roman"/>
          <w:color w:val="010000"/>
          <w:sz w:val="24"/>
          <w:szCs w:val="24"/>
          <w:shd w:val="clear" w:color="auto" w:fill="FFFFFF"/>
          <w:lang w:eastAsia="tr-TR"/>
        </w:rPr>
        <w:t xml:space="preserve"> </w:t>
      </w:r>
      <w:r w:rsidRPr="0084659B">
        <w:rPr>
          <w:rFonts w:ascii="Times New Roman" w:eastAsiaTheme="minorEastAsia" w:hAnsi="Times New Roman"/>
          <w:color w:val="010000"/>
          <w:sz w:val="24"/>
          <w:szCs w:val="24"/>
          <w:shd w:val="clear" w:color="auto" w:fill="FFFFFF"/>
          <w:lang w:eastAsia="tr-TR"/>
        </w:rPr>
        <w:t>Anayasa'nın 35</w:t>
      </w:r>
      <w:r w:rsidR="001A443B" w:rsidRPr="0084659B">
        <w:rPr>
          <w:rFonts w:ascii="Times New Roman" w:eastAsiaTheme="minorEastAsia" w:hAnsi="Times New Roman"/>
          <w:color w:val="010000"/>
          <w:sz w:val="24"/>
          <w:szCs w:val="24"/>
          <w:shd w:val="clear" w:color="auto" w:fill="FFFFFF"/>
          <w:lang w:eastAsia="tr-TR"/>
        </w:rPr>
        <w:t>.</w:t>
      </w:r>
      <w:r w:rsidRPr="0084659B">
        <w:rPr>
          <w:rFonts w:ascii="Times New Roman" w:eastAsiaTheme="minorEastAsia" w:hAnsi="Times New Roman"/>
          <w:color w:val="010000"/>
          <w:sz w:val="24"/>
          <w:szCs w:val="24"/>
          <w:shd w:val="clear" w:color="auto" w:fill="FFFFFF"/>
          <w:lang w:eastAsia="tr-TR"/>
        </w:rPr>
        <w:t xml:space="preserve"> maddesi usule ilişkin açık bir güvenceden söz etmemektedir. Bununla birlikte mülkiyet hakkının gerçek anlamda korunabilmesi bakımından bu madde, Anayasa Mahkemesinin çeşitli kararlarında da ifade edildiği üzere mülk sahibine müdahalenin kanun dışı veya keyfî ya da makul olmayan şekilde uygulandığına ilişkin savunma ve itirazlarını sorumlu makamlar önünde etkin bir biçimde ortaya koyabilme olanağının tanınması güvencesini kapsamaktadır. Bu değerlendirme ise, uygulanan sürecin bütününe bakılarak yapılmalıdır (</w:t>
      </w:r>
      <w:proofErr w:type="spellStart"/>
      <w:r w:rsidRPr="0084659B">
        <w:rPr>
          <w:rFonts w:ascii="Times New Roman" w:eastAsiaTheme="minorEastAsia" w:hAnsi="Times New Roman"/>
          <w:iCs/>
          <w:color w:val="010000"/>
          <w:sz w:val="24"/>
          <w:szCs w:val="24"/>
          <w:shd w:val="clear" w:color="auto" w:fill="FFFFFF"/>
          <w:lang w:eastAsia="tr-TR"/>
        </w:rPr>
        <w:t>Züliye</w:t>
      </w:r>
      <w:proofErr w:type="spellEnd"/>
      <w:r w:rsidRPr="0084659B">
        <w:rPr>
          <w:rFonts w:ascii="Times New Roman" w:eastAsiaTheme="minorEastAsia" w:hAnsi="Times New Roman"/>
          <w:iCs/>
          <w:color w:val="010000"/>
          <w:sz w:val="24"/>
          <w:szCs w:val="24"/>
          <w:shd w:val="clear" w:color="auto" w:fill="FFFFFF"/>
          <w:lang w:eastAsia="tr-TR"/>
        </w:rPr>
        <w:t xml:space="preserve"> Öztürk</w:t>
      </w:r>
      <w:r w:rsidRPr="0084659B">
        <w:rPr>
          <w:rFonts w:ascii="Times New Roman" w:eastAsiaTheme="minorEastAsia" w:hAnsi="Times New Roman"/>
          <w:color w:val="010000"/>
          <w:sz w:val="24"/>
          <w:szCs w:val="24"/>
          <w:shd w:val="clear" w:color="auto" w:fill="FFFFFF"/>
          <w:lang w:eastAsia="tr-TR"/>
        </w:rPr>
        <w:t>, B. No: 2014/1734, 14/9/2017, § 36;</w:t>
      </w:r>
      <w:r w:rsidR="0084659B" w:rsidRPr="0084659B">
        <w:rPr>
          <w:rFonts w:ascii="Times New Roman" w:eastAsiaTheme="minorEastAsia" w:hAnsi="Times New Roman"/>
          <w:iCs/>
          <w:color w:val="010000"/>
          <w:sz w:val="24"/>
          <w:szCs w:val="24"/>
          <w:shd w:val="clear" w:color="auto" w:fill="FFFFFF"/>
          <w:lang w:eastAsia="tr-TR"/>
        </w:rPr>
        <w:t xml:space="preserve"> </w:t>
      </w:r>
      <w:r w:rsidRPr="0084659B">
        <w:rPr>
          <w:rFonts w:ascii="Times New Roman" w:eastAsiaTheme="minorEastAsia" w:hAnsi="Times New Roman"/>
          <w:iCs/>
          <w:color w:val="010000"/>
          <w:sz w:val="24"/>
          <w:szCs w:val="24"/>
          <w:shd w:val="clear" w:color="auto" w:fill="FFFFFF"/>
          <w:lang w:eastAsia="tr-TR"/>
        </w:rPr>
        <w:t>Bekir Yazıcı</w:t>
      </w:r>
      <w:r w:rsidR="0084659B" w:rsidRPr="0084659B">
        <w:rPr>
          <w:rFonts w:ascii="Times New Roman" w:eastAsiaTheme="minorEastAsia" w:hAnsi="Times New Roman"/>
          <w:color w:val="010000"/>
          <w:sz w:val="24"/>
          <w:szCs w:val="24"/>
          <w:shd w:val="clear" w:color="auto" w:fill="FFFFFF"/>
          <w:lang w:eastAsia="tr-TR"/>
        </w:rPr>
        <w:t xml:space="preserve"> </w:t>
      </w:r>
      <w:r w:rsidRPr="0084659B">
        <w:rPr>
          <w:rFonts w:ascii="Times New Roman" w:eastAsiaTheme="minorEastAsia" w:hAnsi="Times New Roman"/>
          <w:color w:val="010000"/>
          <w:sz w:val="24"/>
          <w:szCs w:val="24"/>
          <w:shd w:val="clear" w:color="auto" w:fill="FFFFFF"/>
          <w:lang w:eastAsia="tr-TR"/>
        </w:rPr>
        <w:t xml:space="preserve">[GK], B. No: 2013/3044, 17/12/2015, § 71) </w:t>
      </w:r>
      <w:r w:rsidRPr="0084659B">
        <w:rPr>
          <w:rFonts w:ascii="Times New Roman" w:eastAsiaTheme="minorEastAsia" w:hAnsi="Times New Roman"/>
          <w:color w:val="010000"/>
          <w:sz w:val="24"/>
          <w:szCs w:val="24"/>
          <w:shd w:val="clear" w:color="auto" w:fill="FFFFFF"/>
          <w:lang w:eastAsia="tr-TR"/>
        </w:rPr>
        <w:lastRenderedPageBreak/>
        <w:t>(</w:t>
      </w:r>
      <w:r w:rsidRPr="0084659B">
        <w:rPr>
          <w:rFonts w:ascii="Times New Roman" w:eastAsiaTheme="minorEastAsia" w:hAnsi="Times New Roman"/>
          <w:iCs/>
          <w:color w:val="010000"/>
          <w:sz w:val="24"/>
          <w:szCs w:val="24"/>
          <w:shd w:val="clear" w:color="auto" w:fill="FFFFFF"/>
          <w:lang w:eastAsia="tr-TR"/>
        </w:rPr>
        <w:t>Recep Tarhan ve Afife Tarhan</w:t>
      </w:r>
      <w:r w:rsidRPr="0084659B">
        <w:rPr>
          <w:rFonts w:ascii="Times New Roman" w:eastAsiaTheme="minorEastAsia" w:hAnsi="Times New Roman"/>
          <w:color w:val="010000"/>
          <w:sz w:val="24"/>
          <w:szCs w:val="24"/>
          <w:shd w:val="clear" w:color="auto" w:fill="FFFFFF"/>
          <w:lang w:eastAsia="tr-TR"/>
        </w:rPr>
        <w:t xml:space="preserve">, B. No: 2014/1546, 2/2/2017, § 62) (Anayasa Mahkemesi’nin 01.07.2020 tarihli ve 2016/4293 Bireysel Başvuru </w:t>
      </w:r>
      <w:proofErr w:type="spellStart"/>
      <w:r w:rsidRPr="0084659B">
        <w:rPr>
          <w:rFonts w:ascii="Times New Roman" w:eastAsiaTheme="minorEastAsia" w:hAnsi="Times New Roman"/>
          <w:color w:val="010000"/>
          <w:sz w:val="24"/>
          <w:szCs w:val="24"/>
          <w:shd w:val="clear" w:color="auto" w:fill="FFFFFF"/>
          <w:lang w:eastAsia="tr-TR"/>
        </w:rPr>
        <w:t>No’lu</w:t>
      </w:r>
      <w:proofErr w:type="spellEnd"/>
      <w:r w:rsidRPr="0084659B">
        <w:rPr>
          <w:rFonts w:ascii="Times New Roman" w:eastAsiaTheme="minorEastAsia" w:hAnsi="Times New Roman"/>
          <w:color w:val="010000"/>
          <w:sz w:val="24"/>
          <w:szCs w:val="24"/>
          <w:shd w:val="clear" w:color="auto" w:fill="FFFFFF"/>
          <w:lang w:eastAsia="tr-TR"/>
        </w:rPr>
        <w:t xml:space="preserve"> </w:t>
      </w:r>
      <w:r w:rsidRPr="0084659B">
        <w:rPr>
          <w:rFonts w:ascii="Times New Roman" w:eastAsiaTheme="minorEastAsia" w:hAnsi="Times New Roman"/>
          <w:iCs/>
          <w:color w:val="010000"/>
          <w:sz w:val="24"/>
          <w:szCs w:val="24"/>
          <w:shd w:val="clear" w:color="auto" w:fill="FFFFFF"/>
          <w:lang w:eastAsia="tr-TR"/>
        </w:rPr>
        <w:t xml:space="preserve">Güven Bostan Başvurusu, </w:t>
      </w:r>
      <w:r w:rsidRPr="0084659B">
        <w:rPr>
          <w:rFonts w:ascii="Times New Roman" w:eastAsiaTheme="minorEastAsia" w:hAnsi="Times New Roman"/>
          <w:color w:val="010000"/>
          <w:sz w:val="24"/>
          <w:szCs w:val="24"/>
          <w:lang w:eastAsia="tr-TR"/>
        </w:rPr>
        <w:t xml:space="preserve">§ 48). Ancak ilgili kişiler bakımından söz konusu mahkeme kararına kesin hüküm bağlanmayarak ve dolayısıyla hakkı koruyucu </w:t>
      </w:r>
      <w:proofErr w:type="spellStart"/>
      <w:r w:rsidRPr="0084659B">
        <w:rPr>
          <w:rFonts w:ascii="Times New Roman" w:eastAsiaTheme="minorEastAsia" w:hAnsi="Times New Roman"/>
          <w:color w:val="010000"/>
          <w:sz w:val="24"/>
          <w:szCs w:val="24"/>
          <w:lang w:eastAsia="tr-TR"/>
        </w:rPr>
        <w:t>usuli</w:t>
      </w:r>
      <w:proofErr w:type="spellEnd"/>
      <w:r w:rsidRPr="0084659B">
        <w:rPr>
          <w:rFonts w:ascii="Times New Roman" w:eastAsiaTheme="minorEastAsia" w:hAnsi="Times New Roman"/>
          <w:color w:val="010000"/>
          <w:sz w:val="24"/>
          <w:szCs w:val="24"/>
          <w:lang w:eastAsia="tr-TR"/>
        </w:rPr>
        <w:t xml:space="preserve"> güvenceler bertaraf edilmek suretiyle</w:t>
      </w:r>
      <w:r w:rsidRPr="0084659B">
        <w:rPr>
          <w:rFonts w:ascii="Times New Roman" w:eastAsiaTheme="minorEastAsia" w:hAnsi="Times New Roman"/>
          <w:color w:val="010000"/>
          <w:sz w:val="24"/>
          <w:szCs w:val="24"/>
          <w:shd w:val="clear" w:color="auto" w:fill="FFFAF0"/>
          <w:lang w:eastAsia="tr-TR"/>
        </w:rPr>
        <w:t xml:space="preserve"> </w:t>
      </w:r>
      <w:r w:rsidRPr="0084659B">
        <w:rPr>
          <w:rFonts w:ascii="Times New Roman" w:eastAsia="Times New Roman" w:hAnsi="Times New Roman"/>
          <w:color w:val="010000"/>
          <w:sz w:val="24"/>
          <w:szCs w:val="24"/>
          <w:lang w:eastAsia="tr-TR"/>
        </w:rPr>
        <w:t xml:space="preserve">hakkın özüne dokunularak </w:t>
      </w:r>
      <w:r w:rsidRPr="0084659B">
        <w:rPr>
          <w:rFonts w:ascii="Times New Roman" w:eastAsiaTheme="minorEastAsia" w:hAnsi="Times New Roman"/>
          <w:color w:val="010000"/>
          <w:sz w:val="24"/>
          <w:szCs w:val="24"/>
          <w:lang w:eastAsia="tr-TR"/>
        </w:rPr>
        <w:t>mülkiyet hakkı ihlal edilmiştir.</w:t>
      </w:r>
      <w:r w:rsidRPr="0084659B">
        <w:rPr>
          <w:rFonts w:ascii="Times New Roman" w:eastAsiaTheme="minorEastAsia" w:hAnsi="Times New Roman"/>
          <w:color w:val="010000"/>
          <w:sz w:val="24"/>
          <w:szCs w:val="24"/>
          <w:shd w:val="clear" w:color="auto" w:fill="FFFAF0"/>
          <w:lang w:eastAsia="tr-TR"/>
        </w:rPr>
        <w:t xml:space="preserve"> </w:t>
      </w:r>
      <w:r w:rsidRPr="0084659B">
        <w:rPr>
          <w:rFonts w:ascii="Times New Roman" w:hAnsi="Times New Roman"/>
          <w:color w:val="010000"/>
          <w:sz w:val="24"/>
          <w:szCs w:val="24"/>
          <w:shd w:val="clear" w:color="auto" w:fill="FFFFFF"/>
        </w:rPr>
        <w:t>Bu nedenle anılan ibareler, Anayasa’nın 13 ve 35</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maddelerine aykırıdır. </w:t>
      </w:r>
    </w:p>
    <w:p w14:paraId="3E20DECB" w14:textId="6265596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heme="minorEastAsia" w:hAnsi="Times New Roman"/>
          <w:color w:val="010000"/>
          <w:sz w:val="24"/>
          <w:szCs w:val="24"/>
          <w:lang w:eastAsia="tr-TR"/>
        </w:rPr>
        <w:t xml:space="preserve">ç)Hukuk devleti ve idarenin kanuniliği ilkeleri bakımından: </w:t>
      </w:r>
      <w:r w:rsidRPr="0084659B">
        <w:rPr>
          <w:rFonts w:ascii="Times New Roman" w:eastAsia="Times New Roman" w:hAnsi="Times New Roman"/>
          <w:color w:val="010000"/>
          <w:sz w:val="24"/>
          <w:szCs w:val="24"/>
          <w:lang w:eastAsia="tr-TR"/>
        </w:rPr>
        <w:t>Hukuk devleti,</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02.06.2009 tarihli ve 2004/10 E.; 2009/68 K. sayılı Kararı). H</w:t>
      </w:r>
      <w:r w:rsidRPr="0084659B">
        <w:rPr>
          <w:rFonts w:ascii="Times New Roman" w:eastAsiaTheme="minorEastAsia" w:hAnsi="Times New Roman"/>
          <w:color w:val="010000"/>
          <w:sz w:val="24"/>
          <w:szCs w:val="24"/>
          <w:shd w:val="clear" w:color="auto" w:fill="FFFFFF"/>
          <w:lang w:eastAsia="tr-TR"/>
        </w:rPr>
        <w:t>ukuk devletinin ön koşullarından olan</w:t>
      </w:r>
      <w:r w:rsidR="0084659B" w:rsidRPr="0084659B">
        <w:rPr>
          <w:rFonts w:ascii="Times New Roman" w:eastAsiaTheme="minorEastAsia" w:hAnsi="Times New Roman"/>
          <w:color w:val="010000"/>
          <w:sz w:val="24"/>
          <w:szCs w:val="24"/>
          <w:shd w:val="clear" w:color="auto" w:fill="FFFFFF"/>
          <w:lang w:eastAsia="tr-TR"/>
        </w:rPr>
        <w:t xml:space="preserve"> </w:t>
      </w:r>
      <w:r w:rsidRPr="0084659B">
        <w:rPr>
          <w:rFonts w:ascii="Times New Roman" w:eastAsiaTheme="minorEastAsia" w:hAnsi="Times New Roman"/>
          <w:iCs/>
          <w:color w:val="010000"/>
          <w:sz w:val="24"/>
          <w:szCs w:val="24"/>
          <w:shd w:val="clear" w:color="auto" w:fill="FFFFFF"/>
          <w:lang w:eastAsia="tr-TR"/>
        </w:rPr>
        <w:t xml:space="preserve">hukuki güvenlik ilkesi, </w:t>
      </w:r>
      <w:r w:rsidRPr="0084659B">
        <w:rPr>
          <w:rFonts w:ascii="Times New Roman" w:eastAsiaTheme="minorEastAsia" w:hAnsi="Times New Roman"/>
          <w:color w:val="010000"/>
          <w:sz w:val="24"/>
          <w:szCs w:val="24"/>
          <w:shd w:val="clear" w:color="auto" w:fill="FFFFFF"/>
          <w:lang w:eastAsia="tr-TR"/>
        </w:rPr>
        <w:t xml:space="preserve">hukuk normlarının öngörülebilir olmasını; </w:t>
      </w:r>
      <w:r w:rsidRPr="0084659B">
        <w:rPr>
          <w:rFonts w:ascii="Times New Roman" w:eastAsiaTheme="minorEastAsia" w:hAnsi="Times New Roman"/>
          <w:iCs/>
          <w:color w:val="010000"/>
          <w:sz w:val="24"/>
          <w:szCs w:val="24"/>
          <w:shd w:val="clear" w:color="auto" w:fill="FFFFFF"/>
          <w:lang w:eastAsia="tr-TR"/>
        </w:rPr>
        <w:t xml:space="preserve">hukuki belirlilik ilkesi </w:t>
      </w:r>
      <w:proofErr w:type="gramStart"/>
      <w:r w:rsidRPr="0084659B">
        <w:rPr>
          <w:rFonts w:ascii="Times New Roman" w:eastAsiaTheme="minorEastAsia" w:hAnsi="Times New Roman"/>
          <w:iCs/>
          <w:color w:val="010000"/>
          <w:sz w:val="24"/>
          <w:szCs w:val="24"/>
          <w:shd w:val="clear" w:color="auto" w:fill="FFFFFF"/>
          <w:lang w:eastAsia="tr-TR"/>
        </w:rPr>
        <w:t>de,</w:t>
      </w:r>
      <w:proofErr w:type="gramEnd"/>
      <w:r w:rsidRPr="0084659B">
        <w:rPr>
          <w:rFonts w:ascii="Times New Roman" w:eastAsiaTheme="minorEastAsia" w:hAnsi="Times New Roman"/>
          <w:iCs/>
          <w:color w:val="010000"/>
          <w:sz w:val="24"/>
          <w:szCs w:val="24"/>
          <w:shd w:val="clear" w:color="auto" w:fill="FFFFFF"/>
          <w:lang w:eastAsia="tr-TR"/>
        </w:rPr>
        <w:t xml:space="preserve"> </w:t>
      </w:r>
      <w:r w:rsidRPr="0084659B">
        <w:rPr>
          <w:rFonts w:ascii="Times New Roman" w:eastAsiaTheme="minorEastAsia" w:hAnsi="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önlemler içermesini ifade etmektedir (bkz. AYM 9.2.2017, 2016/143 E.– 2017/23 K. par. 13; RG. 12.4.2017-30036) (</w:t>
      </w:r>
      <w:r w:rsidRPr="0084659B">
        <w:rPr>
          <w:rFonts w:ascii="Times New Roman" w:eastAsia="Times New Roman" w:hAnsi="Times New Roman"/>
          <w:color w:val="010000"/>
          <w:sz w:val="24"/>
          <w:szCs w:val="24"/>
          <w:lang w:eastAsia="tr-TR"/>
        </w:rPr>
        <w:t xml:space="preserve">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w:t>
      </w:r>
      <w:proofErr w:type="spellStart"/>
      <w:r w:rsidRPr="0084659B">
        <w:rPr>
          <w:rFonts w:ascii="Times New Roman" w:eastAsia="Times New Roman" w:hAnsi="Times New Roman"/>
          <w:color w:val="010000"/>
          <w:sz w:val="24"/>
          <w:szCs w:val="24"/>
          <w:lang w:eastAsia="tr-TR"/>
        </w:rPr>
        <w:t>secundum</w:t>
      </w:r>
      <w:proofErr w:type="spellEnd"/>
      <w:r w:rsidRPr="0084659B">
        <w:rPr>
          <w:rFonts w:ascii="Times New Roman" w:eastAsia="Times New Roman" w:hAnsi="Times New Roman"/>
          <w:color w:val="010000"/>
          <w:sz w:val="24"/>
          <w:szCs w:val="24"/>
          <w:lang w:eastAsia="tr-TR"/>
        </w:rPr>
        <w:t xml:space="preserve"> </w:t>
      </w:r>
      <w:proofErr w:type="spellStart"/>
      <w:r w:rsidRPr="0084659B">
        <w:rPr>
          <w:rFonts w:ascii="Times New Roman" w:eastAsia="Times New Roman" w:hAnsi="Times New Roman"/>
          <w:color w:val="010000"/>
          <w:sz w:val="24"/>
          <w:szCs w:val="24"/>
          <w:lang w:eastAsia="tr-TR"/>
        </w:rPr>
        <w:t>legem</w:t>
      </w:r>
      <w:proofErr w:type="spellEnd"/>
      <w:r w:rsidRPr="0084659B">
        <w:rPr>
          <w:rFonts w:ascii="Times New Roman" w:eastAsia="Times New Roman" w:hAnsi="Times New Roman"/>
          <w:color w:val="010000"/>
          <w:sz w:val="24"/>
          <w:szCs w:val="24"/>
          <w:lang w:eastAsia="tr-TR"/>
        </w:rPr>
        <w:t xml:space="preserve"> özelliğidir (kanuna dayanma ilkesidir). Bu ilkeye göre idarenin düzenleme yetkisi kanundan kaynaklanır. İkinci boyutu, idarenin </w:t>
      </w:r>
      <w:proofErr w:type="spellStart"/>
      <w:r w:rsidRPr="0084659B">
        <w:rPr>
          <w:rFonts w:ascii="Times New Roman" w:eastAsia="Times New Roman" w:hAnsi="Times New Roman"/>
          <w:color w:val="010000"/>
          <w:sz w:val="24"/>
          <w:szCs w:val="24"/>
          <w:lang w:eastAsia="tr-TR"/>
        </w:rPr>
        <w:t>intra</w:t>
      </w:r>
      <w:proofErr w:type="spellEnd"/>
      <w:r w:rsidRPr="0084659B">
        <w:rPr>
          <w:rFonts w:ascii="Times New Roman" w:eastAsia="Times New Roman" w:hAnsi="Times New Roman"/>
          <w:color w:val="010000"/>
          <w:sz w:val="24"/>
          <w:szCs w:val="24"/>
          <w:lang w:eastAsia="tr-TR"/>
        </w:rPr>
        <w:t xml:space="preserve"> </w:t>
      </w:r>
      <w:proofErr w:type="spellStart"/>
      <w:r w:rsidRPr="0084659B">
        <w:rPr>
          <w:rFonts w:ascii="Times New Roman" w:eastAsia="Times New Roman" w:hAnsi="Times New Roman"/>
          <w:color w:val="010000"/>
          <w:sz w:val="24"/>
          <w:szCs w:val="24"/>
          <w:lang w:eastAsia="tr-TR"/>
        </w:rPr>
        <w:t>legem</w:t>
      </w:r>
      <w:proofErr w:type="spellEnd"/>
      <w:r w:rsidRPr="0084659B">
        <w:rPr>
          <w:rFonts w:ascii="Times New Roman" w:eastAsia="Times New Roman" w:hAnsi="Times New Roman"/>
          <w:color w:val="010000"/>
          <w:sz w:val="24"/>
          <w:szCs w:val="24"/>
          <w:lang w:eastAsia="tr-TR"/>
        </w:rPr>
        <w:t xml:space="preserve"> özelliğidir (kanuna aykırı olmama ilkesidir). Bu ilkeye göre idarenin işlem ve eylemleri, kanunun çizdiği sınırlar içinde kalmalıdır. </w:t>
      </w:r>
    </w:p>
    <w:p w14:paraId="0E0FF747" w14:textId="1A79E112"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lang w:eastAsia="tr-TR"/>
        </w:rPr>
      </w:pPr>
      <w:r w:rsidRPr="0084659B">
        <w:rPr>
          <w:rFonts w:ascii="Times New Roman" w:eastAsia="Times New Roman" w:hAnsi="Times New Roman"/>
          <w:color w:val="010000"/>
          <w:sz w:val="24"/>
          <w:szCs w:val="24"/>
          <w:lang w:eastAsia="tr-TR"/>
        </w:rPr>
        <w:t>Ancak iptali talep edilen ibarelerle anılan cümleler yürürlükten kaldırılarak; idareye sınırsız takdir yetkisi tanınmıştır. Başka bir anlatımla yürürlükten kaldırılan cümlelere istinaden idare, ilgili kişiye rücu edebilmek için; ilgili kişi hakkında kusurlu olduğuna ilişkin mahkeme kararının kesinleşmesini beklemek suretiyle kayıtlanmakta idi. Ancak iptali talep edilen ibarelere istinaden idare, mahkeme kararı kesinleşmeden de ilgililere rücu edebilecek yahut kesinleşse bile rücu etmeyebilecektir.</w:t>
      </w:r>
      <w:r w:rsidR="0084659B" w:rsidRPr="0084659B">
        <w:rPr>
          <w:rFonts w:ascii="Times New Roman" w:eastAsia="Times New Roman" w:hAnsi="Times New Roman"/>
          <w:color w:val="010000"/>
          <w:sz w:val="24"/>
          <w:szCs w:val="24"/>
          <w:lang w:eastAsia="tr-TR"/>
        </w:rPr>
        <w:t xml:space="preserve"> </w:t>
      </w:r>
      <w:r w:rsidRPr="0084659B">
        <w:rPr>
          <w:rFonts w:ascii="Times New Roman" w:eastAsia="Times New Roman" w:hAnsi="Times New Roman"/>
          <w:color w:val="010000"/>
          <w:sz w:val="24"/>
          <w:szCs w:val="24"/>
          <w:lang w:eastAsia="tr-TR"/>
        </w:rPr>
        <w:t xml:space="preserve">İptali talep edilen ibarelerin yer aldığı fıkraların lafzında idareyi kayıtlayacak, idarenin takdir yetkisini keyfi biçimde kullanmasını önleyecek hiçbir nesnel, açık, net, anlaşılabilir ölçüt bulunmamaktadır. İdarenin rücu ederken kanuna dayanması ve aykırı olmaması için esas alacağı nesnel yasal çerçeve belirsizdir. Söz konusu rücu </w:t>
      </w:r>
      <w:proofErr w:type="gramStart"/>
      <w:r w:rsidRPr="0084659B">
        <w:rPr>
          <w:rFonts w:ascii="Times New Roman" w:eastAsia="Times New Roman" w:hAnsi="Times New Roman"/>
          <w:color w:val="010000"/>
          <w:sz w:val="24"/>
          <w:szCs w:val="24"/>
          <w:lang w:eastAsia="tr-TR"/>
        </w:rPr>
        <w:t>yetkisi,</w:t>
      </w:r>
      <w:proofErr w:type="gramEnd"/>
      <w:r w:rsidRPr="0084659B">
        <w:rPr>
          <w:rFonts w:ascii="Times New Roman" w:eastAsia="Times New Roman" w:hAnsi="Times New Roman"/>
          <w:color w:val="010000"/>
          <w:sz w:val="24"/>
          <w:szCs w:val="24"/>
          <w:lang w:eastAsia="tr-TR"/>
        </w:rPr>
        <w:t xml:space="preserve"> ne esas ne de usul yönlerinden objektif olarak tanımlanmıştır ve son tahlilde, tamamen uygulayıcının keyfî kararına tabi şekilde öngörülmüştür. Bu nedenle iptali talep edilen ibareler, Anayasa’nın 2 ve 123</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maddelerine aykırıdır.</w:t>
      </w:r>
      <w:r w:rsidR="0084659B" w:rsidRPr="0084659B">
        <w:rPr>
          <w:rFonts w:ascii="Times New Roman" w:eastAsia="Times New Roman" w:hAnsi="Times New Roman"/>
          <w:color w:val="010000"/>
          <w:sz w:val="24"/>
          <w:szCs w:val="24"/>
          <w:lang w:eastAsia="tr-TR"/>
        </w:rPr>
        <w:t xml:space="preserve"> </w:t>
      </w:r>
    </w:p>
    <w:p w14:paraId="158E16FE" w14:textId="3CFCA1A0"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d)Yasama yetkisinin </w:t>
      </w:r>
      <w:proofErr w:type="spellStart"/>
      <w:r w:rsidRPr="0084659B">
        <w:rPr>
          <w:rFonts w:ascii="Times New Roman" w:eastAsia="Times New Roman" w:hAnsi="Times New Roman"/>
          <w:color w:val="010000"/>
          <w:sz w:val="24"/>
          <w:szCs w:val="24"/>
        </w:rPr>
        <w:t>devredilmezliği</w:t>
      </w:r>
      <w:proofErr w:type="spellEnd"/>
      <w:r w:rsidRPr="0084659B">
        <w:rPr>
          <w:rFonts w:ascii="Times New Roman" w:eastAsia="Times New Roman" w:hAnsi="Times New Roman"/>
          <w:color w:val="010000"/>
          <w:sz w:val="24"/>
          <w:szCs w:val="24"/>
        </w:rPr>
        <w:t xml:space="preserve"> bakımından; Anayasa’nın 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temelini bulan yasama yetkisinin </w:t>
      </w:r>
      <w:proofErr w:type="spellStart"/>
      <w:r w:rsidRPr="0084659B">
        <w:rPr>
          <w:rFonts w:ascii="Times New Roman" w:eastAsia="Times New Roman" w:hAnsi="Times New Roman"/>
          <w:color w:val="010000"/>
          <w:sz w:val="24"/>
          <w:szCs w:val="24"/>
        </w:rPr>
        <w:t>devredilmezliği</w:t>
      </w:r>
      <w:proofErr w:type="spellEnd"/>
      <w:r w:rsidRPr="0084659B">
        <w:rPr>
          <w:rFonts w:ascii="Times New Roman" w:eastAsia="Times New Roman"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w:t>
      </w:r>
      <w:r w:rsidRPr="0084659B">
        <w:rPr>
          <w:rFonts w:ascii="Times New Roman" w:eastAsia="Times New Roman" w:hAnsi="Times New Roman"/>
          <w:color w:val="010000"/>
          <w:sz w:val="24"/>
          <w:szCs w:val="24"/>
        </w:rPr>
        <w:lastRenderedPageBreak/>
        <w:t>yasa ile düzenleme anlamını taşımamaktadır (Anayasa Mahkemesi’nin 02.05.2008 tarihli ve 2005/68 E.; 2008/102 K. sayılı Kararı). İptali talep edilen ibarelerin yer aldığı fıkraların hükmünde olduğu gibi temel ilkeleri belirlenmeksizin ve çerçevesi çizilmeksizin; idareye (Fona ve ilgili kuruma) ödediği meblağı ilgililere rücu etme yetkisi veren yasa hükmü, Anayasa’nın 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maddesine aykırılık oluşturur.</w:t>
      </w:r>
    </w:p>
    <w:p w14:paraId="0714CA98" w14:textId="3ED1951D"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hAnsi="Times New Roman"/>
          <w:color w:val="010000"/>
          <w:sz w:val="24"/>
          <w:szCs w:val="24"/>
        </w:rPr>
        <w:t>e)</w:t>
      </w:r>
      <w:r w:rsidRPr="0084659B">
        <w:rPr>
          <w:rFonts w:ascii="Times New Roman" w:eastAsiaTheme="minorEastAsia" w:hAnsi="Times New Roman"/>
          <w:color w:val="010000"/>
          <w:sz w:val="24"/>
          <w:szCs w:val="24"/>
          <w:lang w:eastAsia="tr-TR"/>
        </w:rPr>
        <w:t>Eşitlik</w:t>
      </w:r>
      <w:proofErr w:type="gramEnd"/>
      <w:r w:rsidRPr="0084659B">
        <w:rPr>
          <w:rFonts w:ascii="Times New Roman" w:eastAsiaTheme="minorEastAsia" w:hAnsi="Times New Roman"/>
          <w:color w:val="010000"/>
          <w:sz w:val="24"/>
          <w:szCs w:val="24"/>
          <w:lang w:eastAsia="tr-TR"/>
        </w:rPr>
        <w:t xml:space="preserve"> ilkesi bakımından: </w:t>
      </w:r>
      <w:r w:rsidRPr="0084659B">
        <w:rPr>
          <w:rFonts w:ascii="Times New Roman" w:eastAsia="Times New Roman" w:hAnsi="Times New Roman"/>
          <w:color w:val="010000"/>
          <w:sz w:val="24"/>
          <w:szCs w:val="24"/>
        </w:rPr>
        <w:t>İptali talep edilen ibarelerin idareye verdiği sınırsız takdir yetkisi, ilgililer</w:t>
      </w:r>
      <w:r w:rsidRPr="0084659B">
        <w:rPr>
          <w:rFonts w:ascii="Times New Roman" w:hAnsi="Times New Roman"/>
          <w:color w:val="010000"/>
          <w:sz w:val="24"/>
          <w:szCs w:val="24"/>
        </w:rPr>
        <w:t xml:space="preserve"> arasında </w:t>
      </w:r>
      <w:r w:rsidRPr="0084659B">
        <w:rPr>
          <w:rFonts w:ascii="Times New Roman" w:eastAsia="Times New Roman" w:hAnsi="Times New Roman"/>
          <w:color w:val="010000"/>
          <w:sz w:val="24"/>
          <w:szCs w:val="24"/>
        </w:rPr>
        <w:t>idare tarafından kayırma/ayrımcılık yapılmasına neden olabileceğinden; anılan ibareler, Anayasa’nın 10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84659B">
        <w:rPr>
          <w:rFonts w:ascii="Times New Roman" w:eastAsia="Times New Roman" w:hAnsi="Times New Roman"/>
          <w:color w:val="010000"/>
          <w:sz w:val="24"/>
          <w:szCs w:val="24"/>
        </w:rPr>
        <w:t>neden’’in</w:t>
      </w:r>
      <w:proofErr w:type="spellEnd"/>
      <w:r w:rsidRPr="0084659B">
        <w:rPr>
          <w:rFonts w:ascii="Times New Roman" w:eastAsia="Times New Roman"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43ACE529" w14:textId="4DF2068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Anayasa Mahkemesi’nin ifade ettiği üzere; “</w:t>
      </w:r>
      <w:r w:rsidRPr="0084659B">
        <w:rPr>
          <w:rFonts w:ascii="Times New Roman" w:hAnsi="Times New Roman"/>
          <w:iCs/>
          <w:color w:val="010000"/>
          <w:sz w:val="24"/>
          <w:szCs w:val="24"/>
        </w:rPr>
        <w:t>[Eşitlik ilkesi] ile güdülen amaç, benzer koşullar içinde olan, özdeş nitelikte bulunan durumların yasalarca aynı işleme uyruk tutulmasını sağlamaktır.</w:t>
      </w:r>
      <w:r w:rsidRPr="0084659B">
        <w:rPr>
          <w:rFonts w:ascii="Times New Roman" w:hAnsi="Times New Roman"/>
          <w:color w:val="010000"/>
          <w:sz w:val="24"/>
          <w:szCs w:val="24"/>
        </w:rPr>
        <w:t xml:space="preserve">” (Anayasa Mahkemesi’nin 13.04.1976 tarihli ve 1976/3 E.; 1976/3 K. sayılı Kararı). Yine </w:t>
      </w:r>
      <w:proofErr w:type="spellStart"/>
      <w:r w:rsidRPr="0084659B">
        <w:rPr>
          <w:rFonts w:ascii="Times New Roman" w:hAnsi="Times New Roman"/>
          <w:color w:val="010000"/>
          <w:sz w:val="24"/>
          <w:szCs w:val="24"/>
        </w:rPr>
        <w:t>AYM’ye</w:t>
      </w:r>
      <w:proofErr w:type="spellEnd"/>
      <w:r w:rsidRPr="0084659B">
        <w:rPr>
          <w:rFonts w:ascii="Times New Roman" w:hAnsi="Times New Roman"/>
          <w:color w:val="010000"/>
          <w:sz w:val="24"/>
          <w:szCs w:val="24"/>
        </w:rPr>
        <w:t xml:space="preserve"> göre; “</w:t>
      </w:r>
      <w:r w:rsidRPr="0084659B">
        <w:rPr>
          <w:rFonts w:ascii="Times New Roman" w:hAnsi="Times New Roman"/>
          <w:iCs/>
          <w:color w:val="010000"/>
          <w:sz w:val="24"/>
          <w:szCs w:val="24"/>
        </w:rPr>
        <w:t>Eşitlik ilkesinin amacı, aynı durumda bulunan kişilerin yasalar karşısında aynı işleme bağlı tutulmalarını sağlamak, ayırım yapılmasını ve ayrıcalık tanınmasını önlemektir</w:t>
      </w:r>
      <w:r w:rsidRPr="0084659B">
        <w:rPr>
          <w:rFonts w:ascii="Times New Roman" w:hAnsi="Times New Roman"/>
          <w:color w:val="010000"/>
          <w:sz w:val="24"/>
          <w:szCs w:val="24"/>
        </w:rPr>
        <w:t>” (Anayasa Mahkemesi’nin 07.02.2006 tarihli ve 2006/11 E.; 2006/17 K. sayılı Kararı). Eşitlik ilkesinin ihlal edilip edilmediği hususunun tespitinde, somut olayda yapılan ayrımın haklı bir nedene dayanıp dayanmadığı noktası dikkate alınır: “</w:t>
      </w:r>
      <w:r w:rsidRPr="0084659B">
        <w:rPr>
          <w:rFonts w:ascii="Times New Roman" w:hAnsi="Times New Roman"/>
          <w:iCs/>
          <w:color w:val="010000"/>
          <w:sz w:val="24"/>
          <w:szCs w:val="24"/>
        </w:rPr>
        <w:t xml:space="preserve">Anayasa'nın 10. maddesinde öngörülen eşitlik, mutlak anlamda bir eşitlik olmayıp, ortada haklı nedenlerin bulunması halinde, farklı uygulamalara </w:t>
      </w:r>
      <w:proofErr w:type="gramStart"/>
      <w:r w:rsidRPr="0084659B">
        <w:rPr>
          <w:rFonts w:ascii="Times New Roman" w:hAnsi="Times New Roman"/>
          <w:iCs/>
          <w:color w:val="010000"/>
          <w:sz w:val="24"/>
          <w:szCs w:val="24"/>
        </w:rPr>
        <w:t>imkan</w:t>
      </w:r>
      <w:proofErr w:type="gramEnd"/>
      <w:r w:rsidRPr="0084659B">
        <w:rPr>
          <w:rFonts w:ascii="Times New Roman" w:hAnsi="Times New Roman"/>
          <w:iCs/>
          <w:color w:val="010000"/>
          <w:sz w:val="24"/>
          <w:szCs w:val="24"/>
        </w:rPr>
        <w:t xml:space="preserve"> veren bir ilkedir</w:t>
      </w:r>
      <w:r w:rsidRPr="0084659B">
        <w:rPr>
          <w:rFonts w:ascii="Times New Roman" w:hAnsi="Times New Roman"/>
          <w:color w:val="010000"/>
          <w:sz w:val="24"/>
          <w:szCs w:val="24"/>
        </w:rPr>
        <w:t xml:space="preserve">” (Anayasa Mahkemesi’nin 11.12.1986 tarihli ve 1985/11 E.; 1986/29 K. sayılı Kararı). </w:t>
      </w:r>
    </w:p>
    <w:p w14:paraId="5AE03BB9" w14:textId="349AAF77"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eastAsia="Times New Roman" w:hAnsi="Times New Roman"/>
          <w:color w:val="010000"/>
          <w:sz w:val="24"/>
          <w:szCs w:val="24"/>
        </w:rPr>
        <w:t>Ancak iptali talep edilen ibarelerin idareye verdiği öznel ve keyfi uygulamalara sebep olabilecek sınırsız takdir yetkisi; söz gelimi ilgili kişilerin biri hakkındaki yargılamanın kesin hükümle neticelenmesinin beklenilmesine ve fakat diğeri için beklenilmemesine ilişkin haklı nedeni somutlaştırmaya elverişli değildir. Bir başka deyişle, ihtilaflı düzenleme, haklı bir sebebe dayanmayan ve keyfiliğe açık muamele farklılıklarını idarenin yetki alanına dahil etmektedir.</w:t>
      </w:r>
      <w:r w:rsidRPr="0084659B">
        <w:rPr>
          <w:rFonts w:ascii="Times New Roman" w:hAnsi="Times New Roman"/>
          <w:color w:val="010000"/>
          <w:sz w:val="24"/>
          <w:szCs w:val="24"/>
          <w:shd w:val="clear" w:color="auto" w:fill="FFFFFF"/>
        </w:rPr>
        <w:t xml:space="preserve"> Bu nedenle anılan ibareler, Anayasa’nın 10</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maddesine aykırıdır. </w:t>
      </w:r>
    </w:p>
    <w:p w14:paraId="675FFC46" w14:textId="2066F565"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color w:val="010000"/>
          <w:sz w:val="24"/>
          <w:szCs w:val="24"/>
        </w:rPr>
        <w:t>f)Uluslararası</w:t>
      </w:r>
      <w:proofErr w:type="gramEnd"/>
      <w:r w:rsidRPr="0084659B">
        <w:rPr>
          <w:rFonts w:ascii="Times New Roman" w:eastAsia="Times New Roman" w:hAnsi="Times New Roman"/>
          <w:color w:val="010000"/>
          <w:sz w:val="24"/>
          <w:szCs w:val="24"/>
        </w:rPr>
        <w:t xml:space="preserve"> anlaşmaların iç hukuka etkisi bakımından: Bunun yanında; Anayasa’nın 90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Anayasa’nın 35, 36, 38 ve 40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maddeleriyle benzer hükümler içeren Türkiye’nin taraf olduğu Avrupa İnsan Hakları Sözleşmesi’nin </w:t>
      </w:r>
      <w:r w:rsidRPr="0084659B">
        <w:rPr>
          <w:rFonts w:ascii="Times New Roman" w:eastAsiaTheme="minorEastAsia" w:hAnsi="Times New Roman"/>
          <w:color w:val="010000"/>
          <w:sz w:val="24"/>
          <w:szCs w:val="24"/>
          <w:lang w:eastAsia="tr-TR"/>
        </w:rPr>
        <w:t>adil yargılanma hakkına ilişkin 6</w:t>
      </w:r>
      <w:r w:rsidR="001A443B" w:rsidRPr="0084659B">
        <w:rPr>
          <w:rFonts w:ascii="Times New Roman" w:eastAsiaTheme="minorEastAsia" w:hAnsi="Times New Roman"/>
          <w:color w:val="010000"/>
          <w:sz w:val="24"/>
          <w:szCs w:val="24"/>
          <w:lang w:eastAsia="tr-TR"/>
        </w:rPr>
        <w:t>.</w:t>
      </w:r>
      <w:r w:rsidRPr="0084659B">
        <w:rPr>
          <w:rFonts w:ascii="Times New Roman" w:eastAsiaTheme="minorEastAsia" w:hAnsi="Times New Roman"/>
          <w:color w:val="010000"/>
          <w:sz w:val="24"/>
          <w:szCs w:val="24"/>
          <w:lang w:eastAsia="tr-TR"/>
        </w:rPr>
        <w:t xml:space="preserve"> ve etkili başvuru hakkına ilişkin 13</w:t>
      </w:r>
      <w:r w:rsidR="001A443B" w:rsidRPr="0084659B">
        <w:rPr>
          <w:rFonts w:ascii="Times New Roman" w:eastAsiaTheme="minorEastAsia" w:hAnsi="Times New Roman"/>
          <w:color w:val="010000"/>
          <w:sz w:val="24"/>
          <w:szCs w:val="24"/>
          <w:lang w:eastAsia="tr-TR"/>
        </w:rPr>
        <w:t>.</w:t>
      </w:r>
      <w:r w:rsidRPr="0084659B">
        <w:rPr>
          <w:rFonts w:ascii="Times New Roman" w:eastAsiaTheme="minorEastAsia" w:hAnsi="Times New Roman"/>
          <w:color w:val="010000"/>
          <w:sz w:val="24"/>
          <w:szCs w:val="24"/>
          <w:lang w:eastAsia="tr-TR"/>
        </w:rPr>
        <w:t xml:space="preserve"> maddelerini</w:t>
      </w:r>
      <w:r w:rsidRPr="0084659B">
        <w:rPr>
          <w:rFonts w:ascii="Times New Roman" w:eastAsia="Times New Roman" w:hAnsi="Times New Roman"/>
          <w:color w:val="010000"/>
          <w:sz w:val="24"/>
          <w:szCs w:val="24"/>
        </w:rPr>
        <w:t xml:space="preserve">; 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mülkiyet hakkını düzenleyen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 de ihlal ettiğinden Anayasa’nın 90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maddesine de aykırıdır.</w:t>
      </w:r>
    </w:p>
    <w:p w14:paraId="685E01FD" w14:textId="12239D4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lang w:eastAsia="tr-TR"/>
        </w:rPr>
        <w:t xml:space="preserve">Tüm bu nedenlerle 7407 sayılı Kanun’un </w:t>
      </w:r>
      <w:r w:rsidRPr="0084659B">
        <w:rPr>
          <w:rFonts w:ascii="Times New Roman" w:hAnsi="Times New Roman"/>
          <w:color w:val="010000"/>
          <w:sz w:val="24"/>
          <w:szCs w:val="24"/>
        </w:rPr>
        <w:t>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yer alan ‘‘dördüncü cümlesi yürürlükten kaldırılmış’’ ibaresi ile ‘‘fıkranın üçüncü cümlesi yürürlükten kaldırılmış’’ ibaresi</w:t>
      </w:r>
      <w:r w:rsidRPr="0084659B">
        <w:rPr>
          <w:rFonts w:ascii="Times New Roman" w:eastAsia="Times New Roman" w:hAnsi="Times New Roman"/>
          <w:color w:val="010000"/>
          <w:sz w:val="24"/>
          <w:szCs w:val="24"/>
          <w:lang w:eastAsia="tr-TR"/>
        </w:rPr>
        <w:t>, Anayasa’nın 2, 7, 10, 13, 35, 36, 38, 40, 90, 123 ve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maddelerine aykırıdır; anılan ibarelerin iptali gerekir.</w:t>
      </w:r>
    </w:p>
    <w:p w14:paraId="1E968639" w14:textId="71896549" w:rsidR="00764764" w:rsidRPr="0084659B" w:rsidRDefault="00764764" w:rsidP="0084659B">
      <w:pPr>
        <w:pStyle w:val="ListeParagraf"/>
        <w:numPr>
          <w:ilvl w:val="0"/>
          <w:numId w:val="6"/>
        </w:numPr>
        <w:tabs>
          <w:tab w:val="clear" w:pos="0"/>
        </w:tabs>
        <w:spacing w:before="240" w:after="100" w:afterAutospacing="1" w:line="240" w:lineRule="auto"/>
        <w:ind w:left="0" w:firstLine="709"/>
        <w:jc w:val="both"/>
        <w:rPr>
          <w:rFonts w:ascii="Times New Roman" w:eastAsia="Times New Roman" w:hAnsi="Times New Roman" w:cs="Times New Roman"/>
          <w:color w:val="010000"/>
          <w:sz w:val="24"/>
          <w:szCs w:val="24"/>
          <w:lang w:eastAsia="tr-TR"/>
        </w:rPr>
      </w:pPr>
      <w:r w:rsidRPr="0084659B">
        <w:rPr>
          <w:rFonts w:ascii="Times New Roman" w:eastAsia="Times New Roman" w:hAnsi="Times New Roman" w:cs="Times New Roman"/>
          <w:color w:val="010000"/>
          <w:sz w:val="24"/>
          <w:szCs w:val="24"/>
          <w:lang w:eastAsia="tr-TR"/>
        </w:rPr>
        <w:t>26.05.2022 tarihli ve 7407 sayılı Bankacılık Kanunu ile Bazı Kanunlarda ve 655 sayılı Kanun Hükmünde Kararnamede Değişiklik Yapılmasına Dair Kanun’un 19</w:t>
      </w:r>
      <w:r w:rsidR="001A443B" w:rsidRPr="0084659B">
        <w:rPr>
          <w:rFonts w:ascii="Times New Roman" w:eastAsia="Times New Roman" w:hAnsi="Times New Roman" w:cs="Times New Roman"/>
          <w:color w:val="010000"/>
          <w:sz w:val="24"/>
          <w:szCs w:val="24"/>
          <w:lang w:eastAsia="tr-TR"/>
        </w:rPr>
        <w:t>.</w:t>
      </w:r>
      <w:r w:rsidRPr="0084659B">
        <w:rPr>
          <w:rFonts w:ascii="Times New Roman" w:eastAsia="Times New Roman" w:hAnsi="Times New Roman" w:cs="Times New Roman"/>
          <w:color w:val="010000"/>
          <w:sz w:val="24"/>
          <w:szCs w:val="24"/>
          <w:lang w:eastAsia="tr-TR"/>
        </w:rPr>
        <w:t xml:space="preserve"> </w:t>
      </w:r>
      <w:r w:rsidRPr="0084659B">
        <w:rPr>
          <w:rFonts w:ascii="Times New Roman" w:eastAsia="Times New Roman" w:hAnsi="Times New Roman" w:cs="Times New Roman"/>
          <w:color w:val="010000"/>
          <w:sz w:val="24"/>
          <w:szCs w:val="24"/>
          <w:lang w:eastAsia="tr-TR"/>
        </w:rPr>
        <w:lastRenderedPageBreak/>
        <w:t>maddesiyle yeniden düzenlenen 26.09.2011 tarihli ve 655 sayılı Ulaştırma ve Altyapı Alanına İlişkin Bazı Düzenlemeler Hakkında Kanun Hükmünde Kararname’nin 17</w:t>
      </w:r>
      <w:r w:rsidR="00291F66" w:rsidRPr="0084659B">
        <w:rPr>
          <w:rFonts w:ascii="Times New Roman" w:eastAsia="Times New Roman" w:hAnsi="Times New Roman" w:cs="Times New Roman"/>
          <w:color w:val="010000"/>
          <w:sz w:val="24"/>
          <w:szCs w:val="24"/>
          <w:lang w:eastAsia="tr-TR"/>
        </w:rPr>
        <w:t>.</w:t>
      </w:r>
      <w:r w:rsidRPr="0084659B">
        <w:rPr>
          <w:rFonts w:ascii="Times New Roman" w:eastAsia="Times New Roman" w:hAnsi="Times New Roman" w:cs="Times New Roman"/>
          <w:color w:val="010000"/>
          <w:sz w:val="24"/>
          <w:szCs w:val="24"/>
          <w:lang w:eastAsia="tr-TR"/>
        </w:rPr>
        <w:t xml:space="preserve"> maddesiyle 6758 sayılı Kanun’un 20</w:t>
      </w:r>
      <w:r w:rsidR="00291F66" w:rsidRPr="0084659B">
        <w:rPr>
          <w:rFonts w:ascii="Times New Roman" w:eastAsia="Times New Roman" w:hAnsi="Times New Roman" w:cs="Times New Roman"/>
          <w:color w:val="010000"/>
          <w:sz w:val="24"/>
          <w:szCs w:val="24"/>
          <w:lang w:eastAsia="tr-TR"/>
        </w:rPr>
        <w:t>.</w:t>
      </w:r>
      <w:r w:rsidRPr="0084659B">
        <w:rPr>
          <w:rFonts w:ascii="Times New Roman" w:eastAsia="Times New Roman" w:hAnsi="Times New Roman" w:cs="Times New Roman"/>
          <w:color w:val="010000"/>
          <w:sz w:val="24"/>
          <w:szCs w:val="24"/>
          <w:lang w:eastAsia="tr-TR"/>
        </w:rPr>
        <w:t xml:space="preserve"> maddesinin değiştirilen birinci fıkrasının ikinci cümlesinin Anayasa’ya aykırılığı</w:t>
      </w:r>
    </w:p>
    <w:p w14:paraId="0FA80729" w14:textId="1E3EE17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7407 sayılı Kanun’un 17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maddesiyle 6758 sayılı Olağanüstü Hal Kapsamında Bazı Düzenlemeler Yapılması Hakkında Kanun Hükmünde Kararnamenin Değiştirilerek Kabul Edilmesine Dair Kanun’un Tasarruf Mevduatı Sigorta Fonunun satış ve tasfiyeye ilişkin yetkilerini düzenleyen 20</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birinci fıkrası değiştirilmiştir. Anılan fıkranın iptali talep edilen ikinci cümlesine göre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onuncu fıkrasına göre malvarlığı değerlerinin yönetimi amacıyla atananlar, görevlendirilenler veya atananlar tarafından temsil yetkisini haiz olmak üzere görevlendirilenler ve bu kapsamda icra edilen iş ve işlemler hakkında 08.11.2016 tarihli ve 6755 sayılı Olağanüstü Hal Kapsamında Alınması Gereken Tedbirler ile Bazı Kurum ve Kuruluşlara Dair Düzenleme Yapılması Hakkında Kanun Hükmünde Kararnamenin Değiştirilerek Kabul Edilmesine Dair Kanun’un 37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 uygulanacaktır. Ancak söz konusu ikinci cümle, Anayasa’ya aykırıdır.</w:t>
      </w:r>
    </w:p>
    <w:p w14:paraId="3C276A30" w14:textId="0E48D91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İptali talep edilen cümlenin kapsamında kalan kişi kategorileri: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w:t>
      </w:r>
      <w:r w:rsidRPr="0084659B">
        <w:rPr>
          <w:rFonts w:ascii="Times New Roman" w:hAnsi="Times New Roman"/>
          <w:bCs/>
          <w:color w:val="010000"/>
          <w:sz w:val="24"/>
          <w:szCs w:val="24"/>
        </w:rPr>
        <w:t xml:space="preserve">taşınmazlara, hak ve alacaklara </w:t>
      </w:r>
      <w:proofErr w:type="spellStart"/>
      <w:r w:rsidRPr="0084659B">
        <w:rPr>
          <w:rFonts w:ascii="Times New Roman" w:hAnsi="Times New Roman"/>
          <w:bCs/>
          <w:color w:val="010000"/>
          <w:sz w:val="24"/>
          <w:szCs w:val="24"/>
        </w:rPr>
        <w:t>elkoymayı</w:t>
      </w:r>
      <w:proofErr w:type="spellEnd"/>
      <w:r w:rsidRPr="0084659B">
        <w:rPr>
          <w:rFonts w:ascii="Times New Roman" w:hAnsi="Times New Roman"/>
          <w:bCs/>
          <w:color w:val="010000"/>
          <w:sz w:val="24"/>
          <w:szCs w:val="24"/>
        </w:rPr>
        <w:t xml:space="preserve"> düzenleyen </w:t>
      </w:r>
      <w:r w:rsidRPr="0084659B">
        <w:rPr>
          <w:rFonts w:ascii="Times New Roman" w:eastAsia="Times New Roman" w:hAnsi="Times New Roman"/>
          <w:color w:val="010000"/>
          <w:sz w:val="24"/>
          <w:szCs w:val="24"/>
        </w:rPr>
        <w:t>128</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onuncu fıkrasına göre malvarlığı değerlerinin yönetimi amacıyla atananlar, görevlendirilenler veya atananlar tarafından temsil yetkisini haiz olmak üzere görevlendirilenler’’</w:t>
      </w:r>
      <w:proofErr w:type="spellStart"/>
      <w:r w:rsidRPr="0084659B">
        <w:rPr>
          <w:rFonts w:ascii="Times New Roman" w:eastAsia="Times New Roman" w:hAnsi="Times New Roman"/>
          <w:color w:val="010000"/>
          <w:sz w:val="24"/>
          <w:szCs w:val="24"/>
        </w:rPr>
        <w:t>dir</w:t>
      </w:r>
      <w:proofErr w:type="spellEnd"/>
      <w:r w:rsidRPr="0084659B">
        <w:rPr>
          <w:rFonts w:ascii="Times New Roman" w:eastAsia="Times New Roman" w:hAnsi="Times New Roman"/>
          <w:color w:val="010000"/>
          <w:sz w:val="24"/>
          <w:szCs w:val="24"/>
        </w:rPr>
        <w:t xml:space="preserve">. </w:t>
      </w:r>
    </w:p>
    <w:p w14:paraId="4F21996A" w14:textId="12C9E9BB"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Anayasa’nın 128</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 gereğince; Devletin, kamu iktisadi teşebbüsleri ve diğer kamu tüzelkişilerinin genel idare esaslarına göre yürütmekle yükümlü oldukları kamu hizmetlerinin gerektirdiği asli ve sürekli görevler, memurlar ve diğer kamu görevlileri eliyle görülür. O halde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taşınmazlara, hak ve alacaklara </w:t>
      </w:r>
      <w:proofErr w:type="spellStart"/>
      <w:r w:rsidRPr="0084659B">
        <w:rPr>
          <w:rFonts w:ascii="Times New Roman" w:eastAsia="Times New Roman" w:hAnsi="Times New Roman"/>
          <w:color w:val="010000"/>
          <w:sz w:val="24"/>
          <w:szCs w:val="24"/>
        </w:rPr>
        <w:t>elkoymayı</w:t>
      </w:r>
      <w:proofErr w:type="spellEnd"/>
      <w:r w:rsidRPr="0084659B">
        <w:rPr>
          <w:rFonts w:ascii="Times New Roman" w:eastAsia="Times New Roman" w:hAnsi="Times New Roman"/>
          <w:color w:val="010000"/>
          <w:sz w:val="24"/>
          <w:szCs w:val="24"/>
        </w:rPr>
        <w:t xml:space="preserve"> düzenleyen 128</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onuncu fıkrasına göre</w:t>
      </w:r>
      <w:r w:rsidRPr="0084659B">
        <w:rPr>
          <w:rStyle w:val="DipnotBavurusu"/>
          <w:rFonts w:ascii="Times New Roman" w:eastAsia="Times New Roman" w:hAnsi="Times New Roman"/>
          <w:color w:val="010000"/>
          <w:sz w:val="24"/>
          <w:szCs w:val="24"/>
        </w:rPr>
        <w:footnoteReference w:id="18"/>
      </w:r>
      <w:r w:rsidRPr="0084659B">
        <w:rPr>
          <w:rFonts w:ascii="Times New Roman" w:eastAsia="Times New Roman" w:hAnsi="Times New Roman"/>
          <w:color w:val="010000"/>
          <w:sz w:val="24"/>
          <w:szCs w:val="24"/>
        </w:rPr>
        <w:t xml:space="preserve"> malvarlığı değerlerinin yönetimi amacıyla atananlar, görevlendirilenler veya atananlar tarafından temsil yetkisini haiz olmak üzere görevlendirilenler de kamu görevlisidir. Zira Fon, başta 5411, 6758 sayılı Kanunlar olmak üzere ilgili mevzuat tarafından kendisine tevdi edilen görevleri, söz konusu kimseler aracılığıyla yerine getirir.</w:t>
      </w:r>
    </w:p>
    <w:p w14:paraId="57075983" w14:textId="6B28858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Bu kişi kategorileri ile bu kapsamda icra edilen iş ve işlemler hakkında 6755 sayılı Kanun’un sorumluluğu düzenleyen 37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 uygulanacaktır. </w:t>
      </w:r>
    </w:p>
    <w:p w14:paraId="5001E6E8" w14:textId="3E9B7305"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lastRenderedPageBreak/>
        <w:t>6755 sayılı Kanun’un ‘‘</w:t>
      </w:r>
      <w:r w:rsidRPr="0084659B">
        <w:rPr>
          <w:rFonts w:ascii="Times New Roman" w:eastAsia="Times New Roman" w:hAnsi="Times New Roman"/>
          <w:bCs/>
          <w:color w:val="010000"/>
          <w:sz w:val="24"/>
          <w:szCs w:val="24"/>
        </w:rPr>
        <w:t>Sorumluluk’’ başlıklı</w:t>
      </w:r>
      <w:r w:rsidRPr="0084659B">
        <w:rPr>
          <w:rFonts w:ascii="Times New Roman" w:eastAsia="Times New Roman" w:hAnsi="Times New Roman"/>
          <w:color w:val="010000"/>
          <w:sz w:val="24"/>
          <w:szCs w:val="24"/>
        </w:rPr>
        <w:t xml:space="preserve"> 37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w:t>
      </w:r>
    </w:p>
    <w:p w14:paraId="740436D5" w14:textId="36B5C291"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w:t>
      </w:r>
      <w:r w:rsidR="00764764" w:rsidRPr="0084659B">
        <w:rPr>
          <w:rFonts w:ascii="Times New Roman" w:eastAsia="Times New Roman" w:hAnsi="Times New Roman"/>
          <w:bCs/>
          <w:color w:val="010000"/>
          <w:sz w:val="24"/>
          <w:szCs w:val="24"/>
        </w:rPr>
        <w:t>MADDE 37-</w:t>
      </w: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 xml:space="preserve">(1) 15/7/2016 tarihinde gerçekleştirilen darbe teşebbüsü ve terör eylemleri ile bunların devamı niteliğindeki eylemlerin bastırılması kapsamında karar alan, karar veya tedbirleri icra eden, her türlü adli ve idari önlemler kapsamında görev alan kişiler ile olağanüstü </w:t>
      </w:r>
      <w:proofErr w:type="gramStart"/>
      <w:r w:rsidR="00764764" w:rsidRPr="0084659B">
        <w:rPr>
          <w:rFonts w:ascii="Times New Roman" w:eastAsia="Times New Roman" w:hAnsi="Times New Roman"/>
          <w:color w:val="010000"/>
          <w:sz w:val="24"/>
          <w:szCs w:val="24"/>
        </w:rPr>
        <w:t>hal</w:t>
      </w:r>
      <w:proofErr w:type="gramEnd"/>
      <w:r w:rsidR="00764764" w:rsidRPr="0084659B">
        <w:rPr>
          <w:rFonts w:ascii="Times New Roman" w:eastAsia="Times New Roman" w:hAnsi="Times New Roman"/>
          <w:color w:val="010000"/>
          <w:sz w:val="24"/>
          <w:szCs w:val="24"/>
        </w:rPr>
        <w:t xml:space="preserve"> süresince yayımlanan kanun hükmünde kararnameler kapsamında karar alan ve görevleri yerine getiren kişilerin bu karar, görev ve fiilleri nedeniyle hukuki, idari, mali ve cezai sorumluluğu doğmaz.</w:t>
      </w:r>
    </w:p>
    <w:p w14:paraId="60B88070" w14:textId="7604F19B"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(2)</w:t>
      </w: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bCs/>
          <w:color w:val="010000"/>
          <w:sz w:val="24"/>
          <w:szCs w:val="24"/>
        </w:rPr>
        <w:t xml:space="preserve">(Ek: 20/11/2017-KHK-696/121 </w:t>
      </w:r>
      <w:proofErr w:type="spellStart"/>
      <w:r w:rsidR="00764764" w:rsidRPr="0084659B">
        <w:rPr>
          <w:rFonts w:ascii="Times New Roman" w:eastAsia="Times New Roman" w:hAnsi="Times New Roman"/>
          <w:bCs/>
          <w:color w:val="010000"/>
          <w:sz w:val="24"/>
          <w:szCs w:val="24"/>
        </w:rPr>
        <w:t>md.</w:t>
      </w:r>
      <w:proofErr w:type="spellEnd"/>
      <w:r w:rsidR="00764764" w:rsidRPr="0084659B">
        <w:rPr>
          <w:rFonts w:ascii="Times New Roman" w:eastAsia="Times New Roman" w:hAnsi="Times New Roman"/>
          <w:bCs/>
          <w:color w:val="010000"/>
          <w:sz w:val="24"/>
          <w:szCs w:val="24"/>
        </w:rPr>
        <w:t xml:space="preserve">; Aynen kabul: 1/2/2018-7079/113 </w:t>
      </w:r>
      <w:proofErr w:type="spellStart"/>
      <w:r w:rsidR="00764764" w:rsidRPr="0084659B">
        <w:rPr>
          <w:rFonts w:ascii="Times New Roman" w:eastAsia="Times New Roman" w:hAnsi="Times New Roman"/>
          <w:bCs/>
          <w:color w:val="010000"/>
          <w:sz w:val="24"/>
          <w:szCs w:val="24"/>
        </w:rPr>
        <w:t>md.</w:t>
      </w:r>
      <w:proofErr w:type="spellEnd"/>
      <w:r w:rsidR="00764764" w:rsidRPr="0084659B">
        <w:rPr>
          <w:rFonts w:ascii="Times New Roman" w:eastAsia="Times New Roman" w:hAnsi="Times New Roman"/>
          <w:bCs/>
          <w:color w:val="010000"/>
          <w:sz w:val="24"/>
          <w:szCs w:val="24"/>
        </w:rPr>
        <w:t>)</w:t>
      </w:r>
      <w:r w:rsidRPr="0084659B">
        <w:rPr>
          <w:rFonts w:ascii="Times New Roman" w:eastAsia="Times New Roman" w:hAnsi="Times New Roman"/>
          <w:bCs/>
          <w:color w:val="010000"/>
          <w:sz w:val="24"/>
          <w:szCs w:val="24"/>
        </w:rPr>
        <w:t xml:space="preserve"> </w:t>
      </w:r>
      <w:r w:rsidR="00764764" w:rsidRPr="0084659B">
        <w:rPr>
          <w:rFonts w:ascii="Times New Roman" w:eastAsia="Times New Roman" w:hAnsi="Times New Roman"/>
          <w:color w:val="010000"/>
          <w:sz w:val="24"/>
          <w:szCs w:val="24"/>
        </w:rPr>
        <w:t>Resmi bir sıfat taşıyıp taşımadıklarına veya resmi bir görevi yerine getirip getirmediklerine bakılmaksızın 15/7/2016 tarihinde gerçekleştirilen darbe teşebbüsü ve terör eylemleri ile bunların devamı niteliğindeki eylemlerin bastırılması kapsamında hareket eden kişiler hakkında da birinci fıkra hükümleri uygulanır.</w:t>
      </w:r>
    </w:p>
    <w:p w14:paraId="21243AA8" w14:textId="2DAEDC54"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(3)</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bCs/>
          <w:color w:val="010000"/>
          <w:sz w:val="24"/>
          <w:szCs w:val="24"/>
        </w:rPr>
        <w:t xml:space="preserve">(Ek:5/12/2019-7194/50 </w:t>
      </w:r>
      <w:proofErr w:type="spellStart"/>
      <w:r w:rsidRPr="0084659B">
        <w:rPr>
          <w:rFonts w:ascii="Times New Roman" w:eastAsia="Times New Roman" w:hAnsi="Times New Roman"/>
          <w:bCs/>
          <w:color w:val="010000"/>
          <w:sz w:val="24"/>
          <w:szCs w:val="24"/>
        </w:rPr>
        <w:t>md.</w:t>
      </w:r>
      <w:proofErr w:type="spellEnd"/>
      <w:r w:rsidRPr="0084659B">
        <w:rPr>
          <w:rFonts w:ascii="Times New Roman" w:eastAsia="Times New Roman" w:hAnsi="Times New Roman"/>
          <w:bCs/>
          <w:color w:val="010000"/>
          <w:sz w:val="24"/>
          <w:szCs w:val="24"/>
        </w:rPr>
        <w:t>)</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Terör örgütlerine veya</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bCs/>
          <w:color w:val="010000"/>
          <w:sz w:val="24"/>
          <w:szCs w:val="24"/>
        </w:rPr>
        <w:t>(İptal ibare: Anayasa Mahkemesinin 3/6/2021 tarihli ve E.:2020/18; K.:2021/38 sayılı Kararı ile) (…)</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Devletin milli güvenliğine karşı faaliyette bulunduğuna karar verilen yapı, oluşum veya gruplara üyeliği, mensubiyeti veya </w:t>
      </w:r>
      <w:proofErr w:type="spellStart"/>
      <w:r w:rsidRPr="0084659B">
        <w:rPr>
          <w:rFonts w:ascii="Times New Roman" w:eastAsia="Times New Roman" w:hAnsi="Times New Roman"/>
          <w:color w:val="010000"/>
          <w:sz w:val="24"/>
          <w:szCs w:val="24"/>
        </w:rPr>
        <w:t>iltisakı</w:t>
      </w:r>
      <w:proofErr w:type="spellEnd"/>
      <w:r w:rsidRPr="0084659B">
        <w:rPr>
          <w:rFonts w:ascii="Times New Roman" w:eastAsia="Times New Roman" w:hAnsi="Times New Roman"/>
          <w:color w:val="010000"/>
          <w:sz w:val="24"/>
          <w:szCs w:val="24"/>
        </w:rPr>
        <w:t xml:space="preserve"> yahut bunlarla irtibatı olan ve bu nedenle kamu görevinden çıkarılmış olan kişilerden, adli veya idari soruşturma veya kovuşturması devam edenlerin sosyal güvenlik haklarına ilişkin başvuruları hakkında 31/10/2019 tarihine kadar karar alan, bu kararları yerine getiren veya işlem yapmayan kamu görevlilerinin bu karar ve fiilleri nedeniyle</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bCs/>
          <w:color w:val="010000"/>
          <w:sz w:val="24"/>
          <w:szCs w:val="24"/>
        </w:rPr>
        <w:t>(İptal ibare: Anayasa Mahkemesinin 3/6/2021 tarihli ve E.:2020/18; K.:2021/38 sayılı Kararı ile) (…)</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idari,</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bCs/>
          <w:color w:val="010000"/>
          <w:sz w:val="24"/>
          <w:szCs w:val="24"/>
        </w:rPr>
        <w:t>(İptal ibare: Anayasa Mahkemesinin 3/6/2021 tarihli ve E.:2020/18; K.:2021/38 sayılı Kararı ile) (…)</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ve cezai sorumluluğu doğmaz.’’</w:t>
      </w:r>
    </w:p>
    <w:p w14:paraId="22FB84AA" w14:textId="1CE33F9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color w:val="010000"/>
          <w:sz w:val="24"/>
          <w:szCs w:val="24"/>
        </w:rPr>
        <w:t>şeklindedir</w:t>
      </w:r>
      <w:proofErr w:type="gramEnd"/>
      <w:r w:rsidRPr="0084659B">
        <w:rPr>
          <w:rFonts w:ascii="Times New Roman" w:eastAsia="Times New Roman" w:hAnsi="Times New Roman"/>
          <w:color w:val="010000"/>
          <w:sz w:val="24"/>
          <w:szCs w:val="24"/>
        </w:rPr>
        <w:t>. (Anayasa Mahkemesi, söz konusu 37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maddenin ikinci fıkrasının, 16.07.2020 tarihli ve 2018/31 E.; 2020/38 K. sayılı Kararı (§15) ile af niteliğini haiz olmadığını hüküm altına almıştır. Yine Anayasa Mahkemesi, söz konusu 37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maddenin üçüncü fıkrasının, 03.06.2021 tarihli ve 2020/18 E.; 2021/38 sayılı Kararı ile nitelik itibarıyla genel af düzenlemesi olduğunu hüküm altına almıştır.)</w:t>
      </w:r>
    </w:p>
    <w:p w14:paraId="261D4188" w14:textId="215469F7"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O halde iptali talep edilen cümle hükmü, genel olarak; bu kişi kategorileri ile bu kapsamda icra edilen iş ve işlemler hakkında</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rPr>
        <w:t>hukuki, idari, mali ve cezai sorumluluğun doğmayacağına, mutlak bir sorumsuzluğun varlığına işaret etmektedir. Bu durum, Anayasa’ya aykırıdır.</w:t>
      </w:r>
    </w:p>
    <w:p w14:paraId="4B67B4BB" w14:textId="32F3F997" w:rsidR="00764764" w:rsidRPr="0084659B" w:rsidRDefault="00764764" w:rsidP="0084659B">
      <w:pPr>
        <w:pStyle w:val="ListeParagraf"/>
        <w:spacing w:before="240" w:after="100" w:afterAutospacing="1" w:line="240" w:lineRule="auto"/>
        <w:ind w:left="0" w:firstLine="709"/>
        <w:jc w:val="both"/>
        <w:rPr>
          <w:rFonts w:ascii="Times New Roman" w:eastAsia="Times New Roman" w:hAnsi="Times New Roman" w:cs="Times New Roman"/>
          <w:color w:val="010000"/>
          <w:sz w:val="24"/>
          <w:szCs w:val="24"/>
          <w:lang w:eastAsia="tr-TR"/>
        </w:rPr>
      </w:pPr>
      <w:r w:rsidRPr="0084659B">
        <w:rPr>
          <w:rFonts w:ascii="Times New Roman" w:hAnsi="Times New Roman" w:cs="Times New Roman"/>
          <w:color w:val="010000"/>
          <w:sz w:val="24"/>
          <w:szCs w:val="24"/>
        </w:rPr>
        <w:t>a)Hukuk devleti ilkesi, temel hak ve özgürlüklerin sınırlandırılmasının sınırları, hak arama hürriyeti, temel hak ve hürriyetlerin korunması, idarenin her türlü eylem ve işlemlerine karşı yargı yolunun açık olması bakımından</w:t>
      </w:r>
      <w:r w:rsidRPr="0084659B">
        <w:rPr>
          <w:rFonts w:ascii="Times New Roman" w:eastAsia="Times New Roman" w:hAnsi="Times New Roman" w:cs="Times New Roman"/>
          <w:color w:val="010000"/>
          <w:sz w:val="24"/>
          <w:szCs w:val="24"/>
          <w:lang w:eastAsia="tr-TR"/>
        </w:rPr>
        <w:t>: İptali istenilen kuralla bu kişi kategorileri ile bu kapsamda icra edilen iş ve işlemler hakkında</w:t>
      </w:r>
      <w:r w:rsidRPr="0084659B">
        <w:rPr>
          <w:rFonts w:ascii="Times New Roman" w:hAnsi="Times New Roman" w:cs="Times New Roman"/>
          <w:color w:val="010000"/>
          <w:sz w:val="24"/>
          <w:szCs w:val="24"/>
        </w:rPr>
        <w:t xml:space="preserve"> </w:t>
      </w:r>
      <w:r w:rsidRPr="0084659B">
        <w:rPr>
          <w:rFonts w:ascii="Times New Roman" w:eastAsia="Times New Roman" w:hAnsi="Times New Roman" w:cs="Times New Roman"/>
          <w:color w:val="010000"/>
          <w:sz w:val="24"/>
          <w:szCs w:val="24"/>
          <w:lang w:eastAsia="tr-TR"/>
        </w:rPr>
        <w:t xml:space="preserve">hukuki, idari, mali ve cezai sorumluluğun doğmaması, hak arama özgürlüğünü düzenleyen Madde 36, etkili başvuru hakkını koruyan Madde 40 ve “İdarenin her türlü eylem ve işlemlerine karşı yargı </w:t>
      </w:r>
      <w:proofErr w:type="spellStart"/>
      <w:r w:rsidRPr="0084659B">
        <w:rPr>
          <w:rFonts w:ascii="Times New Roman" w:eastAsia="Times New Roman" w:hAnsi="Times New Roman" w:cs="Times New Roman"/>
          <w:color w:val="010000"/>
          <w:sz w:val="24"/>
          <w:szCs w:val="24"/>
          <w:lang w:eastAsia="tr-TR"/>
        </w:rPr>
        <w:t>yolu”nun</w:t>
      </w:r>
      <w:proofErr w:type="spellEnd"/>
      <w:r w:rsidRPr="0084659B">
        <w:rPr>
          <w:rFonts w:ascii="Times New Roman" w:eastAsia="Times New Roman" w:hAnsi="Times New Roman" w:cs="Times New Roman"/>
          <w:color w:val="010000"/>
          <w:sz w:val="24"/>
          <w:szCs w:val="24"/>
          <w:lang w:eastAsia="tr-TR"/>
        </w:rPr>
        <w:t xml:space="preserve"> açık olduğunu öngören Madde 125’e aykırıdır.</w:t>
      </w:r>
    </w:p>
    <w:p w14:paraId="648D37DB" w14:textId="5F02265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rPr>
        <w:t xml:space="preserve">Anayasa Mahkemesi bir kararında; ‘‘Anayasanın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w:t>
      </w:r>
      <w:r w:rsidRPr="0084659B">
        <w:rPr>
          <w:rFonts w:ascii="Times New Roman" w:eastAsia="Times New Roman" w:hAnsi="Times New Roman"/>
          <w:color w:val="010000"/>
          <w:sz w:val="24"/>
          <w:szCs w:val="24"/>
        </w:rPr>
        <w:lastRenderedPageBreak/>
        <w:t>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 şeklinde hüküm kurmuştur</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(Anayasa Mahkemesi’nin 25.06.2009 tarihli ve 2008/30 E.; 2009/96 K. sayılı Kararı).</w:t>
      </w:r>
      <w:r w:rsidRPr="0084659B">
        <w:rPr>
          <w:rFonts w:ascii="Times New Roman" w:hAnsi="Times New Roman"/>
          <w:color w:val="010000"/>
          <w:sz w:val="24"/>
          <w:szCs w:val="24"/>
        </w:rPr>
        <w:t xml:space="preserve"> Buna ilave olarak Anayasa’nın 125</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maddesine göre idarenin her türlü eylem ve işlemine karşı yargı yolu açıktır. </w:t>
      </w:r>
    </w:p>
    <w:p w14:paraId="18A4C92B" w14:textId="156ADDA3" w:rsidR="00764764" w:rsidRPr="0084659B" w:rsidRDefault="00764764" w:rsidP="0084659B">
      <w:pPr>
        <w:spacing w:before="240" w:after="100" w:afterAutospacing="1" w:line="240" w:lineRule="auto"/>
        <w:ind w:firstLine="709"/>
        <w:jc w:val="both"/>
        <w:rPr>
          <w:rStyle w:val="markedcontent"/>
          <w:rFonts w:ascii="Times New Roman" w:hAnsi="Times New Roman"/>
          <w:color w:val="010000"/>
          <w:sz w:val="24"/>
          <w:szCs w:val="24"/>
        </w:rPr>
      </w:pPr>
      <w:r w:rsidRPr="0084659B">
        <w:rPr>
          <w:rStyle w:val="markedcontent"/>
          <w:rFonts w:ascii="Times New Roman" w:hAnsi="Times New Roman"/>
          <w:color w:val="010000"/>
          <w:sz w:val="24"/>
          <w:szCs w:val="24"/>
        </w:rPr>
        <w:t>Öte yandan Anayasa Mahkemesi’nin belirttiği üzere;</w:t>
      </w:r>
    </w:p>
    <w:p w14:paraId="04C62CB9" w14:textId="672448AD"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pacing w:val="-2"/>
          <w:sz w:val="24"/>
          <w:szCs w:val="24"/>
          <w:shd w:val="clear" w:color="auto" w:fill="FFFFFF"/>
        </w:rPr>
      </w:pPr>
      <w:r w:rsidRPr="0084659B">
        <w:rPr>
          <w:rStyle w:val="markedcontent"/>
          <w:rFonts w:ascii="Times New Roman" w:hAnsi="Times New Roman"/>
          <w:color w:val="010000"/>
          <w:sz w:val="24"/>
          <w:szCs w:val="24"/>
        </w:rPr>
        <w:t xml:space="preserve"> </w:t>
      </w:r>
      <w:r w:rsidR="00764764" w:rsidRPr="0084659B">
        <w:rPr>
          <w:rStyle w:val="markedcontent"/>
          <w:rFonts w:ascii="Times New Roman" w:hAnsi="Times New Roman"/>
          <w:color w:val="010000"/>
          <w:sz w:val="24"/>
          <w:szCs w:val="24"/>
        </w:rPr>
        <w:t>‘‘</w:t>
      </w:r>
      <w:r w:rsidR="00764764" w:rsidRPr="0084659B">
        <w:rPr>
          <w:rFonts w:ascii="Times New Roman" w:eastAsia="Times New Roman" w:hAnsi="Times New Roman"/>
          <w:color w:val="010000"/>
          <w:spacing w:val="-2"/>
          <w:sz w:val="24"/>
          <w:szCs w:val="24"/>
          <w:shd w:val="clear" w:color="auto" w:fill="FFFFFF"/>
        </w:rPr>
        <w:t>92. 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kanunlarla kendini bağlı sayan, yargı denetimine açık olan devlettir.</w:t>
      </w:r>
    </w:p>
    <w:p w14:paraId="41AE6E3A" w14:textId="4E281CFF"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shd w:val="clear" w:color="auto" w:fill="FFFFFF"/>
        </w:rPr>
      </w:pPr>
      <w:r w:rsidRPr="0084659B">
        <w:rPr>
          <w:rFonts w:ascii="Times New Roman" w:eastAsia="Times New Roman" w:hAnsi="Times New Roman"/>
          <w:color w:val="010000"/>
          <w:sz w:val="24"/>
          <w:szCs w:val="24"/>
          <w:shd w:val="clear" w:color="auto" w:fill="FFFFFF"/>
        </w:rPr>
        <w:t>93. Anayasa'nın 13. maddesinde, temel hak ve özgürlüklerin, özlerine dokunulmaksızın yalnızca Anayasa'nın ilgili maddelerinde belirtilen sebeplere bağlı olarak ve ancak kanunla sınırlanabileceği, bu sınırlamaların da Anayasa'nın sözüne ve ruhuna, demokratik toplum düzeninin ve lâik Cumhuriyetin gereklerine ve ölçülülük ilkesine aykırı olamayacağı ifade edilmiştir.</w:t>
      </w:r>
    </w:p>
    <w:p w14:paraId="5BC789AD" w14:textId="712FCF3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shd w:val="clear" w:color="auto" w:fill="FFFFFF"/>
        </w:rPr>
      </w:pPr>
      <w:r w:rsidRPr="0084659B">
        <w:rPr>
          <w:rFonts w:ascii="Times New Roman" w:eastAsia="Times New Roman" w:hAnsi="Times New Roman"/>
          <w:color w:val="010000"/>
          <w:sz w:val="24"/>
          <w:szCs w:val="24"/>
          <w:shd w:val="clear" w:color="auto" w:fill="FFFFFF"/>
        </w:rPr>
        <w:t>94. Anayasa'nın 36. maddesinin birinci fıkrasında, "</w:t>
      </w:r>
      <w:r w:rsidRPr="0084659B">
        <w:rPr>
          <w:rFonts w:ascii="Times New Roman" w:eastAsia="Times New Roman" w:hAnsi="Times New Roman"/>
          <w:iCs/>
          <w:color w:val="010000"/>
          <w:sz w:val="24"/>
          <w:szCs w:val="24"/>
          <w:shd w:val="clear" w:color="auto" w:fill="FFFFFF"/>
        </w:rPr>
        <w:t>Herkes, meşru vasıta ve yollardan faydalanmak suretiyle yargı mercileri önünde davacı veya davalı olarak iddia ve savunma ile adil yargılanma hakkına sahiptir.</w:t>
      </w:r>
      <w:r w:rsidRPr="0084659B">
        <w:rPr>
          <w:rFonts w:ascii="Times New Roman" w:eastAsia="Times New Roman" w:hAnsi="Times New Roman"/>
          <w:color w:val="010000"/>
          <w:sz w:val="24"/>
          <w:szCs w:val="24"/>
          <w:shd w:val="clear" w:color="auto" w:fill="FFFFFF"/>
        </w:rPr>
        <w:t>" hükmüne yer verilmiştir. Maddeyle güvence altına alınan hak arama özgürlüğü ve adil yargılanma hakkı, kendisi bir temel hak niteliği taşımasının yanında, diğer temel hak ve özgürlüklerden gereken şekilde yararlanılmasını ve bunların korunmasını sağlayan en etkili güvencelerden biridir.</w:t>
      </w:r>
    </w:p>
    <w:p w14:paraId="10F98D30" w14:textId="46199D7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95. Kişilere yargı mercileri önünde dava hakkı tanınması, adil bir yargılamanın ön koşulunu oluşturmakla birlikte, hak arama özgürlüğü bakımından tek başına yeterli bulunmamaktadır. Mahkemeye erişimi etkisiz kılacak ya da yargı yoluna başvurmayı caydırıcı nitelikteki düzenlemelerin, hak arama özgürlüğüne uygun olduğundan söz edilemez.’’</w:t>
      </w:r>
    </w:p>
    <w:p w14:paraId="50AA2E06" w14:textId="2D711AF7"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(Anayasa Mahkemesi’nin 13.07.2015 tarihli ve 2014/88 E.; 2015/68 K. sayılı Kararı).</w:t>
      </w:r>
    </w:p>
    <w:p w14:paraId="2BB46FE0" w14:textId="387F93C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rPr>
        <w:t xml:space="preserve">Yine Avrupa İnsan Hakları Mahkemesi’nin belirttiği üzere; </w:t>
      </w:r>
      <w:r w:rsidRPr="0084659B">
        <w:rPr>
          <w:rFonts w:ascii="Times New Roman" w:hAnsi="Times New Roman"/>
          <w:color w:val="010000"/>
          <w:sz w:val="24"/>
          <w:szCs w:val="24"/>
        </w:rPr>
        <w:t xml:space="preserve">mahkemeye erişim hakkı, ‘‘sınırlı bir haktır: söz konusu bu hak devletlerin muhtemel davacılara kısıtlamalar getirmesine açıktır. Buna karşın bu kısıtlamaların meşru amaç gütmesi, ölçülü olması ve </w:t>
      </w:r>
      <w:r w:rsidRPr="0084659B">
        <w:rPr>
          <w:rFonts w:ascii="Times New Roman" w:hAnsi="Times New Roman"/>
          <w:color w:val="010000"/>
          <w:sz w:val="24"/>
          <w:szCs w:val="24"/>
        </w:rPr>
        <w:lastRenderedPageBreak/>
        <w:t>hakkın özüne zarar verecek şekilde geniş kapsamlı olmaması gerekmektedir (</w:t>
      </w:r>
      <w:proofErr w:type="spellStart"/>
      <w:r w:rsidRPr="0084659B">
        <w:rPr>
          <w:rFonts w:ascii="Times New Roman" w:hAnsi="Times New Roman"/>
          <w:color w:val="010000"/>
          <w:sz w:val="24"/>
          <w:szCs w:val="24"/>
        </w:rPr>
        <w:t>Ashingdane</w:t>
      </w:r>
      <w:proofErr w:type="spellEnd"/>
      <w:r w:rsidRPr="0084659B">
        <w:rPr>
          <w:rFonts w:ascii="Times New Roman" w:hAnsi="Times New Roman"/>
          <w:color w:val="010000"/>
          <w:sz w:val="24"/>
          <w:szCs w:val="24"/>
        </w:rPr>
        <w:t>).’’.</w:t>
      </w:r>
      <w:r w:rsidRPr="0084659B">
        <w:rPr>
          <w:rStyle w:val="DipnotSabitleyicisi"/>
          <w:rFonts w:ascii="Times New Roman" w:hAnsi="Times New Roman"/>
          <w:color w:val="010000"/>
          <w:sz w:val="24"/>
          <w:szCs w:val="24"/>
        </w:rPr>
        <w:footnoteReference w:id="19"/>
      </w:r>
    </w:p>
    <w:p w14:paraId="4434BA18" w14:textId="4B14ACE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Ancak kanun koyucu, iptali talep edilen cümleyle</w:t>
      </w:r>
      <w:r w:rsidRPr="0084659B">
        <w:rPr>
          <w:rFonts w:ascii="Times New Roman" w:eastAsia="Times New Roman" w:hAnsi="Times New Roman"/>
          <w:color w:val="010000"/>
          <w:sz w:val="24"/>
          <w:szCs w:val="24"/>
        </w:rPr>
        <w:t xml:space="preserve"> bu kişi kategorileri ile bu kapsamda icra edilen iş ve işlemler dolayısıyla hak ihlaline uğradığını iddia edenlerin yargı mercileri önünde davacı konumunda bulunmalarını yasaklamış, yetkili makama geciktirmeden başvurma imkanını ortadan kaldırmış, h</w:t>
      </w:r>
      <w:r w:rsidRPr="0084659B">
        <w:rPr>
          <w:rFonts w:ascii="Times New Roman" w:hAnsi="Times New Roman"/>
          <w:color w:val="010000"/>
          <w:sz w:val="24"/>
          <w:szCs w:val="24"/>
        </w:rPr>
        <w:t xml:space="preserve">ak ihlaline uğradığını iddia eden kişilerin açacağı davalar bakımından âdeta yasama kısıntısı oluşturmuş; kanun hükmüyle idarenin birtakım işlemlerini yargı denetimi dışında bırakmıştır. </w:t>
      </w:r>
      <w:r w:rsidRPr="0084659B">
        <w:rPr>
          <w:rFonts w:ascii="Times New Roman" w:eastAsia="Times New Roman" w:hAnsi="Times New Roman"/>
          <w:color w:val="010000"/>
          <w:sz w:val="24"/>
          <w:szCs w:val="24"/>
        </w:rPr>
        <w:t xml:space="preserve">Bu kişi kategorileri ile bu kapsamda icra edilen iş ve işlemler dolayısıyla ilgili kişilerin haklarına </w:t>
      </w:r>
      <w:r w:rsidRPr="0084659B">
        <w:rPr>
          <w:rFonts w:ascii="Times New Roman" w:hAnsi="Times New Roman"/>
          <w:color w:val="010000"/>
          <w:sz w:val="24"/>
          <w:szCs w:val="24"/>
        </w:rPr>
        <w:t xml:space="preserve">yapılacak hukuka aykırı müdahalenin dava yolu ile bertaraf edilmesinin kanun hükmüyle önüne geçilmektedir. Kanun koyucu, </w:t>
      </w:r>
      <w:r w:rsidRPr="0084659B">
        <w:rPr>
          <w:rFonts w:ascii="Times New Roman" w:eastAsia="Times New Roman" w:hAnsi="Times New Roman"/>
          <w:color w:val="010000"/>
          <w:sz w:val="24"/>
          <w:szCs w:val="24"/>
        </w:rPr>
        <w:t xml:space="preserve">bu kişi kategorileri ile bu kapsamda icra edilen iş ve işlemler dolayısıyla hak ihlaline uğradığını iddia edenler </w:t>
      </w:r>
      <w:r w:rsidRPr="0084659B">
        <w:rPr>
          <w:rFonts w:ascii="Times New Roman" w:hAnsi="Times New Roman"/>
          <w:color w:val="010000"/>
          <w:sz w:val="24"/>
          <w:szCs w:val="24"/>
        </w:rPr>
        <w:t>bakımından yargı mercilerine ve idari makamlara erişimi, normatif düzenlemeyle engellemekte; adil yargılanma hakkının ve geciktirilmeksizin etkili başvuru hakkının kullanımını açıkça yasaklamak suretiyle onun özüne dokunmaktadır. Buna ilave olarak hukuk devleti ilkesinin ve Anayasa’nın 125</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maddesinin aksine idarenin söz konusu işlemlerini yargı denetiminden çıkarmaktadır. Oysa hak sınırlamalarının olağanüstü hal devresinde dahi ölçülü olma gereğine aykırı olmanın da ötesinde (Anayasa, m.15/1),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 Bu nedenle iptali talep edilen cümle, Anayasa’nın 2, 13, 15, 36, 40 ve 125</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maddelerine aykırıdır.</w:t>
      </w:r>
    </w:p>
    <w:p w14:paraId="35D3FCC4" w14:textId="3698664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color w:val="010000"/>
          <w:sz w:val="24"/>
          <w:szCs w:val="24"/>
        </w:rPr>
        <w:t>b)Kamu</w:t>
      </w:r>
      <w:proofErr w:type="gramEnd"/>
      <w:r w:rsidRPr="0084659B">
        <w:rPr>
          <w:rFonts w:ascii="Times New Roman" w:eastAsia="Times New Roman" w:hAnsi="Times New Roman"/>
          <w:color w:val="010000"/>
          <w:sz w:val="24"/>
          <w:szCs w:val="24"/>
        </w:rPr>
        <w:t xml:space="preserve"> zararının kamu görevlilerine rücu edilmesi bakımından: Anayasa’nın 40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üçüncü fıkrası: ‘‘Kişinin, Resmî görevliler tarafından vaki haksız işlemler sonucu uğradığı zarar da, kanuna göre, Devletçe tazmin edilir. Devletin sorumlu olan ilgili görevliye rücu hakkı saklıdır.’’ şeklindedir. Söz konusu Anayasal hüküm, Anayasa’nın 129</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beşinci fıkrasında tecessüm etmiştir: ‘‘Memurlar ve diğer kamu görevlilerinin yetkilerini kullanırken işledikleri kusurlardan doğan tazminat davaları, kendilerine rücu edilmek kaydıyla ve kanunun gösterdiği şekil ve şartlara uygun olarak, ancak idare aleyhine açılabilir.’</w:t>
      </w:r>
      <w:proofErr w:type="gramStart"/>
      <w:r w:rsidRPr="0084659B">
        <w:rPr>
          <w:rFonts w:ascii="Times New Roman" w:eastAsia="Times New Roman" w:hAnsi="Times New Roman"/>
          <w:color w:val="010000"/>
          <w:sz w:val="24"/>
          <w:szCs w:val="24"/>
        </w:rPr>
        <w:t>’ .</w:t>
      </w:r>
      <w:proofErr w:type="gramEnd"/>
      <w:r w:rsidRPr="0084659B">
        <w:rPr>
          <w:rFonts w:ascii="Times New Roman" w:eastAsia="Times New Roman" w:hAnsi="Times New Roman"/>
          <w:color w:val="010000"/>
          <w:sz w:val="24"/>
          <w:szCs w:val="24"/>
        </w:rPr>
        <w:t xml:space="preserve"> Rücu etme müessesesi bakımından; Anayasa’nın 40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(resmi görevliler için) takdir yetkisi; Anayasa’nın 129</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(memurlar ve diğer kamu görevlileri için) bağlı yetki öngörülmüştür.</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Anılan hükümlerin </w:t>
      </w:r>
      <w:proofErr w:type="spellStart"/>
      <w:r w:rsidRPr="0084659B">
        <w:rPr>
          <w:rFonts w:ascii="Times New Roman" w:eastAsia="Times New Roman" w:hAnsi="Times New Roman"/>
          <w:color w:val="010000"/>
          <w:sz w:val="24"/>
          <w:szCs w:val="24"/>
        </w:rPr>
        <w:t>ratio</w:t>
      </w:r>
      <w:proofErr w:type="spellEnd"/>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legis’i</w:t>
      </w:r>
      <w:proofErr w:type="spellEnd"/>
      <w:r w:rsidRPr="0084659B">
        <w:rPr>
          <w:rFonts w:ascii="Times New Roman" w:eastAsia="Times New Roman" w:hAnsi="Times New Roman"/>
          <w:color w:val="010000"/>
          <w:sz w:val="24"/>
          <w:szCs w:val="24"/>
        </w:rPr>
        <w:t xml:space="preserve"> kamu görevlilerinin, yönetilen karşısında korunmasıdır. Nitekim Günday’a göre;</w:t>
      </w:r>
    </w:p>
    <w:p w14:paraId="2094C113" w14:textId="75EA028F"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bCs/>
          <w:color w:val="010000"/>
          <w:sz w:val="24"/>
          <w:szCs w:val="24"/>
        </w:rPr>
        <w:t xml:space="preserve">‘‘Memur görevini yerine getirirken ister istemez </w:t>
      </w:r>
      <w:proofErr w:type="gramStart"/>
      <w:r w:rsidRPr="0084659B">
        <w:rPr>
          <w:rFonts w:ascii="Times New Roman" w:eastAsia="Times New Roman" w:hAnsi="Times New Roman"/>
          <w:bCs/>
          <w:color w:val="010000"/>
          <w:sz w:val="24"/>
          <w:szCs w:val="24"/>
        </w:rPr>
        <w:t>bir çok</w:t>
      </w:r>
      <w:proofErr w:type="gramEnd"/>
      <w:r w:rsidR="0084659B" w:rsidRPr="0084659B">
        <w:rPr>
          <w:rFonts w:ascii="Times New Roman" w:eastAsia="Times New Roman" w:hAnsi="Times New Roman"/>
          <w:bCs/>
          <w:color w:val="010000"/>
          <w:sz w:val="24"/>
          <w:szCs w:val="24"/>
        </w:rPr>
        <w:t xml:space="preserve"> </w:t>
      </w:r>
      <w:r w:rsidRPr="0084659B">
        <w:rPr>
          <w:rFonts w:ascii="Times New Roman" w:eastAsia="Times New Roman" w:hAnsi="Times New Roman"/>
          <w:bCs/>
          <w:color w:val="010000"/>
          <w:sz w:val="24"/>
          <w:szCs w:val="24"/>
        </w:rPr>
        <w:t xml:space="preserve">kimse ile ilişki içine girer ve pek çok kimsenin kişisel ve bazen de hak ve menfaatlerini ihlal eder. Bu nedenle, memurların birçok kin ve husumete maruz kalması doğaldır. </w:t>
      </w:r>
      <w:proofErr w:type="spellStart"/>
      <w:r w:rsidRPr="0084659B">
        <w:rPr>
          <w:rFonts w:ascii="Times New Roman" w:eastAsia="Times New Roman" w:hAnsi="Times New Roman"/>
          <w:bCs/>
          <w:color w:val="010000"/>
          <w:sz w:val="24"/>
          <w:szCs w:val="24"/>
        </w:rPr>
        <w:t>Kötüniyetli</w:t>
      </w:r>
      <w:proofErr w:type="spellEnd"/>
      <w:r w:rsidRPr="0084659B">
        <w:rPr>
          <w:rFonts w:ascii="Times New Roman" w:eastAsia="Times New Roman" w:hAnsi="Times New Roman"/>
          <w:bCs/>
          <w:color w:val="010000"/>
          <w:sz w:val="24"/>
          <w:szCs w:val="24"/>
        </w:rPr>
        <w:t xml:space="preserve"> kimselerin memuru, tehdit etmeleri, ona karşı suç işlemeleri olası olduğu gibi, memuru korkutmak ve onu görevinden alıkoymak için aleyhine dava açmaları da mümkündür. Böyle gerekli – gereksiz açılacak davalar, çoğu kez memurları görevlerini daha dikkatli yapmaya sevk etmez; tam tersine memurları korkak, ürkek ve çekingen bir duruma koyar ve pasif kalmaya itebilir. İşte bu nedenlerle, bir yandan ceza kanunlarına memurları koruyacak hükümler konması gerektiği gibi, memur aleyhine </w:t>
      </w:r>
      <w:proofErr w:type="spellStart"/>
      <w:r w:rsidRPr="0084659B">
        <w:rPr>
          <w:rFonts w:ascii="Times New Roman" w:eastAsia="Times New Roman" w:hAnsi="Times New Roman"/>
          <w:bCs/>
          <w:color w:val="010000"/>
          <w:sz w:val="24"/>
          <w:szCs w:val="24"/>
        </w:rPr>
        <w:t>kötüniyetli</w:t>
      </w:r>
      <w:proofErr w:type="spellEnd"/>
      <w:r w:rsidRPr="0084659B">
        <w:rPr>
          <w:rFonts w:ascii="Times New Roman" w:eastAsia="Times New Roman" w:hAnsi="Times New Roman"/>
          <w:bCs/>
          <w:color w:val="010000"/>
          <w:sz w:val="24"/>
          <w:szCs w:val="24"/>
        </w:rPr>
        <w:t xml:space="preserve"> kişilerin davalar açarak onu gereksiz masraf ve külfetlere </w:t>
      </w:r>
      <w:r w:rsidRPr="0084659B">
        <w:rPr>
          <w:rFonts w:ascii="Times New Roman" w:eastAsia="Times New Roman" w:hAnsi="Times New Roman"/>
          <w:bCs/>
          <w:color w:val="010000"/>
          <w:sz w:val="24"/>
          <w:szCs w:val="24"/>
        </w:rPr>
        <w:lastRenderedPageBreak/>
        <w:t>sokmalarına karşı da bazı koruyucu önlemlerin alınması zorunlu olmuştur.</w:t>
      </w:r>
      <w:r w:rsidRPr="0084659B">
        <w:rPr>
          <w:rStyle w:val="DipnotBavurusu"/>
          <w:rFonts w:ascii="Times New Roman" w:eastAsia="Times New Roman" w:hAnsi="Times New Roman"/>
          <w:bCs/>
          <w:color w:val="010000"/>
          <w:sz w:val="24"/>
          <w:szCs w:val="24"/>
        </w:rPr>
        <w:footnoteReference w:id="20"/>
      </w:r>
      <w:r w:rsidRPr="0084659B">
        <w:rPr>
          <w:rFonts w:ascii="Times New Roman" w:eastAsia="Times New Roman" w:hAnsi="Times New Roman"/>
          <w:bCs/>
          <w:color w:val="010000"/>
          <w:sz w:val="24"/>
          <w:szCs w:val="24"/>
        </w:rPr>
        <w:t xml:space="preserve"> … İşte1982 Anayasası, 129</w:t>
      </w:r>
      <w:r w:rsidR="001A443B" w:rsidRPr="0084659B">
        <w:rPr>
          <w:rFonts w:ascii="Times New Roman" w:eastAsia="Times New Roman" w:hAnsi="Times New Roman"/>
          <w:bCs/>
          <w:color w:val="010000"/>
          <w:sz w:val="24"/>
          <w:szCs w:val="24"/>
        </w:rPr>
        <w:t>.</w:t>
      </w:r>
      <w:r w:rsidRPr="0084659B">
        <w:rPr>
          <w:rFonts w:ascii="Times New Roman" w:eastAsia="Times New Roman" w:hAnsi="Times New Roman"/>
          <w:bCs/>
          <w:color w:val="010000"/>
          <w:sz w:val="24"/>
          <w:szCs w:val="24"/>
        </w:rPr>
        <w:t xml:space="preserve"> maddesinin 5</w:t>
      </w:r>
      <w:r w:rsidR="001A443B" w:rsidRPr="0084659B">
        <w:rPr>
          <w:rFonts w:ascii="Times New Roman" w:eastAsia="Times New Roman" w:hAnsi="Times New Roman"/>
          <w:bCs/>
          <w:color w:val="010000"/>
          <w:sz w:val="24"/>
          <w:szCs w:val="24"/>
        </w:rPr>
        <w:t>.</w:t>
      </w:r>
      <w:r w:rsidRPr="0084659B">
        <w:rPr>
          <w:rFonts w:ascii="Times New Roman" w:eastAsia="Times New Roman" w:hAnsi="Times New Roman"/>
          <w:bCs/>
          <w:color w:val="010000"/>
          <w:sz w:val="24"/>
          <w:szCs w:val="24"/>
        </w:rPr>
        <w:t xml:space="preserve"> fıkrası ile bu duruma kesinkes son vermek amacıyla şu hükmü getirmiştir: ‘‘</w:t>
      </w:r>
      <w:r w:rsidRPr="0084659B">
        <w:rPr>
          <w:rFonts w:ascii="Times New Roman" w:hAnsi="Times New Roman"/>
          <w:color w:val="010000"/>
          <w:sz w:val="24"/>
          <w:szCs w:val="24"/>
        </w:rPr>
        <w:t>Memurlar ve diğer kamu görevlilerinin yetkilerini kullanırken işledikleri kusurlardan doğan tazminat davaları, kendilerine rücu edilmek kaydıyla ve kanunun gösterdiği şekil ve şartlara uygun olarak, ancak idare aleyhine açılabilir.’’ Anayasanın bu hükmü ile, memurların idare edilenlere karşı doğrudan sorumluluğu kaldırılmış ve böylece memur idare edilenlerin kendisi aleyhine açacakları davalara karşı korunmuştur.’’</w:t>
      </w:r>
      <w:r w:rsidRPr="0084659B">
        <w:rPr>
          <w:rStyle w:val="DipnotBavurusu"/>
          <w:rFonts w:ascii="Times New Roman" w:hAnsi="Times New Roman"/>
          <w:color w:val="010000"/>
          <w:sz w:val="24"/>
          <w:szCs w:val="24"/>
        </w:rPr>
        <w:footnoteReference w:id="21"/>
      </w:r>
    </w:p>
    <w:p w14:paraId="05BFAF87" w14:textId="23BDF670"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Anayasa Mahkemesi de bir kararında:</w:t>
      </w:r>
    </w:p>
    <w:p w14:paraId="25BD754F" w14:textId="736E9F81"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 xml:space="preserve">‘‘Anayasa'nın 40. maddesinin üçüncü fıkrasında, </w:t>
      </w:r>
      <w:r w:rsidR="00764764" w:rsidRPr="0084659B">
        <w:rPr>
          <w:rFonts w:ascii="Times New Roman" w:hAnsi="Times New Roman"/>
          <w:iCs/>
          <w:color w:val="010000"/>
          <w:sz w:val="24"/>
          <w:szCs w:val="24"/>
          <w:shd w:val="clear" w:color="auto" w:fill="FFFFFF"/>
        </w:rPr>
        <w:t xml:space="preserve">"Kişinin, resmî görevliler tarafından </w:t>
      </w:r>
      <w:proofErr w:type="spellStart"/>
      <w:r w:rsidR="00764764" w:rsidRPr="0084659B">
        <w:rPr>
          <w:rFonts w:ascii="Times New Roman" w:hAnsi="Times New Roman"/>
          <w:iCs/>
          <w:color w:val="010000"/>
          <w:sz w:val="24"/>
          <w:szCs w:val="24"/>
          <w:shd w:val="clear" w:color="auto" w:fill="FFFFFF"/>
        </w:rPr>
        <w:t>vâki</w:t>
      </w:r>
      <w:proofErr w:type="spellEnd"/>
      <w:r w:rsidR="00764764" w:rsidRPr="0084659B">
        <w:rPr>
          <w:rFonts w:ascii="Times New Roman" w:hAnsi="Times New Roman"/>
          <w:iCs/>
          <w:color w:val="010000"/>
          <w:sz w:val="24"/>
          <w:szCs w:val="24"/>
          <w:shd w:val="clear" w:color="auto" w:fill="FFFFFF"/>
        </w:rPr>
        <w:t xml:space="preserve"> haksız işlemler sonucu uğradığı zarar </w:t>
      </w:r>
      <w:proofErr w:type="gramStart"/>
      <w:r w:rsidR="00764764" w:rsidRPr="0084659B">
        <w:rPr>
          <w:rFonts w:ascii="Times New Roman" w:hAnsi="Times New Roman"/>
          <w:iCs/>
          <w:color w:val="010000"/>
          <w:sz w:val="24"/>
          <w:szCs w:val="24"/>
          <w:shd w:val="clear" w:color="auto" w:fill="FFFFFF"/>
        </w:rPr>
        <w:t>da,</w:t>
      </w:r>
      <w:proofErr w:type="gramEnd"/>
      <w:r w:rsidR="00764764" w:rsidRPr="0084659B">
        <w:rPr>
          <w:rFonts w:ascii="Times New Roman" w:hAnsi="Times New Roman"/>
          <w:iCs/>
          <w:color w:val="010000"/>
          <w:sz w:val="24"/>
          <w:szCs w:val="24"/>
          <w:shd w:val="clear" w:color="auto" w:fill="FFFFFF"/>
        </w:rPr>
        <w:t xml:space="preserve"> kanuna göre, Devletçe tazmin edilir. Devletin sorumlu olan ilgili görevliye rücu hakkı saklıdır." </w:t>
      </w:r>
      <w:r w:rsidR="00764764" w:rsidRPr="0084659B">
        <w:rPr>
          <w:rFonts w:ascii="Times New Roman" w:hAnsi="Times New Roman"/>
          <w:color w:val="010000"/>
          <w:sz w:val="24"/>
          <w:szCs w:val="24"/>
          <w:shd w:val="clear" w:color="auto" w:fill="FFFFFF"/>
        </w:rPr>
        <w:t>hükmü yer almakta olup, maddenin gerekçesinde bu husus</w:t>
      </w:r>
      <w:r w:rsidR="00764764" w:rsidRPr="0084659B">
        <w:rPr>
          <w:rFonts w:ascii="Times New Roman" w:hAnsi="Times New Roman"/>
          <w:iCs/>
          <w:color w:val="010000"/>
          <w:sz w:val="24"/>
          <w:szCs w:val="24"/>
          <w:shd w:val="clear" w:color="auto" w:fill="FFFFFF"/>
        </w:rPr>
        <w:t xml:space="preserve">" İhlalden doğan zarar Devletçe ödenecek ve Devlet, bu ödeme nedeniyle, sorumlu görevliye rücu hakkı vardır." </w:t>
      </w:r>
      <w:r w:rsidR="00764764" w:rsidRPr="0084659B">
        <w:rPr>
          <w:rFonts w:ascii="Times New Roman" w:hAnsi="Times New Roman"/>
          <w:color w:val="010000"/>
          <w:sz w:val="24"/>
          <w:szCs w:val="24"/>
          <w:shd w:val="clear" w:color="auto" w:fill="FFFFFF"/>
        </w:rPr>
        <w:t>şeklinde belirtilmiştir.’’</w:t>
      </w:r>
    </w:p>
    <w:p w14:paraId="704A1211" w14:textId="3BA3D36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proofErr w:type="gramStart"/>
      <w:r w:rsidRPr="0084659B">
        <w:rPr>
          <w:rFonts w:ascii="Times New Roman" w:eastAsia="Times New Roman" w:hAnsi="Times New Roman"/>
          <w:bCs/>
          <w:color w:val="010000"/>
          <w:sz w:val="24"/>
          <w:szCs w:val="24"/>
        </w:rPr>
        <w:t>şeklindeki</w:t>
      </w:r>
      <w:proofErr w:type="gramEnd"/>
      <w:r w:rsidRPr="0084659B">
        <w:rPr>
          <w:rFonts w:ascii="Times New Roman" w:eastAsia="Times New Roman" w:hAnsi="Times New Roman"/>
          <w:bCs/>
          <w:color w:val="010000"/>
          <w:sz w:val="24"/>
          <w:szCs w:val="24"/>
        </w:rPr>
        <w:t xml:space="preserve"> temellendirmeyi kaleme almıştır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25.11.2015 tarihli ve 2014/86 E.; 2015/109 K. sayılı Kararı, § 113).</w:t>
      </w:r>
      <w:r w:rsidRPr="0084659B">
        <w:rPr>
          <w:rFonts w:ascii="Times New Roman" w:eastAsia="Times New Roman" w:hAnsi="Times New Roman"/>
          <w:bCs/>
          <w:color w:val="010000"/>
          <w:sz w:val="24"/>
          <w:szCs w:val="24"/>
        </w:rPr>
        <w:t xml:space="preserve"> Yine </w:t>
      </w:r>
      <w:r w:rsidRPr="0084659B">
        <w:rPr>
          <w:rFonts w:ascii="Times New Roman" w:hAnsi="Times New Roman"/>
          <w:color w:val="010000"/>
          <w:sz w:val="24"/>
          <w:szCs w:val="24"/>
          <w:shd w:val="clear" w:color="auto" w:fill="FFFFFF"/>
        </w:rPr>
        <w:t>Anayasa Mahkemesi diğer bir kararında:</w:t>
      </w:r>
    </w:p>
    <w:p w14:paraId="64A4031F" w14:textId="3658457D"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‘‘Anayasa’nın 129. maddesinin beşinci fıkrasına göre</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“Memurlar ve diğer kamu görevlilerinin yetkilerini kullanırken işledikleri kusurlardan doğan tazminat davaları, kendilerine rücu edilmek kaydıyla ve kanunun gösterdiği şekil ve şartlara uygun olarak, ancak idare aleyhine açılabilir</w:t>
      </w:r>
      <w:r w:rsidR="00764764" w:rsidRPr="0084659B">
        <w:rPr>
          <w:rFonts w:ascii="Times New Roman" w:hAnsi="Times New Roman"/>
          <w:color w:val="010000"/>
          <w:sz w:val="24"/>
          <w:szCs w:val="24"/>
          <w:shd w:val="clear" w:color="auto" w:fill="FFFFFF"/>
        </w:rPr>
        <w:t>.</w:t>
      </w:r>
      <w:r w:rsidR="00764764" w:rsidRPr="0084659B">
        <w:rPr>
          <w:rFonts w:ascii="Times New Roman" w:hAnsi="Times New Roman"/>
          <w:iCs/>
          <w:color w:val="010000"/>
          <w:sz w:val="24"/>
          <w:szCs w:val="24"/>
          <w:shd w:val="clear" w:color="auto" w:fill="FFFFFF"/>
        </w:rPr>
        <w:t>”</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w:t>
      </w: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iCs/>
          <w:color w:val="010000"/>
          <w:sz w:val="24"/>
          <w:szCs w:val="24"/>
          <w:shd w:val="clear" w:color="auto" w:fill="FFFFFF"/>
        </w:rPr>
        <w:t>“Kamu hizmeti görevlilerinin görevleri ile ilgili olarak kusurlu eylem ve işlemleri ile idareye verdikleri zarardan sorumlu olacakları ise esasen uygulanmakta olan bir ilkenin tekrarıdır.”</w:t>
      </w:r>
      <w:r w:rsidRPr="0084659B">
        <w:rPr>
          <w:rFonts w:ascii="Times New Roman" w:hAnsi="Times New Roman"/>
          <w:iCs/>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şeklinde ifade edilmiştir.’’</w:t>
      </w:r>
    </w:p>
    <w:p w14:paraId="03189A4D" w14:textId="5CF0CABF"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bCs/>
          <w:color w:val="010000"/>
          <w:sz w:val="24"/>
          <w:szCs w:val="24"/>
        </w:rPr>
        <w:t>şeklindeki</w:t>
      </w:r>
      <w:proofErr w:type="gramEnd"/>
      <w:r w:rsidRPr="0084659B">
        <w:rPr>
          <w:rFonts w:ascii="Times New Roman" w:eastAsia="Times New Roman" w:hAnsi="Times New Roman"/>
          <w:bCs/>
          <w:color w:val="010000"/>
          <w:sz w:val="24"/>
          <w:szCs w:val="24"/>
        </w:rPr>
        <w:t xml:space="preserve"> temellendirmeyi kaleme almıştır </w:t>
      </w:r>
      <w:r w:rsidRPr="0084659B">
        <w:rPr>
          <w:rFonts w:ascii="Times New Roman" w:eastAsia="Times New Roman" w:hAnsi="Times New Roman"/>
          <w:color w:val="010000"/>
          <w:sz w:val="24"/>
          <w:szCs w:val="24"/>
        </w:rPr>
        <w:t>(Anayasa Mahkemesi’nin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03.06.2021 tarihli ve 2020/18 E.; 2021/38 K. sayılı Kararı, § 14).</w:t>
      </w:r>
    </w:p>
    <w:p w14:paraId="61E42DE0" w14:textId="0DFF40AB" w:rsidR="00764764" w:rsidRPr="0084659B" w:rsidRDefault="00764764" w:rsidP="0084659B">
      <w:pPr>
        <w:spacing w:before="240" w:after="100" w:afterAutospacing="1" w:line="240" w:lineRule="auto"/>
        <w:ind w:firstLine="709"/>
        <w:jc w:val="both"/>
        <w:rPr>
          <w:rFonts w:ascii="Times New Roman" w:eastAsia="Times New Roman" w:hAnsi="Times New Roman"/>
          <w:bCs/>
          <w:color w:val="010000"/>
          <w:sz w:val="24"/>
          <w:szCs w:val="24"/>
        </w:rPr>
      </w:pPr>
      <w:r w:rsidRPr="0084659B">
        <w:rPr>
          <w:rFonts w:ascii="Times New Roman" w:eastAsia="Times New Roman" w:hAnsi="Times New Roman"/>
          <w:bCs/>
          <w:color w:val="010000"/>
          <w:sz w:val="24"/>
          <w:szCs w:val="24"/>
        </w:rPr>
        <w:t>Kanun koyucu iptali talep edilen cümleyle bu kişi kategorileri ile bu kapsamda icra edilen iş ve işlemler nedeniyle hukuki, idari, mali ve cezai sorumluluğunun doğmayacağını hüküm altına alarak; Anayasa’nın 40 ve 129</w:t>
      </w:r>
      <w:r w:rsidR="001A443B" w:rsidRPr="0084659B">
        <w:rPr>
          <w:rFonts w:ascii="Times New Roman" w:eastAsia="Times New Roman" w:hAnsi="Times New Roman"/>
          <w:bCs/>
          <w:color w:val="010000"/>
          <w:sz w:val="24"/>
          <w:szCs w:val="24"/>
        </w:rPr>
        <w:t>.</w:t>
      </w:r>
      <w:r w:rsidRPr="0084659B">
        <w:rPr>
          <w:rFonts w:ascii="Times New Roman" w:eastAsia="Times New Roman" w:hAnsi="Times New Roman"/>
          <w:bCs/>
          <w:color w:val="010000"/>
          <w:sz w:val="24"/>
          <w:szCs w:val="24"/>
        </w:rPr>
        <w:t xml:space="preserve"> maddelerinin amir hükümlerini hukuken etkisiz kılmıştır. Başka bir anlatımla Anayasa koyucunun bu kişi kategorileri bakımından öngördüğü güvence sistemini, onlar bakımından sorumsuzluğa ilişkin mahfuz alan oluşturarak başkalaştırmıştır. </w:t>
      </w:r>
    </w:p>
    <w:p w14:paraId="09C0C32C" w14:textId="1901A711"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Başka bir anlatımla </w:t>
      </w:r>
      <w:r w:rsidRPr="0084659B">
        <w:rPr>
          <w:rFonts w:ascii="Times New Roman" w:eastAsia="Times New Roman" w:hAnsi="Times New Roman"/>
          <w:color w:val="010000"/>
          <w:sz w:val="24"/>
          <w:szCs w:val="24"/>
        </w:rPr>
        <w:t xml:space="preserve">bu kişi kategorileri ile bu kapsamda icra edilen iş ve işlemlerde ne derece hukuka aykırı olursa olsun hiçbir sorumlulukları doğmayacaktır. Kasıtlı eylemlerinden dahi bir dokunulmazlık alanı oluşturulmuştur. Bu durumun hukuki açıdan tehlike arz ettiği, </w:t>
      </w:r>
      <w:r w:rsidRPr="0084659B">
        <w:rPr>
          <w:rFonts w:ascii="Times New Roman" w:eastAsia="Times New Roman" w:hAnsi="Times New Roman"/>
          <w:color w:val="010000"/>
          <w:sz w:val="24"/>
          <w:szCs w:val="24"/>
        </w:rPr>
        <w:lastRenderedPageBreak/>
        <w:t>Venedik Komisyonu’nun Raporuna da konu olmuştur.</w:t>
      </w:r>
      <w:r w:rsidRPr="0084659B">
        <w:rPr>
          <w:rStyle w:val="DipnotBavurusu"/>
          <w:rFonts w:ascii="Times New Roman" w:eastAsia="Times New Roman" w:hAnsi="Times New Roman"/>
          <w:color w:val="010000"/>
          <w:sz w:val="24"/>
          <w:szCs w:val="24"/>
        </w:rPr>
        <w:footnoteReference w:id="22"/>
      </w:r>
      <w:r w:rsidRPr="0084659B">
        <w:rPr>
          <w:rFonts w:ascii="Times New Roman" w:eastAsia="Times New Roman" w:hAnsi="Times New Roman"/>
          <w:bCs/>
          <w:color w:val="010000"/>
          <w:sz w:val="24"/>
          <w:szCs w:val="24"/>
        </w:rPr>
        <w:t xml:space="preserve"> </w:t>
      </w:r>
      <w:r w:rsidRPr="0084659B">
        <w:rPr>
          <w:rFonts w:ascii="Times New Roman" w:hAnsi="Times New Roman"/>
          <w:color w:val="010000"/>
          <w:sz w:val="24"/>
          <w:szCs w:val="24"/>
        </w:rPr>
        <w:t>Bu nedenlerle tamamen keyfî bir “hukuk” kurgusu inşa eden iptali talep edilen cümle, Anayasa’nın 40 ve 129</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maddelerine aykırıdır.</w:t>
      </w:r>
      <w:r w:rsidR="0084659B" w:rsidRPr="0084659B">
        <w:rPr>
          <w:rFonts w:ascii="Times New Roman" w:hAnsi="Times New Roman"/>
          <w:color w:val="010000"/>
          <w:sz w:val="24"/>
          <w:szCs w:val="24"/>
        </w:rPr>
        <w:t xml:space="preserve"> </w:t>
      </w:r>
    </w:p>
    <w:p w14:paraId="430C1C77" w14:textId="04F1546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c)Hiçbir kimsenin veya organın Anayasa’dan kaynaklanmayan bir yetkiyi kullanamaması ve Anayasa Mahkemesi kararlarının bağlayıcılığı bakımından: Anayasa Mahkemesi kararlarında Anayasa'nın 153</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maddesinde belirtilen bağlayıcılık ilkesine aykırılıktan söz edilebilmesi için iptal edilen kuralla dava konusu yeni düzenlemenin içerik ve kapsam bakımından aynı ya da benzeri olması gerektiği belirtilmektedir </w:t>
      </w:r>
      <w:r w:rsidRPr="0084659B">
        <w:rPr>
          <w:rFonts w:ascii="Times New Roman" w:hAnsi="Times New Roman"/>
          <w:color w:val="010000"/>
          <w:sz w:val="24"/>
          <w:szCs w:val="24"/>
        </w:rPr>
        <w:t>(Anayasa Mahkemesi’nin 12.11.1991 tarihli ve 1991/7 E.: 1991/43 K. sayılı Kararı). Eldeki dava konusuyla benzer içeriği sahip bir hüküm hakkındaki</w:t>
      </w:r>
      <w:r w:rsidRPr="0084659B">
        <w:rPr>
          <w:rFonts w:ascii="Times New Roman" w:eastAsia="Times New Roman" w:hAnsi="Times New Roman"/>
          <w:color w:val="010000"/>
          <w:sz w:val="24"/>
          <w:szCs w:val="24"/>
        </w:rPr>
        <w:t xml:space="preserve"> iptal kararının gerekçesinin müteallik bölümü:</w:t>
      </w:r>
    </w:p>
    <w:p w14:paraId="42ACE4E3" w14:textId="5CA29A1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w:t>
      </w:r>
      <w:r w:rsidRPr="0084659B">
        <w:rPr>
          <w:rFonts w:ascii="Times New Roman" w:eastAsia="Times New Roman" w:hAnsi="Times New Roman"/>
          <w:color w:val="010000"/>
          <w:sz w:val="24"/>
          <w:szCs w:val="24"/>
        </w:rPr>
        <w:t>13. 30/3/2011 tarihli ve 6216 sayılı Anayasa Mahkemesinin Kuruluşu ve Yargılama Usulleri Hakkında Kanun’un 43. maddesi uyarınca kural, ilgisi nedeniyle Anayasa’nın 129. maddesi yönünden de incelenmiştir.</w:t>
      </w:r>
    </w:p>
    <w:p w14:paraId="7DD5A244" w14:textId="258BC8F4"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14. Anayasa’nın 129. maddesinin beşinci fıkrasına göre “Memurlar ve diğer kamu görevlilerinin yetkilerini kullanırken işledikleri kusurlardan doğan tazminat davaları, kendilerine rücu edilmek kaydıyla ve kanunun gösterdiği şekil ve şartlara uygun olarak, ancak idare aleyhine açılabilir.” 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 “Kamu hizmeti görevlilerinin görevleri ile ilgili olarak kusurlu eylem ve işlemleri ile idareye verdikleri zarardan sorumlu olacakları ise esasen uygulanmakta olan bir ilkenin tekrarıdır.” şeklinde ifade edilmiştir.</w:t>
      </w:r>
    </w:p>
    <w:p w14:paraId="07BF07B0" w14:textId="343FEC80"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15. Dava konusu kurallar, belirli bir tarihe kadar terör örgütlerine veya devletin millî güvenliğine karşı faaliyette bulunduğuna karar verilen yapı, oluşum veya gruplarla bağı olan ve bu nedenle kamu görevinden çıkarılmış olan kişilerden adli veya idari soruşturma veya kovuşturması devam edenlerin sosyal güvenlik haklarına ilişkin başvuruları hakkında karar alan, bu kararları yerine getiren veya işlem yapmayan kamu görevlilerinin hukuki ve mali sorumluluğunun olmadığını düzenlemektedir.</w:t>
      </w:r>
    </w:p>
    <w:p w14:paraId="46969D84" w14:textId="7E9EBA3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16. İdari eylem ve işlemler ihdas edilirken bireylerin bazı haklarının ihlal edilmesi nedeniyle çeşitli zararların ortaya çıkması mümkündür. Bu zararların giderilmesi yükümlülüğü, hukuk alanında sorumluluk olarak kabul edilmektedir.</w:t>
      </w:r>
    </w:p>
    <w:p w14:paraId="1B259BBC" w14:textId="7132060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17. Dava konusu kurallar, belirli şartlar altındaki kişilerin sosyal güvenlik haklarına ilişkin başvuruları hakkında 31/10/2019 tarihine kadar karar alan, bu kararları yerine getiren veya işlem yapmayan kamu görevlilerinin sorumsuzluğunu öngördüğünden kamu görevlisinin göreviyle bağlantısı bulunan kusurlarına ilişkin düzenleme öngörmektedir. Kamu görevlisinin bu tür kusurları doktrinde hizmet içi kişisel kusur ya da görevsel kusur olarak da tanımlanmaktadır.</w:t>
      </w:r>
    </w:p>
    <w:p w14:paraId="0CD4396A" w14:textId="71EB427F"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lastRenderedPageBreak/>
        <w:t>18. Anayasa’nın 40. maddesinin üçüncü fıkrasında kişilerin, resmi görevliler tarafından gerçekleştirilen haksız işlemler sonucu uğradığı zararların devletçe tazmin edileceği ve devletin sorumlu olan ilgili görevliye rücu hakkının saklı olduğu ifade edilmiş, Anayasa'nın 129. maddesinin beşinci fıkrasında da memurlar ve diğer kamu görevlilerinin yetkilerini kullanırken işledikleri kusurlardan doğan tazminat davalarının ancak idare aleyhine açılabileceği belirtilmiştir. Nitekim bu doğrultuda 14/7/1965 tarihli ve 657 sayılı Devlet Memurları Kanunu’nun 13. maddesinin birinci fıkrasında kişilerin kamu hukukuna tabi görevlerle ilgili olarak uğradıkları zararlardan dolayı sadece ilgili kurum aleyhine dava açabilecekleri düzenlenmiştir.</w:t>
      </w:r>
    </w:p>
    <w:p w14:paraId="44AB613D" w14:textId="77777777"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19. Dava konusu kurallarda, kamu görevlisinin görevsel kusurundan kaynaklanan tazmin sorumluluğunun düzenlendiği ve bu bağlamda aynı anlamda kullanılan hukuki ve mali sorumluluk kavramlarıyla dava konusu fıkrada belirtilen konularda idarenin kamu görevlisine rücu etme imkânının ortadan kaldırılmasının amaçlandığı anlaşılmaktadır.</w:t>
      </w:r>
    </w:p>
    <w:p w14:paraId="7DBE30CE" w14:textId="1643B69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20. Dava konusu kurallarda düzenlenen kamu görevlisinin hukuki ve mali sorumluluğu, yerine getirdiği kamu görevi nedeniyle idarenin maddi olarak zarara uğraması durumunda ortaya çıkmaktadır. Anayasa’nın 129. maddesinin beşinci fıkrasına göre kamu görevlisinin neden olduğu maddi zarar kamu görevlisine rücu edilmek şartıyla idare tarafından karşılanmaktadır. Dava konusu “…</w:t>
      </w:r>
      <w:proofErr w:type="gramStart"/>
      <w:r w:rsidRPr="0084659B">
        <w:rPr>
          <w:rFonts w:ascii="Times New Roman" w:eastAsia="Times New Roman" w:hAnsi="Times New Roman"/>
          <w:color w:val="010000"/>
          <w:sz w:val="24"/>
          <w:szCs w:val="24"/>
        </w:rPr>
        <w:t>hukuki,…</w:t>
      </w:r>
      <w:proofErr w:type="gramEnd"/>
      <w:r w:rsidRPr="0084659B">
        <w:rPr>
          <w:rFonts w:ascii="Times New Roman" w:eastAsia="Times New Roman" w:hAnsi="Times New Roman"/>
          <w:color w:val="010000"/>
          <w:sz w:val="24"/>
          <w:szCs w:val="24"/>
        </w:rPr>
        <w:t>” ve “…mali…” ibareleri ise kamu görevlisinin hukuki ve mali bir sorumluluğunun olmadığını düzenlemek suretiyle söz konusu Anayasa hükmü ile çelişmektedir.</w:t>
      </w:r>
    </w:p>
    <w:p w14:paraId="04635244" w14:textId="7F83414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21. Açıklanan nedenlerle kurallar Anayasa’nın 129. maddesine aykırıdır. İptalleri gerekir.’</w:t>
      </w:r>
    </w:p>
    <w:p w14:paraId="71579EE4" w14:textId="29BA36A6"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proofErr w:type="gramStart"/>
      <w:r w:rsidRPr="0084659B">
        <w:rPr>
          <w:rFonts w:ascii="Times New Roman" w:hAnsi="Times New Roman"/>
          <w:color w:val="010000"/>
          <w:sz w:val="24"/>
          <w:szCs w:val="24"/>
          <w:shd w:val="clear" w:color="auto" w:fill="FFFFFF"/>
        </w:rPr>
        <w:t>şeklindedir</w:t>
      </w:r>
      <w:proofErr w:type="gramEnd"/>
      <w:r w:rsidRPr="0084659B">
        <w:rPr>
          <w:rFonts w:ascii="Times New Roman" w:eastAsia="Times New Roman" w:hAnsi="Times New Roman"/>
          <w:color w:val="010000"/>
          <w:sz w:val="24"/>
          <w:szCs w:val="24"/>
        </w:rPr>
        <w:t xml:space="preserve"> (Anayasa Mahkemesi’nin 03.06.2021 tarihli ve 2020/18 ve 2021/38 sayılı Kararı). </w:t>
      </w:r>
      <w:r w:rsidRPr="0084659B">
        <w:rPr>
          <w:rFonts w:ascii="Times New Roman" w:hAnsi="Times New Roman"/>
          <w:color w:val="010000"/>
          <w:sz w:val="24"/>
          <w:szCs w:val="24"/>
        </w:rPr>
        <w:t>Anayasa Mahkemesi’nin verdiği iptal kararı karşısında; kanun koyucunun Anayasa’nın 129</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-benzer sakatlıktan </w:t>
      </w:r>
      <w:proofErr w:type="spellStart"/>
      <w:r w:rsidRPr="0084659B">
        <w:rPr>
          <w:rFonts w:ascii="Times New Roman" w:hAnsi="Times New Roman"/>
          <w:color w:val="010000"/>
          <w:sz w:val="24"/>
          <w:szCs w:val="24"/>
        </w:rPr>
        <w:t>muzdarip</w:t>
      </w:r>
      <w:proofErr w:type="spellEnd"/>
      <w:r w:rsidRPr="0084659B">
        <w:rPr>
          <w:rFonts w:ascii="Times New Roman" w:hAnsi="Times New Roman"/>
          <w:color w:val="010000"/>
          <w:sz w:val="24"/>
          <w:szCs w:val="24"/>
        </w:rPr>
        <w:t xml:space="preserve"> olması hasebiyle-</w:t>
      </w:r>
      <w:r w:rsidR="0084659B" w:rsidRPr="0084659B">
        <w:rPr>
          <w:rFonts w:ascii="Times New Roman" w:hAnsi="Times New Roman"/>
          <w:color w:val="010000"/>
          <w:sz w:val="24"/>
          <w:szCs w:val="24"/>
        </w:rPr>
        <w:t xml:space="preserve"> </w:t>
      </w:r>
      <w:r w:rsidRPr="0084659B">
        <w:rPr>
          <w:rFonts w:ascii="Times New Roman" w:hAnsi="Times New Roman"/>
          <w:color w:val="010000"/>
          <w:sz w:val="24"/>
          <w:szCs w:val="24"/>
        </w:rPr>
        <w:t>aykırı olan iptali talep edilen cümleyi kanunlaştırması, Anayasa’nın 153</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 ihlal ettiği gibi, hiçbir kimse ve organın kaynağını Anayasa’dan almayan bir Devlet yetkisi kullanamayacağını öngören 6</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maddesine de halel getirmektedir.</w:t>
      </w:r>
    </w:p>
    <w:p w14:paraId="497786C4" w14:textId="2B2D606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bCs/>
          <w:color w:val="010000"/>
          <w:sz w:val="24"/>
          <w:szCs w:val="24"/>
        </w:rPr>
        <w:t>ç)</w:t>
      </w:r>
      <w:r w:rsidRPr="0084659B">
        <w:rPr>
          <w:rFonts w:ascii="Times New Roman" w:hAnsi="Times New Roman"/>
          <w:color w:val="010000"/>
          <w:sz w:val="24"/>
          <w:szCs w:val="24"/>
        </w:rPr>
        <w:t>Eşitlik</w:t>
      </w:r>
      <w:proofErr w:type="gramEnd"/>
      <w:r w:rsidRPr="0084659B">
        <w:rPr>
          <w:rFonts w:ascii="Times New Roman" w:hAnsi="Times New Roman"/>
          <w:color w:val="010000"/>
          <w:sz w:val="24"/>
          <w:szCs w:val="24"/>
        </w:rPr>
        <w:t xml:space="preserve"> ilkesi bakımından: </w:t>
      </w:r>
      <w:r w:rsidRPr="0084659B">
        <w:rPr>
          <w:rFonts w:ascii="Times New Roman" w:eastAsia="Times New Roman" w:hAnsi="Times New Roman"/>
          <w:color w:val="010000"/>
          <w:sz w:val="24"/>
          <w:szCs w:val="24"/>
        </w:rPr>
        <w:t>İptali talep edilen cümleyle kamu görevlileri arasında hukuki, idari, mali ve cezai sorumluluk yönünden kayırma/ayrımcılık yapıldığından; anılan cümle, Anayasa’nın 10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84659B">
        <w:rPr>
          <w:rFonts w:ascii="Times New Roman" w:eastAsia="Times New Roman" w:hAnsi="Times New Roman"/>
          <w:color w:val="010000"/>
          <w:sz w:val="24"/>
          <w:szCs w:val="24"/>
        </w:rPr>
        <w:t>neden’’in</w:t>
      </w:r>
      <w:proofErr w:type="spellEnd"/>
      <w:r w:rsidRPr="0084659B">
        <w:rPr>
          <w:rFonts w:ascii="Times New Roman" w:eastAsia="Times New Roman"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0979E373" w14:textId="14D6BC7A" w:rsidR="00764764" w:rsidRPr="0084659B" w:rsidRDefault="00764764" w:rsidP="0084659B">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84659B">
        <w:rPr>
          <w:rFonts w:ascii="Times New Roman" w:hAnsi="Times New Roman" w:cs="Times New Roman"/>
          <w:color w:val="010000"/>
          <w:sz w:val="24"/>
          <w:szCs w:val="24"/>
        </w:rPr>
        <w:t>Anayasa Mahkemesi’nin ifade ettiği üzere; “</w:t>
      </w:r>
      <w:r w:rsidRPr="0084659B">
        <w:rPr>
          <w:rFonts w:ascii="Times New Roman" w:hAnsi="Times New Roman" w:cs="Times New Roman"/>
          <w:iCs/>
          <w:color w:val="010000"/>
          <w:sz w:val="24"/>
          <w:szCs w:val="24"/>
        </w:rPr>
        <w:t>[Eşitlik ilkesi] ile güdülen amaç, benzer koşullar içinde olan, özdeş nitelikte bulunan durumların yasalarca aynı işleme uyruk tutulmasını sağlamaktır.</w:t>
      </w:r>
      <w:r w:rsidRPr="0084659B">
        <w:rPr>
          <w:rFonts w:ascii="Times New Roman" w:hAnsi="Times New Roman" w:cs="Times New Roman"/>
          <w:color w:val="010000"/>
          <w:sz w:val="24"/>
          <w:szCs w:val="24"/>
        </w:rPr>
        <w:t xml:space="preserve">” (Anayasa Mahkemesi’nin 13.04.1976 tarihli ve 1976/3 E.; 1976/3 K. sayılı Kararı). Yine </w:t>
      </w:r>
      <w:proofErr w:type="spellStart"/>
      <w:r w:rsidRPr="0084659B">
        <w:rPr>
          <w:rFonts w:ascii="Times New Roman" w:hAnsi="Times New Roman" w:cs="Times New Roman"/>
          <w:color w:val="010000"/>
          <w:sz w:val="24"/>
          <w:szCs w:val="24"/>
        </w:rPr>
        <w:t>AYM’ye</w:t>
      </w:r>
      <w:proofErr w:type="spellEnd"/>
      <w:r w:rsidRPr="0084659B">
        <w:rPr>
          <w:rFonts w:ascii="Times New Roman" w:hAnsi="Times New Roman" w:cs="Times New Roman"/>
          <w:color w:val="010000"/>
          <w:sz w:val="24"/>
          <w:szCs w:val="24"/>
        </w:rPr>
        <w:t xml:space="preserve"> göre; “</w:t>
      </w:r>
      <w:r w:rsidRPr="0084659B">
        <w:rPr>
          <w:rFonts w:ascii="Times New Roman" w:hAnsi="Times New Roman" w:cs="Times New Roman"/>
          <w:iCs/>
          <w:color w:val="010000"/>
          <w:sz w:val="24"/>
          <w:szCs w:val="24"/>
        </w:rPr>
        <w:t>Eşitlik ilkesinin amacı, aynı durumda bulunan kişilerin yasalar karşısında aynı işleme bağlı tutulmalarını sağlamak, ayırım yapılmasını ve ayrıcalık tanınmasını önlemektir</w:t>
      </w:r>
      <w:r w:rsidRPr="0084659B">
        <w:rPr>
          <w:rFonts w:ascii="Times New Roman" w:hAnsi="Times New Roman" w:cs="Times New Roman"/>
          <w:color w:val="010000"/>
          <w:sz w:val="24"/>
          <w:szCs w:val="24"/>
        </w:rPr>
        <w:t>” (Anayasa Mahkemesi’nin 07.02.2006 tarihli ve 2006/11 E.; 2006/17 K. sayılı Kararı). Eşitlik ilkesinin ihlal edilip edilmediği hususunun tespitinde, somut olayda yapılan ayrımın haklı bir nedene dayanıp dayanmadığı noktası dikkate alınır: “</w:t>
      </w:r>
      <w:r w:rsidRPr="0084659B">
        <w:rPr>
          <w:rFonts w:ascii="Times New Roman" w:hAnsi="Times New Roman" w:cs="Times New Roman"/>
          <w:iCs/>
          <w:color w:val="010000"/>
          <w:sz w:val="24"/>
          <w:szCs w:val="24"/>
        </w:rPr>
        <w:t xml:space="preserve">Anayasa'nın 10. maddesinde öngörülen eşitlik, mutlak anlamda bir eşitlik olmayıp, ortada haklı nedenlerin </w:t>
      </w:r>
      <w:r w:rsidRPr="0084659B">
        <w:rPr>
          <w:rFonts w:ascii="Times New Roman" w:hAnsi="Times New Roman" w:cs="Times New Roman"/>
          <w:iCs/>
          <w:color w:val="010000"/>
          <w:sz w:val="24"/>
          <w:szCs w:val="24"/>
        </w:rPr>
        <w:lastRenderedPageBreak/>
        <w:t xml:space="preserve">bulunması halinde, farklı uygulamalara </w:t>
      </w:r>
      <w:proofErr w:type="gramStart"/>
      <w:r w:rsidRPr="0084659B">
        <w:rPr>
          <w:rFonts w:ascii="Times New Roman" w:hAnsi="Times New Roman" w:cs="Times New Roman"/>
          <w:iCs/>
          <w:color w:val="010000"/>
          <w:sz w:val="24"/>
          <w:szCs w:val="24"/>
        </w:rPr>
        <w:t>imkan</w:t>
      </w:r>
      <w:proofErr w:type="gramEnd"/>
      <w:r w:rsidRPr="0084659B">
        <w:rPr>
          <w:rFonts w:ascii="Times New Roman" w:hAnsi="Times New Roman" w:cs="Times New Roman"/>
          <w:iCs/>
          <w:color w:val="010000"/>
          <w:sz w:val="24"/>
          <w:szCs w:val="24"/>
        </w:rPr>
        <w:t xml:space="preserve"> veren bir ilkedir</w:t>
      </w:r>
      <w:r w:rsidRPr="0084659B">
        <w:rPr>
          <w:rFonts w:ascii="Times New Roman" w:hAnsi="Times New Roman" w:cs="Times New Roman"/>
          <w:color w:val="010000"/>
          <w:sz w:val="24"/>
          <w:szCs w:val="24"/>
        </w:rPr>
        <w:t xml:space="preserve">” (Anayasa Mahkemesi’nin 11.12.1986 tarihli ve 1985/11 E.; 1986/29 K. sayılı Kararı). </w:t>
      </w:r>
    </w:p>
    <w:p w14:paraId="241768E1" w14:textId="5EB655E2"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eastAsia="Times New Roman" w:hAnsi="Times New Roman"/>
          <w:color w:val="010000"/>
          <w:sz w:val="24"/>
          <w:szCs w:val="24"/>
        </w:rPr>
        <w:t>Anayasa’nın 40 ve 129</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maddeleriyle kamu görevlilerinin sorumluluğunun doğması halinde açılacak davaların usulüne yönelik esaslar düzenlenmiş; ancak haklı bir neden olmaksızın bu kişi kategorileri ile bu kapsamda icra edilen iş ve işlemler nedeniyle hukuki, idari, mali ve cezai sorumluluğunun doğmayacağı hüküm altına alınmıştır. Onlar yönünden Anayasa’nın amir hükümlerinin aksine mahfuz alan oluşturulmuştur. Bir an için olağanüstü halden dolayı iptali talep edilen cümlenin kanunlaştırıldığı haklı neden olarak ileri sürülse de; 15 Temmuz 2016 tarihindeki darbe girişiminin ardından 21 Temmuz 2016 Tarihli ve 29777 Sayılı Resmi </w:t>
      </w:r>
      <w:proofErr w:type="spellStart"/>
      <w:r w:rsidRPr="0084659B">
        <w:rPr>
          <w:rFonts w:ascii="Times New Roman" w:eastAsia="Times New Roman" w:hAnsi="Times New Roman"/>
          <w:color w:val="010000"/>
          <w:sz w:val="24"/>
          <w:szCs w:val="24"/>
        </w:rPr>
        <w:t>Gazete’de</w:t>
      </w:r>
      <w:proofErr w:type="spellEnd"/>
      <w:r w:rsidRPr="0084659B">
        <w:rPr>
          <w:rFonts w:ascii="Times New Roman" w:eastAsia="Times New Roman" w:hAnsi="Times New Roman"/>
          <w:color w:val="010000"/>
          <w:sz w:val="24"/>
          <w:szCs w:val="24"/>
        </w:rPr>
        <w:t xml:space="preserve"> yayımlanan 2016/9064 sayılı ‘‘Anayasanın 120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w:t>
      </w:r>
      <w:r w:rsidR="001A443B" w:rsidRPr="0084659B">
        <w:rPr>
          <w:rFonts w:ascii="Times New Roman" w:eastAsia="Times New Roman" w:hAnsi="Times New Roman"/>
          <w:color w:val="010000"/>
          <w:sz w:val="24"/>
          <w:szCs w:val="24"/>
        </w:rPr>
        <w:t>m</w:t>
      </w:r>
      <w:r w:rsidRPr="0084659B">
        <w:rPr>
          <w:rFonts w:ascii="Times New Roman" w:eastAsia="Times New Roman" w:hAnsi="Times New Roman"/>
          <w:color w:val="010000"/>
          <w:sz w:val="24"/>
          <w:szCs w:val="24"/>
        </w:rPr>
        <w:t>addesi ile 2935 Sayılı Olağanüstü Hal Kanununun 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w:t>
      </w:r>
      <w:r w:rsidR="001A443B" w:rsidRPr="0084659B">
        <w:rPr>
          <w:rFonts w:ascii="Times New Roman" w:eastAsia="Times New Roman" w:hAnsi="Times New Roman"/>
          <w:color w:val="010000"/>
          <w:sz w:val="24"/>
          <w:szCs w:val="24"/>
        </w:rPr>
        <w:t>m</w:t>
      </w:r>
      <w:r w:rsidRPr="0084659B">
        <w:rPr>
          <w:rFonts w:ascii="Times New Roman" w:eastAsia="Times New Roman" w:hAnsi="Times New Roman"/>
          <w:color w:val="010000"/>
          <w:sz w:val="24"/>
          <w:szCs w:val="24"/>
        </w:rPr>
        <w:t xml:space="preserve">addesinin </w:t>
      </w:r>
      <w:r w:rsidR="001A443B" w:rsidRPr="0084659B">
        <w:rPr>
          <w:rFonts w:ascii="Times New Roman" w:eastAsia="Times New Roman" w:hAnsi="Times New Roman"/>
          <w:color w:val="010000"/>
          <w:sz w:val="24"/>
          <w:szCs w:val="24"/>
        </w:rPr>
        <w:t>b</w:t>
      </w:r>
      <w:r w:rsidRPr="0084659B">
        <w:rPr>
          <w:rFonts w:ascii="Times New Roman" w:eastAsia="Times New Roman" w:hAnsi="Times New Roman"/>
          <w:color w:val="010000"/>
          <w:sz w:val="24"/>
          <w:szCs w:val="24"/>
        </w:rPr>
        <w:t xml:space="preserve">irinci </w:t>
      </w:r>
      <w:r w:rsidR="001A443B" w:rsidRPr="0084659B">
        <w:rPr>
          <w:rFonts w:ascii="Times New Roman" w:eastAsia="Times New Roman" w:hAnsi="Times New Roman"/>
          <w:color w:val="010000"/>
          <w:sz w:val="24"/>
          <w:szCs w:val="24"/>
        </w:rPr>
        <w:t>f</w:t>
      </w:r>
      <w:r w:rsidRPr="0084659B">
        <w:rPr>
          <w:rFonts w:ascii="Times New Roman" w:eastAsia="Times New Roman" w:hAnsi="Times New Roman"/>
          <w:color w:val="010000"/>
          <w:sz w:val="24"/>
          <w:szCs w:val="24"/>
        </w:rPr>
        <w:t xml:space="preserve">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Bir başka deyişle, en geç anılan tarihten itibaren, varsayılan haklı neden ortadan kalkmıştır. </w:t>
      </w:r>
      <w:r w:rsidRPr="0084659B">
        <w:rPr>
          <w:rFonts w:ascii="Times New Roman" w:hAnsi="Times New Roman"/>
          <w:color w:val="010000"/>
          <w:sz w:val="24"/>
          <w:szCs w:val="24"/>
          <w:shd w:val="clear" w:color="auto" w:fill="FFFFFF"/>
        </w:rPr>
        <w:t>Bu nedenle anılan cümle, Anayasa’nın 10</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maddesine aykırıdır. </w:t>
      </w:r>
    </w:p>
    <w:p w14:paraId="311F38C3" w14:textId="0BF281CC"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d)Mülkiyet hakkı ve temel hak ve özgürlüklerin sınırlandırılmasının sınırları bakımından: Banka/şirketler ve ortaklık payları</w:t>
      </w:r>
      <w:r w:rsidRPr="0084659B">
        <w:rPr>
          <w:rFonts w:ascii="Times New Roman" w:hAnsi="Times New Roman"/>
          <w:color w:val="010000"/>
          <w:sz w:val="24"/>
          <w:szCs w:val="24"/>
        </w:rPr>
        <w:t xml:space="preserve"> ile </w:t>
      </w:r>
      <w:r w:rsidRPr="0084659B">
        <w:rPr>
          <w:rFonts w:ascii="Times New Roman" w:eastAsia="Times New Roman" w:hAnsi="Times New Roman"/>
          <w:color w:val="010000"/>
          <w:sz w:val="24"/>
          <w:szCs w:val="24"/>
        </w:rPr>
        <w:t>malvarlığı değerlerinin yönetimi ve temsili, mülkiyet hakkının konusunu oluşturduğundan; bu kişi kategorileri ile bu kapsamda icra edilen iş ve işlemler, anılan hakkın kullanımına etki edecektir.</w:t>
      </w:r>
    </w:p>
    <w:p w14:paraId="15D14D16" w14:textId="437A779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Avrupa İnsan Hakları Sözleşmesi’nin 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ve Anayasa’nın 35</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84659B">
        <w:rPr>
          <w:rFonts w:ascii="Times New Roman" w:eastAsia="Times New Roman" w:hAnsi="Times New Roman"/>
          <w:color w:val="010000"/>
          <w:sz w:val="24"/>
          <w:szCs w:val="24"/>
        </w:rPr>
        <w:t>imkanı</w:t>
      </w:r>
      <w:proofErr w:type="gramEnd"/>
      <w:r w:rsidRPr="0084659B">
        <w:rPr>
          <w:rFonts w:ascii="Times New Roman" w:eastAsia="Times New Roman" w:hAnsi="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w:t>
      </w:r>
    </w:p>
    <w:p w14:paraId="1986F9F8" w14:textId="77777777" w:rsidR="00764764" w:rsidRPr="0084659B" w:rsidRDefault="00764764" w:rsidP="0084659B">
      <w:pPr>
        <w:spacing w:before="240" w:after="100" w:afterAutospacing="1" w:line="240" w:lineRule="auto"/>
        <w:ind w:firstLine="709"/>
        <w:jc w:val="both"/>
        <w:rPr>
          <w:rFonts w:ascii="Times New Roman" w:eastAsiaTheme="minorHAnsi" w:hAnsi="Times New Roman"/>
          <w:color w:val="010000"/>
          <w:sz w:val="24"/>
          <w:szCs w:val="24"/>
          <w:shd w:val="clear" w:color="auto" w:fill="FFFFFF"/>
        </w:rPr>
      </w:pPr>
      <w:r w:rsidRPr="0084659B">
        <w:rPr>
          <w:rFonts w:ascii="Times New Roman" w:hAnsi="Times New Roman"/>
          <w:color w:val="010000"/>
          <w:sz w:val="24"/>
          <w:szCs w:val="24"/>
          <w:shd w:val="clear" w:color="auto" w:fill="FFFFFF"/>
        </w:rPr>
        <w:t>Avrupa İnsan Hakları Mahkemesi, kayyım atanan bir şirketin mülkiyet hakkının ihlal edildiği iddiasıyla ilgili verdiği bir kararında:</w:t>
      </w:r>
    </w:p>
    <w:p w14:paraId="5D4680E8" w14:textId="461F359B"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‘‘81.</w:t>
      </w: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Kayyum atama tedbirinin bir müsadere yani mülkiyetten yoksun bırakma değil, mülklerin mal sahibi tarafından kullanımını geçici olarak kısıtlayan önleyici bir tedbir olduğunu kaydetmektedir. Niteliği dikkate alındığında, müdahale 1 No.lu Protokol’ün 1. maddesinin ikinci fıkrası anlamında, devletlerin, mülklerin kamu yararına uygun olarak kullanılmasını düzenlemek konusunda sahip oldukları hak açısında incelenmelidir</w:t>
      </w: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(bk. diğer birçok karar arasından,</w:t>
      </w:r>
      <w:r w:rsidRPr="0084659B">
        <w:rPr>
          <w:rFonts w:ascii="Times New Roman" w:eastAsia="Times New Roman" w:hAnsi="Times New Roman"/>
          <w:color w:val="010000"/>
          <w:sz w:val="24"/>
          <w:szCs w:val="24"/>
        </w:rPr>
        <w:t xml:space="preserve"> </w:t>
      </w:r>
      <w:proofErr w:type="spellStart"/>
      <w:r w:rsidR="00764764" w:rsidRPr="0084659B">
        <w:rPr>
          <w:rFonts w:ascii="Times New Roman" w:eastAsia="Times New Roman" w:hAnsi="Times New Roman"/>
          <w:iCs/>
          <w:color w:val="010000"/>
          <w:sz w:val="24"/>
          <w:szCs w:val="24"/>
        </w:rPr>
        <w:t>Smirnov</w:t>
      </w:r>
      <w:proofErr w:type="spellEnd"/>
      <w:r w:rsidR="00764764" w:rsidRPr="0084659B">
        <w:rPr>
          <w:rFonts w:ascii="Times New Roman" w:eastAsia="Times New Roman" w:hAnsi="Times New Roman"/>
          <w:iCs/>
          <w:color w:val="010000"/>
          <w:sz w:val="24"/>
          <w:szCs w:val="24"/>
        </w:rPr>
        <w:t>/Rusya</w:t>
      </w:r>
      <w:r w:rsidR="00764764" w:rsidRPr="0084659B">
        <w:rPr>
          <w:rFonts w:ascii="Times New Roman" w:eastAsia="Times New Roman" w:hAnsi="Times New Roman"/>
          <w:color w:val="010000"/>
          <w:sz w:val="24"/>
          <w:szCs w:val="24"/>
        </w:rPr>
        <w:t xml:space="preserve">, </w:t>
      </w:r>
      <w:proofErr w:type="spellStart"/>
      <w:r w:rsidR="00764764" w:rsidRPr="0084659B">
        <w:rPr>
          <w:rFonts w:ascii="Times New Roman" w:eastAsia="Times New Roman" w:hAnsi="Times New Roman"/>
          <w:color w:val="010000"/>
          <w:sz w:val="24"/>
          <w:szCs w:val="24"/>
        </w:rPr>
        <w:t>no</w:t>
      </w:r>
      <w:proofErr w:type="spellEnd"/>
      <w:r w:rsidR="00764764"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w:t>
      </w:r>
      <w:hyperlink r:id="rId8" w:anchor="{%22appno%22:[%2271362/01%22]}" w:tgtFrame="_blank" w:history="1">
        <w:r w:rsidR="00764764" w:rsidRPr="0084659B">
          <w:rPr>
            <w:rStyle w:val="Kpr"/>
            <w:rFonts w:ascii="Times New Roman" w:eastAsia="Times New Roman" w:hAnsi="Times New Roman"/>
            <w:color w:val="010000"/>
            <w:sz w:val="24"/>
            <w:szCs w:val="24"/>
            <w:u w:val="none"/>
          </w:rPr>
          <w:t>71362/01</w:t>
        </w:r>
      </w:hyperlink>
      <w:r w:rsidR="00764764" w:rsidRPr="0084659B">
        <w:rPr>
          <w:rFonts w:ascii="Times New Roman" w:eastAsia="Times New Roman" w:hAnsi="Times New Roman"/>
          <w:color w:val="010000"/>
          <w:sz w:val="24"/>
          <w:szCs w:val="24"/>
        </w:rPr>
        <w:t>, § 54, AİHM 2007</w:t>
      </w:r>
      <w:r w:rsidR="00764764" w:rsidRPr="0084659B">
        <w:rPr>
          <w:rFonts w:ascii="Times New Roman" w:eastAsia="Times New Roman" w:hAnsi="Times New Roman"/>
          <w:color w:val="010000"/>
          <w:sz w:val="24"/>
          <w:szCs w:val="24"/>
        </w:rPr>
        <w:noBreakHyphen/>
        <w:t>VII,</w:t>
      </w:r>
      <w:r w:rsidRPr="0084659B">
        <w:rPr>
          <w:rFonts w:ascii="Times New Roman" w:eastAsia="Times New Roman" w:hAnsi="Times New Roman"/>
          <w:color w:val="010000"/>
          <w:sz w:val="24"/>
          <w:szCs w:val="24"/>
        </w:rPr>
        <w:t xml:space="preserve"> </w:t>
      </w:r>
      <w:proofErr w:type="spellStart"/>
      <w:r w:rsidR="00764764" w:rsidRPr="0084659B">
        <w:rPr>
          <w:rFonts w:ascii="Times New Roman" w:eastAsia="Times New Roman" w:hAnsi="Times New Roman"/>
          <w:iCs/>
          <w:color w:val="010000"/>
          <w:sz w:val="24"/>
          <w:szCs w:val="24"/>
        </w:rPr>
        <w:t>Borjonov</w:t>
      </w:r>
      <w:proofErr w:type="spellEnd"/>
      <w:r w:rsidRPr="0084659B">
        <w:rPr>
          <w:rFonts w:ascii="Times New Roman" w:eastAsia="Times New Roman" w:hAnsi="Times New Roman"/>
          <w:iCs/>
          <w:color w:val="010000"/>
          <w:sz w:val="24"/>
          <w:szCs w:val="24"/>
        </w:rPr>
        <w:t xml:space="preserve"> </w:t>
      </w:r>
      <w:r w:rsidR="00764764" w:rsidRPr="0084659B">
        <w:rPr>
          <w:rFonts w:ascii="Times New Roman" w:eastAsia="Times New Roman" w:hAnsi="Times New Roman"/>
          <w:iCs/>
          <w:color w:val="010000"/>
          <w:sz w:val="24"/>
          <w:szCs w:val="24"/>
        </w:rPr>
        <w:t>/Rusya</w:t>
      </w:r>
      <w:r w:rsidR="00764764" w:rsidRPr="0084659B">
        <w:rPr>
          <w:rFonts w:ascii="Times New Roman" w:eastAsia="Times New Roman" w:hAnsi="Times New Roman"/>
          <w:color w:val="010000"/>
          <w:sz w:val="24"/>
          <w:szCs w:val="24"/>
        </w:rPr>
        <w:t>, no.18274/04, § 57, 22 Ocak 2009).</w:t>
      </w:r>
    </w:p>
    <w:p w14:paraId="74CC19FF" w14:textId="5512DD47"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82.</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Mahkeme bu tedbirin </w:t>
      </w:r>
      <w:proofErr w:type="spellStart"/>
      <w:r w:rsidRPr="0084659B">
        <w:rPr>
          <w:rFonts w:ascii="Times New Roman" w:eastAsia="Times New Roman" w:hAnsi="Times New Roman"/>
          <w:color w:val="010000"/>
          <w:sz w:val="24"/>
          <w:szCs w:val="24"/>
        </w:rPr>
        <w:t>CMK'nın</w:t>
      </w:r>
      <w:proofErr w:type="spellEnd"/>
      <w:r w:rsidRPr="0084659B">
        <w:rPr>
          <w:rFonts w:ascii="Times New Roman" w:eastAsia="Times New Roman" w:hAnsi="Times New Roman"/>
          <w:color w:val="010000"/>
          <w:sz w:val="24"/>
          <w:szCs w:val="24"/>
        </w:rPr>
        <w:t xml:space="preserve"> 133. maddesiyle öngörüldüğünü ve yeni suçların işlenmesinin önlenmesi (</w:t>
      </w:r>
      <w:proofErr w:type="spellStart"/>
      <w:r w:rsidRPr="0084659B">
        <w:rPr>
          <w:rFonts w:ascii="Times New Roman" w:eastAsia="Times New Roman" w:hAnsi="Times New Roman"/>
          <w:iCs/>
          <w:color w:val="010000"/>
          <w:sz w:val="24"/>
          <w:szCs w:val="24"/>
        </w:rPr>
        <w:t>Michaud</w:t>
      </w:r>
      <w:proofErr w:type="spellEnd"/>
      <w:r w:rsidRPr="0084659B">
        <w:rPr>
          <w:rFonts w:ascii="Times New Roman" w:eastAsia="Times New Roman" w:hAnsi="Times New Roman"/>
          <w:iCs/>
          <w:color w:val="010000"/>
          <w:sz w:val="24"/>
          <w:szCs w:val="24"/>
        </w:rPr>
        <w:t>/Fransa</w:t>
      </w:r>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no</w:t>
      </w:r>
      <w:proofErr w:type="spellEnd"/>
      <w:r w:rsidRPr="0084659B">
        <w:rPr>
          <w:rFonts w:ascii="Times New Roman" w:eastAsia="Times New Roman" w:hAnsi="Times New Roman"/>
          <w:color w:val="010000"/>
          <w:sz w:val="24"/>
          <w:szCs w:val="24"/>
        </w:rPr>
        <w:t>.</w:t>
      </w:r>
      <w:r w:rsidR="0084659B" w:rsidRPr="0084659B">
        <w:rPr>
          <w:rFonts w:ascii="Times New Roman" w:eastAsia="Times New Roman" w:hAnsi="Times New Roman"/>
          <w:color w:val="010000"/>
          <w:sz w:val="24"/>
          <w:szCs w:val="24"/>
        </w:rPr>
        <w:t xml:space="preserve"> </w:t>
      </w:r>
      <w:hyperlink r:id="rId9" w:anchor="{%22appno%22:[%2212323/11%22]}" w:tgtFrame="_blank" w:history="1">
        <w:r w:rsidRPr="0084659B">
          <w:rPr>
            <w:rStyle w:val="Kpr"/>
            <w:rFonts w:ascii="Times New Roman" w:eastAsia="Times New Roman" w:hAnsi="Times New Roman"/>
            <w:color w:val="010000"/>
            <w:sz w:val="24"/>
            <w:szCs w:val="24"/>
            <w:u w:val="none"/>
          </w:rPr>
          <w:t>12323/11</w:t>
        </w:r>
      </w:hyperlink>
      <w:r w:rsidRPr="0084659B">
        <w:rPr>
          <w:rFonts w:ascii="Times New Roman" w:eastAsia="Times New Roman" w:hAnsi="Times New Roman"/>
          <w:color w:val="010000"/>
          <w:sz w:val="24"/>
          <w:szCs w:val="24"/>
        </w:rPr>
        <w:t>, § 123, AİHM 2012,</w:t>
      </w:r>
      <w:r w:rsidR="0084659B"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iCs/>
          <w:color w:val="010000"/>
          <w:sz w:val="24"/>
          <w:szCs w:val="24"/>
        </w:rPr>
        <w:t>Filkin</w:t>
      </w:r>
      <w:proofErr w:type="spellEnd"/>
      <w:r w:rsidRPr="0084659B">
        <w:rPr>
          <w:rFonts w:ascii="Times New Roman" w:eastAsia="Times New Roman" w:hAnsi="Times New Roman"/>
          <w:iCs/>
          <w:color w:val="010000"/>
          <w:sz w:val="24"/>
          <w:szCs w:val="24"/>
        </w:rPr>
        <w:t>/Portekiz,</w:t>
      </w:r>
      <w:r w:rsidR="0084659B"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no</w:t>
      </w:r>
      <w:proofErr w:type="spellEnd"/>
      <w:r w:rsidRPr="0084659B">
        <w:rPr>
          <w:rFonts w:ascii="Times New Roman" w:eastAsia="Times New Roman" w:hAnsi="Times New Roman"/>
          <w:color w:val="010000"/>
          <w:sz w:val="24"/>
          <w:szCs w:val="24"/>
        </w:rPr>
        <w:t>.</w:t>
      </w:r>
      <w:r w:rsidR="0084659B" w:rsidRPr="0084659B">
        <w:rPr>
          <w:rFonts w:ascii="Times New Roman" w:eastAsia="Times New Roman" w:hAnsi="Times New Roman"/>
          <w:color w:val="010000"/>
          <w:sz w:val="24"/>
          <w:szCs w:val="24"/>
        </w:rPr>
        <w:t xml:space="preserve"> </w:t>
      </w:r>
      <w:hyperlink r:id="rId10" w:anchor="{%22appno%22:[%2269729/12%22]}" w:tgtFrame="_blank" w:history="1">
        <w:r w:rsidRPr="0084659B">
          <w:rPr>
            <w:rStyle w:val="Kpr"/>
            <w:rFonts w:ascii="Times New Roman" w:eastAsia="Times New Roman" w:hAnsi="Times New Roman"/>
            <w:color w:val="010000"/>
            <w:sz w:val="24"/>
            <w:szCs w:val="24"/>
            <w:u w:val="none"/>
          </w:rPr>
          <w:t>69729/12</w:t>
        </w:r>
      </w:hyperlink>
      <w:r w:rsidRPr="0084659B">
        <w:rPr>
          <w:rFonts w:ascii="Times New Roman" w:eastAsia="Times New Roman" w:hAnsi="Times New Roman"/>
          <w:color w:val="010000"/>
          <w:sz w:val="24"/>
          <w:szCs w:val="24"/>
        </w:rPr>
        <w:t>, § 82, 3 Mart 2020) delil yönetimini kolaylaştırma (</w:t>
      </w:r>
      <w:proofErr w:type="spellStart"/>
      <w:r w:rsidRPr="0084659B">
        <w:rPr>
          <w:rFonts w:ascii="Times New Roman" w:eastAsia="Times New Roman" w:hAnsi="Times New Roman"/>
          <w:iCs/>
          <w:color w:val="010000"/>
          <w:sz w:val="24"/>
          <w:szCs w:val="24"/>
        </w:rPr>
        <w:t>Lachikhina</w:t>
      </w:r>
      <w:proofErr w:type="spellEnd"/>
      <w:r w:rsidRPr="0084659B">
        <w:rPr>
          <w:rFonts w:ascii="Times New Roman" w:eastAsia="Times New Roman" w:hAnsi="Times New Roman"/>
          <w:iCs/>
          <w:color w:val="010000"/>
          <w:sz w:val="24"/>
          <w:szCs w:val="24"/>
        </w:rPr>
        <w:t>/Rusya</w:t>
      </w:r>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no</w:t>
      </w:r>
      <w:proofErr w:type="spellEnd"/>
      <w:r w:rsidRPr="0084659B">
        <w:rPr>
          <w:rFonts w:ascii="Times New Roman" w:eastAsia="Times New Roman" w:hAnsi="Times New Roman"/>
          <w:color w:val="010000"/>
          <w:sz w:val="24"/>
          <w:szCs w:val="24"/>
        </w:rPr>
        <w:t>.</w:t>
      </w:r>
      <w:r w:rsidR="0084659B" w:rsidRPr="0084659B">
        <w:rPr>
          <w:rFonts w:ascii="Times New Roman" w:eastAsia="Times New Roman" w:hAnsi="Times New Roman"/>
          <w:color w:val="010000"/>
          <w:sz w:val="24"/>
          <w:szCs w:val="24"/>
        </w:rPr>
        <w:t xml:space="preserve"> </w:t>
      </w:r>
      <w:hyperlink r:id="rId11" w:anchor="{%22appno%22:[%2238783/07%22]}" w:tgtFrame="_blank" w:history="1">
        <w:r w:rsidRPr="0084659B">
          <w:rPr>
            <w:rStyle w:val="Kpr"/>
            <w:rFonts w:ascii="Times New Roman" w:eastAsia="Times New Roman" w:hAnsi="Times New Roman"/>
            <w:color w:val="010000"/>
            <w:sz w:val="24"/>
            <w:szCs w:val="24"/>
            <w:u w:val="none"/>
          </w:rPr>
          <w:t>38783/07</w:t>
        </w:r>
      </w:hyperlink>
      <w:r w:rsidRPr="0084659B">
        <w:rPr>
          <w:rFonts w:ascii="Times New Roman" w:eastAsia="Times New Roman" w:hAnsi="Times New Roman"/>
          <w:color w:val="010000"/>
          <w:sz w:val="24"/>
          <w:szCs w:val="24"/>
        </w:rPr>
        <w:t>, § 59, 10 Ekim 2017) ve yargılama sonunda mahkemelerce verilebilecek muhtemel bir müsadere kararının yerine getirilmesini sağlamak</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w:t>
      </w:r>
      <w:r w:rsidRPr="0084659B">
        <w:rPr>
          <w:rFonts w:ascii="Times New Roman" w:eastAsia="Times New Roman" w:hAnsi="Times New Roman"/>
          <w:iCs/>
          <w:color w:val="010000"/>
          <w:sz w:val="24"/>
          <w:szCs w:val="24"/>
        </w:rPr>
        <w:t xml:space="preserve">Karahasanoğlu/Türkiye, </w:t>
      </w:r>
      <w:proofErr w:type="spellStart"/>
      <w:r w:rsidRPr="0084659B">
        <w:rPr>
          <w:rFonts w:ascii="Times New Roman" w:eastAsia="Times New Roman" w:hAnsi="Times New Roman"/>
          <w:iCs/>
          <w:color w:val="010000"/>
          <w:sz w:val="24"/>
          <w:szCs w:val="24"/>
        </w:rPr>
        <w:t>no</w:t>
      </w:r>
      <w:proofErr w:type="spellEnd"/>
      <w:r w:rsidRPr="0084659B">
        <w:rPr>
          <w:rFonts w:ascii="Times New Roman" w:eastAsia="Times New Roman" w:hAnsi="Times New Roman"/>
          <w:iCs/>
          <w:color w:val="010000"/>
          <w:sz w:val="24"/>
          <w:szCs w:val="24"/>
        </w:rPr>
        <w:t>.</w:t>
      </w:r>
      <w:r w:rsidR="0084659B" w:rsidRPr="0084659B">
        <w:rPr>
          <w:rFonts w:ascii="Times New Roman" w:eastAsia="Times New Roman" w:hAnsi="Times New Roman"/>
          <w:color w:val="010000"/>
          <w:sz w:val="24"/>
          <w:szCs w:val="24"/>
        </w:rPr>
        <w:t xml:space="preserve"> </w:t>
      </w:r>
      <w:hyperlink r:id="rId12" w:anchor="{%22appno%22:[%2221392/08%22]}" w:tgtFrame="_blank" w:history="1">
        <w:r w:rsidRPr="0084659B">
          <w:rPr>
            <w:rStyle w:val="Kpr"/>
            <w:rFonts w:ascii="Times New Roman" w:eastAsia="Times New Roman" w:hAnsi="Times New Roman"/>
            <w:color w:val="010000"/>
            <w:sz w:val="24"/>
            <w:szCs w:val="24"/>
            <w:u w:val="none"/>
          </w:rPr>
          <w:t>21392/08</w:t>
        </w:r>
      </w:hyperlink>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ve diğer 2 başvuru, § 148, 16 Mart 2021) olmak üzere meşru amaç izlediğini gözlemlemektedir.</w:t>
      </w:r>
    </w:p>
    <w:p w14:paraId="550E440C" w14:textId="0C8D0E03"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lastRenderedPageBreak/>
        <w:t>83.</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Diğer hususların yanı sıra, bilhassa </w:t>
      </w:r>
      <w:proofErr w:type="spellStart"/>
      <w:r w:rsidRPr="0084659B">
        <w:rPr>
          <w:rFonts w:ascii="Times New Roman" w:eastAsia="Times New Roman" w:hAnsi="Times New Roman"/>
          <w:color w:val="010000"/>
          <w:sz w:val="24"/>
          <w:szCs w:val="24"/>
        </w:rPr>
        <w:t>usuli</w:t>
      </w:r>
      <w:proofErr w:type="spellEnd"/>
      <w:r w:rsidRPr="0084659B">
        <w:rPr>
          <w:rFonts w:ascii="Times New Roman" w:eastAsia="Times New Roman" w:hAnsi="Times New Roman"/>
          <w:color w:val="010000"/>
          <w:sz w:val="24"/>
          <w:szCs w:val="24"/>
        </w:rPr>
        <w:t xml:space="preserve"> nitelikteki güvencelerin varlığını gerektiren müdahalenin orantılılığı ile ilgili olarak, Mahkeme ilk olarak başvuranın ihtilaf konusu tedbire itiraz edebildiğini ve ileri sürdüğü argümanların, gerekçeli yanıtlar veren Anayasa Mahkemesi de dâhil olmak üzere ulusal mahkemeler tarafından dikkatli bir şekilde incelendiğini kaydetmektedir (bk.</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iCs/>
          <w:color w:val="010000"/>
          <w:sz w:val="24"/>
          <w:szCs w:val="24"/>
        </w:rPr>
        <w:t>aksi yönde bir karar için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w:t>
      </w:r>
      <w:r w:rsidRPr="0084659B">
        <w:rPr>
          <w:rFonts w:ascii="Times New Roman" w:eastAsia="Times New Roman" w:hAnsi="Times New Roman"/>
          <w:iCs/>
          <w:color w:val="010000"/>
          <w:sz w:val="24"/>
          <w:szCs w:val="24"/>
        </w:rPr>
        <w:t xml:space="preserve">a </w:t>
      </w:r>
      <w:proofErr w:type="spellStart"/>
      <w:r w:rsidRPr="0084659B">
        <w:rPr>
          <w:rFonts w:ascii="Times New Roman" w:eastAsia="Times New Roman" w:hAnsi="Times New Roman"/>
          <w:iCs/>
          <w:color w:val="010000"/>
          <w:sz w:val="24"/>
          <w:szCs w:val="24"/>
        </w:rPr>
        <w:t>contrario</w:t>
      </w:r>
      <w:proofErr w:type="spellEnd"/>
      <w:r w:rsidRPr="0084659B">
        <w:rPr>
          <w:rFonts w:ascii="Times New Roman" w:eastAsia="Times New Roman" w:hAnsi="Times New Roman"/>
          <w:color w:val="010000"/>
          <w:sz w:val="24"/>
          <w:szCs w:val="24"/>
        </w:rPr>
        <w:t>),</w:t>
      </w:r>
      <w:r w:rsidR="0084659B"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iCs/>
          <w:color w:val="010000"/>
          <w:sz w:val="24"/>
          <w:szCs w:val="24"/>
        </w:rPr>
        <w:t>Džinić</w:t>
      </w:r>
      <w:proofErr w:type="spellEnd"/>
      <w:r w:rsidRPr="0084659B">
        <w:rPr>
          <w:rFonts w:ascii="Times New Roman" w:eastAsia="Times New Roman" w:hAnsi="Times New Roman"/>
          <w:iCs/>
          <w:color w:val="010000"/>
          <w:sz w:val="24"/>
          <w:szCs w:val="24"/>
        </w:rPr>
        <w:t>/Hırvatistan</w:t>
      </w:r>
      <w:r w:rsidRPr="0084659B">
        <w:rPr>
          <w:rFonts w:ascii="Times New Roman" w:eastAsia="Times New Roman" w:hAnsi="Times New Roman"/>
          <w:color w:val="010000"/>
          <w:sz w:val="24"/>
          <w:szCs w:val="24"/>
        </w:rPr>
        <w:t xml:space="preserve">, </w:t>
      </w:r>
      <w:proofErr w:type="spellStart"/>
      <w:r w:rsidRPr="0084659B">
        <w:rPr>
          <w:rFonts w:ascii="Times New Roman" w:eastAsia="Times New Roman" w:hAnsi="Times New Roman"/>
          <w:color w:val="010000"/>
          <w:sz w:val="24"/>
          <w:szCs w:val="24"/>
        </w:rPr>
        <w:t>no</w:t>
      </w:r>
      <w:proofErr w:type="spellEnd"/>
      <w:r w:rsidRPr="0084659B">
        <w:rPr>
          <w:rFonts w:ascii="Times New Roman" w:eastAsia="Times New Roman" w:hAnsi="Times New Roman"/>
          <w:color w:val="010000"/>
          <w:sz w:val="24"/>
          <w:szCs w:val="24"/>
        </w:rPr>
        <w:t>.</w:t>
      </w:r>
      <w:r w:rsidR="0084659B" w:rsidRPr="0084659B">
        <w:rPr>
          <w:rFonts w:ascii="Times New Roman" w:eastAsia="Times New Roman" w:hAnsi="Times New Roman"/>
          <w:color w:val="010000"/>
          <w:sz w:val="24"/>
          <w:szCs w:val="24"/>
        </w:rPr>
        <w:t xml:space="preserve"> </w:t>
      </w:r>
      <w:hyperlink r:id="rId13" w:anchor="{%22appno%22:[%2238359/13%22]}" w:tgtFrame="_blank" w:history="1">
        <w:r w:rsidRPr="0084659B">
          <w:rPr>
            <w:rStyle w:val="Kpr"/>
            <w:rFonts w:ascii="Times New Roman" w:eastAsia="Times New Roman" w:hAnsi="Times New Roman"/>
            <w:color w:val="010000"/>
            <w:sz w:val="24"/>
            <w:szCs w:val="24"/>
            <w:u w:val="none"/>
          </w:rPr>
          <w:t>38359/13</w:t>
        </w:r>
      </w:hyperlink>
      <w:r w:rsidRPr="0084659B">
        <w:rPr>
          <w:rFonts w:ascii="Times New Roman" w:eastAsia="Times New Roman" w:hAnsi="Times New Roman"/>
          <w:color w:val="010000"/>
          <w:sz w:val="24"/>
          <w:szCs w:val="24"/>
        </w:rPr>
        <w:t>, §§ 78 ve 79, 17 Mayıs 2016).</w:t>
      </w:r>
    </w:p>
    <w:p w14:paraId="1F55564E" w14:textId="0EB3740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84.</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Söz konusu tedbirin uygulanmasına,</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bağımsız bir yargı makamı tarafından teknik raporlara dayanılarak karar verilmiştir. Bu hususla ilgili olarak, Mahkeme, sulh ceza hâkimliklerinin bağımsızlığı konusunda başvuranın şikâyetlerine benzer şikâyetler hakkında daha önce karar verdiğini ve bunları kabul edilemez bulduğunu hatırlatmaktadır (bk. yukarıda anılan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iCs/>
          <w:color w:val="010000"/>
          <w:sz w:val="24"/>
          <w:szCs w:val="24"/>
        </w:rPr>
        <w:t>Baş</w:t>
      </w:r>
      <w:r w:rsidR="0084659B" w:rsidRPr="0084659B">
        <w:rPr>
          <w:rFonts w:ascii="Times New Roman" w:eastAsia="Times New Roman" w:hAnsi="Times New Roman"/>
          <w:iCs/>
          <w:color w:val="010000"/>
          <w:sz w:val="24"/>
          <w:szCs w:val="24"/>
        </w:rPr>
        <w:t xml:space="preserve"> </w:t>
      </w:r>
      <w:r w:rsidRPr="0084659B">
        <w:rPr>
          <w:rFonts w:ascii="Times New Roman" w:eastAsia="Times New Roman" w:hAnsi="Times New Roman"/>
          <w:color w:val="010000"/>
          <w:sz w:val="24"/>
          <w:szCs w:val="24"/>
        </w:rPr>
        <w:t>kararı, §§ 269 ila 281). Mahkeme, somut olayda bu sonuçtan uzaklaşmak için herhangi bir sebep görmemektedir.</w:t>
      </w:r>
    </w:p>
    <w:p w14:paraId="27DCAEED" w14:textId="1F32F4E3"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91.</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Başvuran, kayyum atama usulüne dâhil edilmediğinden şikâyet etse </w:t>
      </w:r>
      <w:proofErr w:type="gramStart"/>
      <w:r w:rsidRPr="0084659B">
        <w:rPr>
          <w:rFonts w:ascii="Times New Roman" w:eastAsia="Times New Roman" w:hAnsi="Times New Roman"/>
          <w:color w:val="010000"/>
          <w:sz w:val="24"/>
          <w:szCs w:val="24"/>
        </w:rPr>
        <w:t>de,</w:t>
      </w:r>
      <w:proofErr w:type="gramEnd"/>
      <w:r w:rsidRPr="0084659B">
        <w:rPr>
          <w:rFonts w:ascii="Times New Roman" w:eastAsia="Times New Roman" w:hAnsi="Times New Roman"/>
          <w:color w:val="010000"/>
          <w:sz w:val="24"/>
          <w:szCs w:val="24"/>
        </w:rPr>
        <w:t xml:space="preserve"> Mahkeme, Sözleşme’nin böyle bir hakkı güvence altına almadığını değerlendirmektedir. Mahkeme, ilk kayyumların uzmanlıkları esas alınarak mahkemeler tarafından seçildiğini ve daha sonrasında bu görevin, şirketlerin yönetimi konusunda yetki ve deneyim sahibi bir kamu kurumu olan Tasarruf Mevduatı Sigorta Fonu’na verildiğini ve kamusal niteliği nedeniyle, yükümlülüğünün doğması halinde herhangi bir acizlik riski taşımadığını, bu durumun başvuran için bir güvence sunduğunu gözlemlemektedir.</w:t>
      </w:r>
    </w:p>
    <w:p w14:paraId="582F839A" w14:textId="1797EEC3"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92.</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Mahkeme ayrıca, yargı makamlarının, yönetim kayyumları yerine denetim kayyumları atanmasının kabul edilebilir olup olmadığı soruna yanıt verdiklerini ve böyle bir tedbirin, kayyum atanmasıyla hedeflenen amaçlara ulaşmayı mümkün kılmayacağı kanaatinde olduklarını gözlemlemektedir.</w:t>
      </w:r>
    </w:p>
    <w:p w14:paraId="31D88C0E" w14:textId="789A5539"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93.</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Öte yandan, Mahkeme, ihtilaf konusu tedbirin bir dizi başka güvencelerle çevrili olduğunu gözlemlemektedir.</w:t>
      </w:r>
    </w:p>
    <w:p w14:paraId="5B81B825" w14:textId="2D8CE81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94.</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Başvuran böylelikle, kayyumun eylemlerine yargı yoluyla itiraz etme, kayyumların faaliyetlerine bağlı bir zarar meydana gelmesi durumunda Devletten tazminat alma ve beraat durumunda kayyumlara ödenen ücretlerin iade edilmesi imkânına sahiptir.</w:t>
      </w:r>
    </w:p>
    <w:p w14:paraId="1A825316" w14:textId="35111CFB"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95.</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Tedbirin süresiyle ilgili olarak, Mahkeme, söz konusu sürenin başvurunun yapıldığı sırada üç yıldan biraz fazla olduğunu ve bunu aşırı olarak değerlendirmediğini kaydetmektedir. Tedbirin halen yürürlükte olduğu varsayılsa bile, Mahkeme, davanın karmaşıklığı, tedbirle izlenen amaçlar, başvuranın zimmetine geçirmekle suçlandığı meblağlar ve sahip olduğu güvenceler göz önünde bulundurulduğunda, tedbirin süresinin adil dengeyi bozacak nitelikte olmadığı kanısındadır (bk. yukarıda anılan</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iCs/>
          <w:color w:val="010000"/>
          <w:sz w:val="24"/>
          <w:szCs w:val="24"/>
        </w:rPr>
        <w:t>Karahasanoğlu</w:t>
      </w:r>
      <w:r w:rsidR="0084659B" w:rsidRPr="0084659B">
        <w:rPr>
          <w:rFonts w:ascii="Times New Roman" w:eastAsia="Times New Roman" w:hAnsi="Times New Roman"/>
          <w:iCs/>
          <w:color w:val="010000"/>
          <w:sz w:val="24"/>
          <w:szCs w:val="24"/>
        </w:rPr>
        <w:t xml:space="preserve"> </w:t>
      </w:r>
      <w:r w:rsidRPr="0084659B">
        <w:rPr>
          <w:rFonts w:ascii="Times New Roman" w:eastAsia="Times New Roman" w:hAnsi="Times New Roman"/>
          <w:color w:val="010000"/>
          <w:sz w:val="24"/>
          <w:szCs w:val="24"/>
        </w:rPr>
        <w:t xml:space="preserve">kararı, §§ 151 ve 153 ila 154, Mahkeme, ilgili kişiye tanınan </w:t>
      </w:r>
      <w:proofErr w:type="spellStart"/>
      <w:r w:rsidRPr="0084659B">
        <w:rPr>
          <w:rFonts w:ascii="Times New Roman" w:eastAsia="Times New Roman" w:hAnsi="Times New Roman"/>
          <w:color w:val="010000"/>
          <w:sz w:val="24"/>
          <w:szCs w:val="24"/>
        </w:rPr>
        <w:t>usuli</w:t>
      </w:r>
      <w:proofErr w:type="spellEnd"/>
      <w:r w:rsidRPr="0084659B">
        <w:rPr>
          <w:rFonts w:ascii="Times New Roman" w:eastAsia="Times New Roman" w:hAnsi="Times New Roman"/>
          <w:color w:val="010000"/>
          <w:sz w:val="24"/>
          <w:szCs w:val="24"/>
        </w:rPr>
        <w:t xml:space="preserve"> güvenceleri dikkate alarak, başvuranın taşınmaz malları üzerinde yedi yıl, taşınır malları üzerinde altı yıl süren tedbirlerin adil dengeyi bozmadığı değerlendirmesinde bulunmuştur).</w:t>
      </w:r>
    </w:p>
    <w:p w14:paraId="14BA3F32" w14:textId="26427BBB"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96.</w:t>
      </w:r>
      <w:r w:rsidR="0084659B" w:rsidRPr="0084659B">
        <w:rPr>
          <w:rFonts w:ascii="Times New Roman" w:eastAsia="Times New Roman" w:hAnsi="Times New Roman"/>
          <w:color w:val="010000"/>
          <w:sz w:val="24"/>
          <w:szCs w:val="24"/>
        </w:rPr>
        <w:t xml:space="preserve"> </w:t>
      </w:r>
      <w:r w:rsidRPr="0084659B">
        <w:rPr>
          <w:rFonts w:ascii="Times New Roman" w:eastAsia="Times New Roman" w:hAnsi="Times New Roman"/>
          <w:color w:val="010000"/>
          <w:sz w:val="24"/>
          <w:szCs w:val="24"/>
        </w:rPr>
        <w:t xml:space="preserve">Son olarak, Mahkeme, başvuranın herhangi bir zamanda yasal merciden tedbirin kaldırılması talebinde bulunabileceğini ve gerektiği takdirde, bilhassa tedbirin süresinin aşırı </w:t>
      </w:r>
      <w:r w:rsidRPr="0084659B">
        <w:rPr>
          <w:rFonts w:ascii="Times New Roman" w:eastAsia="Times New Roman" w:hAnsi="Times New Roman"/>
          <w:color w:val="010000"/>
          <w:sz w:val="24"/>
          <w:szCs w:val="24"/>
        </w:rPr>
        <w:lastRenderedPageBreak/>
        <w:t>hale gelmesi veya başkaca unsurların tedbirin kaldırılması lehinde ağır basması halinde yeniden Anayasa Mahkemesine başvurabileceğini gözlemlemektedir.’’</w:t>
      </w:r>
      <w:r w:rsidRPr="0084659B">
        <w:rPr>
          <w:rStyle w:val="DipnotBavurusu"/>
          <w:rFonts w:ascii="Times New Roman" w:eastAsia="Times New Roman" w:hAnsi="Times New Roman"/>
          <w:color w:val="010000"/>
          <w:sz w:val="24"/>
          <w:szCs w:val="24"/>
        </w:rPr>
        <w:footnoteReference w:id="23"/>
      </w:r>
    </w:p>
    <w:p w14:paraId="3CAFD903" w14:textId="6F06341E"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proofErr w:type="gramStart"/>
      <w:r w:rsidRPr="0084659B">
        <w:rPr>
          <w:rFonts w:ascii="Times New Roman" w:hAnsi="Times New Roman"/>
          <w:color w:val="010000"/>
          <w:sz w:val="24"/>
          <w:szCs w:val="24"/>
          <w:shd w:val="clear" w:color="auto" w:fill="FFFFFF"/>
        </w:rPr>
        <w:t>şeklinde</w:t>
      </w:r>
      <w:proofErr w:type="gramEnd"/>
      <w:r w:rsidRPr="0084659B">
        <w:rPr>
          <w:rFonts w:ascii="Times New Roman" w:hAnsi="Times New Roman"/>
          <w:color w:val="010000"/>
          <w:sz w:val="24"/>
          <w:szCs w:val="24"/>
          <w:shd w:val="clear" w:color="auto" w:fill="FFFFFF"/>
        </w:rPr>
        <w:t xml:space="preserve"> hüküm kurmuştur (Avrupa İnsan Hakları Mahkemesi’nin 21.1.2021 tarihli ve 4158/19 Başvuru </w:t>
      </w:r>
      <w:proofErr w:type="spellStart"/>
      <w:r w:rsidRPr="0084659B">
        <w:rPr>
          <w:rFonts w:ascii="Times New Roman" w:hAnsi="Times New Roman"/>
          <w:color w:val="010000"/>
          <w:sz w:val="24"/>
          <w:szCs w:val="24"/>
          <w:shd w:val="clear" w:color="auto" w:fill="FFFFFF"/>
        </w:rPr>
        <w:t>No’lu</w:t>
      </w:r>
      <w:proofErr w:type="spellEnd"/>
      <w:r w:rsidRPr="0084659B">
        <w:rPr>
          <w:rFonts w:ascii="Times New Roman" w:hAnsi="Times New Roman"/>
          <w:color w:val="010000"/>
          <w:sz w:val="24"/>
          <w:szCs w:val="24"/>
          <w:shd w:val="clear" w:color="auto" w:fill="FFFFFF"/>
        </w:rPr>
        <w:t xml:space="preserve"> Hamdi Akın İpek/ Türkiye Kararı). Avrupa İnsan Hakları Mahkemesi, kayyım mekanizması özelindeki müdahalenin </w:t>
      </w:r>
      <w:proofErr w:type="spellStart"/>
      <w:r w:rsidRPr="0084659B">
        <w:rPr>
          <w:rFonts w:ascii="Times New Roman" w:hAnsi="Times New Roman"/>
          <w:color w:val="010000"/>
          <w:sz w:val="24"/>
          <w:szCs w:val="24"/>
          <w:shd w:val="clear" w:color="auto" w:fill="FFFFFF"/>
        </w:rPr>
        <w:t>usuli</w:t>
      </w:r>
      <w:proofErr w:type="spellEnd"/>
      <w:r w:rsidRPr="0084659B">
        <w:rPr>
          <w:rFonts w:ascii="Times New Roman" w:hAnsi="Times New Roman"/>
          <w:color w:val="010000"/>
          <w:sz w:val="24"/>
          <w:szCs w:val="24"/>
          <w:shd w:val="clear" w:color="auto" w:fill="FFFFFF"/>
        </w:rPr>
        <w:t xml:space="preserve"> nitelikteki güvencelere sahip, orantılı olduğu takdirde; meşru bir amaç güttüğünü ve mülkiyet hakkını ihlal etmediğini hüküm altına almıştır. Ancak </w:t>
      </w:r>
      <w:r w:rsidRPr="0084659B">
        <w:rPr>
          <w:rFonts w:ascii="Times New Roman" w:eastAsia="Times New Roman" w:hAnsi="Times New Roman"/>
          <w:color w:val="010000"/>
          <w:sz w:val="24"/>
          <w:szCs w:val="24"/>
        </w:rPr>
        <w:t>bu kişi kategorileri ile bu kapsamda icra edilen iş ve işlemler nedeniyle hukuki, idari, mali ve cezai sorumluluğunun doğmaması</w:t>
      </w:r>
      <w:r w:rsidRPr="0084659B">
        <w:rPr>
          <w:rFonts w:ascii="Times New Roman" w:hAnsi="Times New Roman"/>
          <w:color w:val="010000"/>
          <w:sz w:val="24"/>
          <w:szCs w:val="24"/>
          <w:shd w:val="clear" w:color="auto" w:fill="FFFFFF"/>
        </w:rPr>
        <w:t xml:space="preserve">, söz konusu </w:t>
      </w:r>
      <w:proofErr w:type="spellStart"/>
      <w:r w:rsidRPr="0084659B">
        <w:rPr>
          <w:rFonts w:ascii="Times New Roman" w:hAnsi="Times New Roman"/>
          <w:color w:val="010000"/>
          <w:sz w:val="24"/>
          <w:szCs w:val="24"/>
          <w:shd w:val="clear" w:color="auto" w:fill="FFFFFF"/>
        </w:rPr>
        <w:t>usuli</w:t>
      </w:r>
      <w:proofErr w:type="spellEnd"/>
      <w:r w:rsidRPr="0084659B">
        <w:rPr>
          <w:rFonts w:ascii="Times New Roman" w:hAnsi="Times New Roman"/>
          <w:color w:val="010000"/>
          <w:sz w:val="24"/>
          <w:szCs w:val="24"/>
          <w:shd w:val="clear" w:color="auto" w:fill="FFFFFF"/>
        </w:rPr>
        <w:t xml:space="preserve"> güvenceleri bertaraf edebilecek niteliktedir. </w:t>
      </w:r>
    </w:p>
    <w:p w14:paraId="41251EDB" w14:textId="69E6443A"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hAnsi="Times New Roman"/>
          <w:color w:val="010000"/>
          <w:sz w:val="24"/>
          <w:szCs w:val="24"/>
          <w:shd w:val="clear" w:color="auto" w:fill="FFFFFF"/>
        </w:rPr>
        <w:t xml:space="preserve">Başka bir anlatımla iptali talep edilen cümleyle </w:t>
      </w:r>
      <w:r w:rsidRPr="0084659B">
        <w:rPr>
          <w:rFonts w:ascii="Times New Roman" w:eastAsia="Times New Roman" w:hAnsi="Times New Roman"/>
          <w:color w:val="010000"/>
          <w:sz w:val="24"/>
          <w:szCs w:val="24"/>
        </w:rPr>
        <w:t xml:space="preserve">bu kişi kategorileri ile bu kapsamda icra edilen iş ve işlemler nedeniyle hukuki, idari, mali ve cezai sorumluluğunun doğmaması, mülkiyet hakkına yönelik yapılacak müdahalenin idari makamlara başvuru ve dava yolu ile men edilmesini engelleyecektir. Bir başka deyişle, ihtilaflı kuralla var olması gereken usule dair güvenceler külliyen inkâr edilmektedir. Bu kişi kategorileri ile bu kapsamda icra edilen iş ve işlemler nedeniyle mülkiyet haklarının ihlal edildiğini iddia eden kimselerin mülkiyet hakları büsbütün korumasız bırakılarak (Anayasa’nın </w:t>
      </w:r>
      <w:r w:rsidRPr="0084659B">
        <w:rPr>
          <w:rFonts w:ascii="Times New Roman" w:hAnsi="Times New Roman"/>
          <w:color w:val="010000"/>
          <w:sz w:val="24"/>
          <w:szCs w:val="24"/>
        </w:rPr>
        <w:t>13</w:t>
      </w:r>
      <w:r w:rsidR="001A443B"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yer alan temel hak ve özgürlüklerin sınırlandırılmasının sınırlarının gereklerinin aksine) onun özüne dokunulmaktadır. </w:t>
      </w:r>
      <w:r w:rsidRPr="0084659B">
        <w:rPr>
          <w:rFonts w:ascii="Times New Roman" w:eastAsia="Times New Roman" w:hAnsi="Times New Roman"/>
          <w:color w:val="010000"/>
          <w:sz w:val="24"/>
          <w:szCs w:val="24"/>
        </w:rPr>
        <w:t>Bu nedenlerle iptali talep edilen cümle, Anayasa’nın 13 ve 35</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maddelerine aykırıdır.</w:t>
      </w:r>
      <w:r w:rsidR="0084659B" w:rsidRPr="0084659B">
        <w:rPr>
          <w:rFonts w:ascii="Times New Roman" w:eastAsia="Times New Roman" w:hAnsi="Times New Roman"/>
          <w:color w:val="010000"/>
          <w:sz w:val="24"/>
          <w:szCs w:val="24"/>
        </w:rPr>
        <w:t xml:space="preserve"> </w:t>
      </w:r>
    </w:p>
    <w:p w14:paraId="481D9E6F" w14:textId="02534FA6"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proofErr w:type="gramStart"/>
      <w:r w:rsidRPr="0084659B">
        <w:rPr>
          <w:rFonts w:ascii="Times New Roman" w:eastAsia="Times New Roman" w:hAnsi="Times New Roman"/>
          <w:color w:val="010000"/>
          <w:sz w:val="24"/>
          <w:szCs w:val="24"/>
        </w:rPr>
        <w:t>e)Temel</w:t>
      </w:r>
      <w:proofErr w:type="gramEnd"/>
      <w:r w:rsidRPr="0084659B">
        <w:rPr>
          <w:rFonts w:ascii="Times New Roman" w:eastAsia="Times New Roman" w:hAnsi="Times New Roman"/>
          <w:color w:val="010000"/>
          <w:sz w:val="24"/>
          <w:szCs w:val="24"/>
        </w:rPr>
        <w:t xml:space="preserve"> hak ve özgürlüklerin sınırlandırılmasının sınırları ve temel hak ve hürriyetlerin kullanılmasının durdurulması bakımından: Olağanüstü dönemler de hukuk içi rejimlerdir. Nitekim Kaboğlu’na göre:</w:t>
      </w:r>
    </w:p>
    <w:p w14:paraId="3353F13A" w14:textId="08ABE93B" w:rsidR="00764764" w:rsidRPr="0084659B" w:rsidRDefault="0084659B"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 </w:t>
      </w:r>
      <w:r w:rsidR="00764764" w:rsidRPr="0084659B">
        <w:rPr>
          <w:rFonts w:ascii="Times New Roman" w:eastAsia="Times New Roman"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00764764" w:rsidRPr="0084659B">
        <w:rPr>
          <w:rFonts w:ascii="Times New Roman" w:eastAsia="Times New Roman" w:hAnsi="Times New Roman"/>
          <w:color w:val="010000"/>
          <w:sz w:val="24"/>
          <w:szCs w:val="24"/>
        </w:rPr>
        <w:t>derogation</w:t>
      </w:r>
      <w:proofErr w:type="spellEnd"/>
      <w:r w:rsidR="00764764" w:rsidRPr="0084659B">
        <w:rPr>
          <w:rFonts w:ascii="Times New Roman" w:eastAsia="Times New Roman"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w:t>
      </w:r>
      <w:proofErr w:type="gramStart"/>
      <w:r w:rsidR="00764764" w:rsidRPr="0084659B">
        <w:rPr>
          <w:rFonts w:ascii="Times New Roman" w:eastAsia="Times New Roman" w:hAnsi="Times New Roman"/>
          <w:color w:val="010000"/>
          <w:sz w:val="24"/>
          <w:szCs w:val="24"/>
        </w:rPr>
        <w:t>hal</w:t>
      </w:r>
      <w:proofErr w:type="gramEnd"/>
      <w:r w:rsidR="00764764" w:rsidRPr="0084659B">
        <w:rPr>
          <w:rFonts w:ascii="Times New Roman" w:eastAsia="Times New Roman" w:hAnsi="Times New Roman"/>
          <w:color w:val="010000"/>
          <w:sz w:val="24"/>
          <w:szCs w:val="24"/>
        </w:rPr>
        <w:t xml:space="preserve"> ve/veya sıkıyönetim, ‘‘geçici’’ özelliğe sahiptir. Kısacası, olağanüstü yönetimler, hukuki, geçici ve ölçülü olmalıdır.’’</w:t>
      </w:r>
      <w:r w:rsidR="00764764" w:rsidRPr="0084659B">
        <w:rPr>
          <w:rStyle w:val="DipnotBavurusu"/>
          <w:rFonts w:ascii="Times New Roman" w:eastAsia="Times New Roman" w:hAnsi="Times New Roman"/>
          <w:color w:val="010000"/>
          <w:sz w:val="24"/>
          <w:szCs w:val="24"/>
        </w:rPr>
        <w:footnoteReference w:id="24"/>
      </w:r>
    </w:p>
    <w:p w14:paraId="3659FCF0" w14:textId="7AB6EA0F"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Anayasa Mahkemesi eldeki dava konusuyla benzer bir hüküm hakkında verdiği (</w:t>
      </w:r>
      <w:proofErr w:type="spellStart"/>
      <w:r w:rsidRPr="0084659B">
        <w:rPr>
          <w:rFonts w:ascii="Times New Roman" w:eastAsia="Times New Roman" w:hAnsi="Times New Roman"/>
          <w:color w:val="010000"/>
          <w:sz w:val="24"/>
          <w:szCs w:val="24"/>
        </w:rPr>
        <w:t>red</w:t>
      </w:r>
      <w:proofErr w:type="spellEnd"/>
      <w:r w:rsidRPr="0084659B">
        <w:rPr>
          <w:rFonts w:ascii="Times New Roman" w:eastAsia="Times New Roman" w:hAnsi="Times New Roman"/>
          <w:color w:val="010000"/>
          <w:sz w:val="24"/>
          <w:szCs w:val="24"/>
        </w:rPr>
        <w:t>) kararında:</w:t>
      </w:r>
    </w:p>
    <w:p w14:paraId="354945E0" w14:textId="41D44D72" w:rsidR="00764764" w:rsidRPr="0084659B" w:rsidRDefault="0084659B"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 xml:space="preserve"> </w:t>
      </w:r>
      <w:r w:rsidR="00764764" w:rsidRPr="0084659B">
        <w:rPr>
          <w:rFonts w:ascii="Times New Roman" w:hAnsi="Times New Roman"/>
          <w:color w:val="010000"/>
          <w:sz w:val="24"/>
          <w:szCs w:val="24"/>
          <w:shd w:val="clear" w:color="auto" w:fill="FFFFFF"/>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w:t>
      </w:r>
      <w:r w:rsidR="00764764" w:rsidRPr="0084659B">
        <w:rPr>
          <w:rFonts w:ascii="Times New Roman" w:hAnsi="Times New Roman"/>
          <w:color w:val="010000"/>
          <w:sz w:val="24"/>
          <w:szCs w:val="24"/>
          <w:shd w:val="clear" w:color="auto" w:fill="FFFFFF"/>
        </w:rPr>
        <w:lastRenderedPageBreak/>
        <w:t xml:space="preserve">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570A6F2D" w14:textId="39DE895E"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proofErr w:type="gramStart"/>
      <w:r w:rsidRPr="0084659B">
        <w:rPr>
          <w:rFonts w:ascii="Times New Roman" w:hAnsi="Times New Roman"/>
          <w:color w:val="010000"/>
          <w:sz w:val="24"/>
          <w:szCs w:val="24"/>
          <w:shd w:val="clear" w:color="auto" w:fill="FFFFFF"/>
        </w:rPr>
        <w:t>şeklinde</w:t>
      </w:r>
      <w:proofErr w:type="gramEnd"/>
      <w:r w:rsidRPr="0084659B">
        <w:rPr>
          <w:rFonts w:ascii="Times New Roman" w:hAnsi="Times New Roman"/>
          <w:color w:val="010000"/>
          <w:sz w:val="24"/>
          <w:szCs w:val="24"/>
          <w:shd w:val="clear" w:color="auto" w:fill="FFFFFF"/>
        </w:rPr>
        <w:t xml:space="preserve"> hüküm kurmuştur (Anayasa Mahkemesi’nin 13.10.2021 tarihli ve 2018/93 E.; 2021/69 K. sayılı Kararı) (Aynı yönde Anayasa Mahkemesi’nin 24.12.2020 tarihli ve 2017/21 E.; 2020/77 K. sayılı Kararı, § 241-254).</w:t>
      </w:r>
    </w:p>
    <w:p w14:paraId="4657F228" w14:textId="063BEECE" w:rsidR="00764764" w:rsidRPr="0084659B" w:rsidRDefault="00764764" w:rsidP="0084659B">
      <w:pPr>
        <w:spacing w:before="240" w:after="100" w:afterAutospacing="1" w:line="240" w:lineRule="auto"/>
        <w:ind w:firstLine="709"/>
        <w:jc w:val="both"/>
        <w:rPr>
          <w:rFonts w:ascii="Times New Roman" w:hAnsi="Times New Roman"/>
          <w:color w:val="010000"/>
          <w:sz w:val="24"/>
          <w:szCs w:val="24"/>
          <w:shd w:val="clear" w:color="auto" w:fill="FFFFFF"/>
        </w:rPr>
      </w:pPr>
      <w:r w:rsidRPr="0084659B">
        <w:rPr>
          <w:rFonts w:ascii="Times New Roman" w:hAnsi="Times New Roman"/>
          <w:color w:val="010000"/>
          <w:sz w:val="24"/>
          <w:szCs w:val="24"/>
          <w:shd w:val="clear" w:color="auto" w:fill="FFFFFF"/>
        </w:rPr>
        <w:t>O halde bir an için iptali talep edilen cümlenin olağanüstü halin koşulları sebebiyle kanunlaştırıldığı ileri sürülse dahi; söz konusu mutlak sorumsuzluk, Anayasa’nın 15</w:t>
      </w:r>
      <w:r w:rsidR="001A443B" w:rsidRPr="0084659B">
        <w:rPr>
          <w:rFonts w:ascii="Times New Roman" w:hAnsi="Times New Roman"/>
          <w:color w:val="010000"/>
          <w:sz w:val="24"/>
          <w:szCs w:val="24"/>
          <w:shd w:val="clear" w:color="auto" w:fill="FFFFFF"/>
        </w:rPr>
        <w:t>.</w:t>
      </w:r>
      <w:r w:rsidRPr="0084659B">
        <w:rPr>
          <w:rFonts w:ascii="Times New Roman" w:hAnsi="Times New Roman"/>
          <w:color w:val="010000"/>
          <w:sz w:val="24"/>
          <w:szCs w:val="24"/>
          <w:shd w:val="clear" w:color="auto" w:fill="FFFFFF"/>
        </w:rPr>
        <w:t xml:space="preserve"> maddesinde belirtilen ‘‘durumun gerektirdiği ölçü’’ kaydının sınırlarını aşmaktadır. </w:t>
      </w:r>
    </w:p>
    <w:p w14:paraId="36F1B615" w14:textId="19D7195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 xml:space="preserve">Kaldı ki 15 Temmuz 2016 tarihindeki hain darbe girişiminin ardından 21 Temmuz 2016 Tarihli ve 29777 Sayılı Resmi </w:t>
      </w:r>
      <w:proofErr w:type="spellStart"/>
      <w:r w:rsidRPr="0084659B">
        <w:rPr>
          <w:rFonts w:ascii="Times New Roman" w:eastAsia="Times New Roman" w:hAnsi="Times New Roman"/>
          <w:color w:val="010000"/>
          <w:sz w:val="24"/>
          <w:szCs w:val="24"/>
        </w:rPr>
        <w:t>Gazete’de</w:t>
      </w:r>
      <w:proofErr w:type="spellEnd"/>
      <w:r w:rsidRPr="0084659B">
        <w:rPr>
          <w:rFonts w:ascii="Times New Roman" w:eastAsia="Times New Roman" w:hAnsi="Times New Roman"/>
          <w:color w:val="010000"/>
          <w:sz w:val="24"/>
          <w:szCs w:val="24"/>
        </w:rPr>
        <w:t xml:space="preserve"> yayımlanan 2016/9064 sayılı ‘‘Anayasanın 120</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 ile 2935 Sayılı Olağanüstü Hal Kanununun 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71E31D64" w14:textId="5F5F96BB"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eastAsia="Times New Roman" w:hAnsi="Times New Roman"/>
          <w:color w:val="010000"/>
          <w:sz w:val="24"/>
          <w:szCs w:val="24"/>
        </w:rPr>
        <w:t>O halde olağan dönemde iptali talep edilen cümlenin kanunlaştırıldığı göz önüne alındığında; mutlak sorumsuzluk halinin, Anayasa’nın 13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maddesinde yer alan sınırlandırmanın sınırlarının (bilhassa öze dokunma yasağı, demokratik bir toplum düzeninin gerekleri, ölçülülük ilkesinin) gereklerini karşılamadığı açıkça ortadadır. </w:t>
      </w:r>
      <w:r w:rsidRPr="0084659B">
        <w:rPr>
          <w:rFonts w:ascii="Times New Roman" w:hAnsi="Times New Roman"/>
          <w:color w:val="010000"/>
          <w:sz w:val="24"/>
          <w:szCs w:val="24"/>
        </w:rPr>
        <w:t>Hak sınırlamalarının olağanüstü hal devresinde dahi ölçülü olma gereğine aykırı olmanın da ötesinde (Anayasa, m.15/1),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w:t>
      </w:r>
    </w:p>
    <w:p w14:paraId="30EB7665" w14:textId="6FB088EE"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shd w:val="clear" w:color="auto" w:fill="FFFFFF"/>
        </w:rPr>
      </w:pPr>
      <w:proofErr w:type="gramStart"/>
      <w:r w:rsidRPr="0084659B">
        <w:rPr>
          <w:rFonts w:ascii="Times New Roman" w:eastAsia="Times New Roman" w:hAnsi="Times New Roman"/>
          <w:color w:val="010000"/>
          <w:sz w:val="24"/>
          <w:szCs w:val="24"/>
        </w:rPr>
        <w:t>f)Uluslararası</w:t>
      </w:r>
      <w:proofErr w:type="gramEnd"/>
      <w:r w:rsidRPr="0084659B">
        <w:rPr>
          <w:rFonts w:ascii="Times New Roman" w:eastAsia="Times New Roman" w:hAnsi="Times New Roman"/>
          <w:color w:val="010000"/>
          <w:sz w:val="24"/>
          <w:szCs w:val="24"/>
        </w:rPr>
        <w:t xml:space="preserve"> anlaşmaların iç hukuka etkisi bakımından: </w:t>
      </w:r>
      <w:r w:rsidRPr="0084659B">
        <w:rPr>
          <w:rFonts w:ascii="Times New Roman" w:eastAsia="Times New Roman" w:hAnsi="Times New Roman"/>
          <w:color w:val="010000"/>
          <w:sz w:val="24"/>
          <w:szCs w:val="24"/>
          <w:shd w:val="clear" w:color="auto" w:fill="FFFFFF"/>
        </w:rPr>
        <w:t>Anayasa’nın 90</w:t>
      </w:r>
      <w:r w:rsidR="001A443B" w:rsidRPr="0084659B">
        <w:rPr>
          <w:rFonts w:ascii="Times New Roman" w:eastAsia="Times New Roman" w:hAnsi="Times New Roman"/>
          <w:color w:val="010000"/>
          <w:sz w:val="24"/>
          <w:szCs w:val="24"/>
          <w:shd w:val="clear" w:color="auto" w:fill="FFFFFF"/>
        </w:rPr>
        <w:t>.</w:t>
      </w:r>
      <w:r w:rsidRPr="0084659B">
        <w:rPr>
          <w:rFonts w:ascii="Times New Roman" w:eastAsia="Times New Roman" w:hAnsi="Times New Roman"/>
          <w:color w:val="010000"/>
          <w:sz w:val="24"/>
          <w:szCs w:val="24"/>
          <w:shd w:val="clear" w:color="auto" w:fill="FFFFFF"/>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w:t>
      </w:r>
      <w:r w:rsidRPr="0084659B">
        <w:rPr>
          <w:rFonts w:ascii="Times New Roman" w:eastAsia="Times New Roman" w:hAnsi="Times New Roman"/>
          <w:color w:val="010000"/>
          <w:sz w:val="24"/>
          <w:szCs w:val="24"/>
        </w:rPr>
        <w:t>Avrupa İnsan Hakları Sözleşmesi’nin</w:t>
      </w:r>
      <w:r w:rsidRPr="0084659B">
        <w:rPr>
          <w:rFonts w:ascii="Times New Roman" w:eastAsia="Times New Roman" w:hAnsi="Times New Roman"/>
          <w:color w:val="010000"/>
          <w:sz w:val="24"/>
          <w:szCs w:val="24"/>
          <w:shd w:val="clear" w:color="auto" w:fill="FFFFFF"/>
        </w:rPr>
        <w:t xml:space="preserve"> adil yargılanma hakkını düzenleyen 6</w:t>
      </w:r>
      <w:r w:rsidR="001A443B" w:rsidRPr="0084659B">
        <w:rPr>
          <w:rFonts w:ascii="Times New Roman" w:eastAsia="Times New Roman" w:hAnsi="Times New Roman"/>
          <w:color w:val="010000"/>
          <w:sz w:val="24"/>
          <w:szCs w:val="24"/>
          <w:shd w:val="clear" w:color="auto" w:fill="FFFFFF"/>
        </w:rPr>
        <w:t>.</w:t>
      </w:r>
      <w:r w:rsidRPr="0084659B">
        <w:rPr>
          <w:rFonts w:ascii="Times New Roman" w:eastAsia="Times New Roman" w:hAnsi="Times New Roman"/>
          <w:color w:val="010000"/>
          <w:sz w:val="24"/>
          <w:szCs w:val="24"/>
          <w:shd w:val="clear" w:color="auto" w:fill="FFFFFF"/>
        </w:rPr>
        <w:t>, ayrımcılık yasağını düzenleyen 14</w:t>
      </w:r>
      <w:r w:rsidR="001A443B" w:rsidRPr="0084659B">
        <w:rPr>
          <w:rFonts w:ascii="Times New Roman" w:eastAsia="Times New Roman" w:hAnsi="Times New Roman"/>
          <w:color w:val="010000"/>
          <w:sz w:val="24"/>
          <w:szCs w:val="24"/>
          <w:shd w:val="clear" w:color="auto" w:fill="FFFFFF"/>
        </w:rPr>
        <w:t>.</w:t>
      </w:r>
      <w:r w:rsidRPr="0084659B">
        <w:rPr>
          <w:rFonts w:ascii="Times New Roman" w:eastAsia="Times New Roman" w:hAnsi="Times New Roman"/>
          <w:color w:val="010000"/>
          <w:sz w:val="24"/>
          <w:szCs w:val="24"/>
          <w:shd w:val="clear" w:color="auto" w:fill="FFFFFF"/>
        </w:rPr>
        <w:t xml:space="preserve"> ve </w:t>
      </w:r>
      <w:r w:rsidRPr="0084659B">
        <w:rPr>
          <w:rFonts w:ascii="Times New Roman" w:eastAsia="Times New Roman" w:hAnsi="Times New Roman"/>
          <w:color w:val="010000"/>
          <w:sz w:val="24"/>
          <w:szCs w:val="24"/>
        </w:rPr>
        <w:t xml:space="preserve">Ek 1 </w:t>
      </w:r>
      <w:proofErr w:type="spellStart"/>
      <w:r w:rsidRPr="0084659B">
        <w:rPr>
          <w:rFonts w:ascii="Times New Roman" w:eastAsia="Times New Roman" w:hAnsi="Times New Roman"/>
          <w:color w:val="010000"/>
          <w:sz w:val="24"/>
          <w:szCs w:val="24"/>
        </w:rPr>
        <w:t>No’lu</w:t>
      </w:r>
      <w:proofErr w:type="spellEnd"/>
      <w:r w:rsidRPr="0084659B">
        <w:rPr>
          <w:rFonts w:ascii="Times New Roman" w:eastAsia="Times New Roman" w:hAnsi="Times New Roman"/>
          <w:color w:val="010000"/>
          <w:sz w:val="24"/>
          <w:szCs w:val="24"/>
        </w:rPr>
        <w:t xml:space="preserve"> Protokolü’nün mülkiyet hakkını düzenleyen 1</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maddelerini </w:t>
      </w:r>
      <w:r w:rsidRPr="0084659B">
        <w:rPr>
          <w:rFonts w:ascii="Times New Roman" w:eastAsia="Times New Roman" w:hAnsi="Times New Roman"/>
          <w:color w:val="010000"/>
          <w:sz w:val="24"/>
          <w:szCs w:val="24"/>
          <w:shd w:val="clear" w:color="auto" w:fill="FFFFFF"/>
        </w:rPr>
        <w:t>ihlal ettiğinden Anayasa’nın 90</w:t>
      </w:r>
      <w:r w:rsidR="001A443B" w:rsidRPr="0084659B">
        <w:rPr>
          <w:rFonts w:ascii="Times New Roman" w:eastAsia="Times New Roman" w:hAnsi="Times New Roman"/>
          <w:color w:val="010000"/>
          <w:sz w:val="24"/>
          <w:szCs w:val="24"/>
          <w:shd w:val="clear" w:color="auto" w:fill="FFFFFF"/>
        </w:rPr>
        <w:t>.</w:t>
      </w:r>
      <w:r w:rsidRPr="0084659B">
        <w:rPr>
          <w:rFonts w:ascii="Times New Roman" w:eastAsia="Times New Roman" w:hAnsi="Times New Roman"/>
          <w:color w:val="010000"/>
          <w:sz w:val="24"/>
          <w:szCs w:val="24"/>
          <w:shd w:val="clear" w:color="auto" w:fill="FFFFFF"/>
        </w:rPr>
        <w:t xml:space="preserve"> maddesine de aykırıdır. </w:t>
      </w:r>
    </w:p>
    <w:p w14:paraId="5429DE47" w14:textId="551B4CF1"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Tüm bu nedenlerle 7407 sayılı Kanun’un 19</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maddesiyle yeniden düzenlenen 26.09.2011 tarihli ve 655 sayılı Ulaştırma ve Altyapı Alanına İlişkin Bazı Düzenlemeler Hakkında Kanun Hükmünde Kararname’nin 17</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maddesiyle 6758 sayılı Kanun’un 20</w:t>
      </w:r>
      <w:r w:rsidR="00291F66"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maddesinin</w:t>
      </w:r>
      <w:r w:rsidRPr="0084659B">
        <w:rPr>
          <w:rFonts w:ascii="Times New Roman" w:eastAsia="Times New Roman" w:hAnsi="Times New Roman"/>
          <w:color w:val="010000"/>
          <w:sz w:val="24"/>
          <w:szCs w:val="24"/>
          <w:lang w:eastAsia="tr-TR"/>
        </w:rPr>
        <w:t xml:space="preserve"> değiştirilen</w:t>
      </w:r>
      <w:r w:rsidRPr="0084659B">
        <w:rPr>
          <w:rFonts w:ascii="Times New Roman" w:eastAsia="Times New Roman" w:hAnsi="Times New Roman"/>
          <w:color w:val="010000"/>
          <w:sz w:val="24"/>
          <w:szCs w:val="24"/>
        </w:rPr>
        <w:t xml:space="preserve"> birinci fıkrasının ikinci cümlesi</w:t>
      </w:r>
      <w:r w:rsidRPr="0084659B">
        <w:rPr>
          <w:rFonts w:ascii="Times New Roman" w:hAnsi="Times New Roman"/>
          <w:color w:val="010000"/>
          <w:sz w:val="24"/>
          <w:szCs w:val="24"/>
        </w:rPr>
        <w:t xml:space="preserve">, </w:t>
      </w:r>
      <w:r w:rsidRPr="0084659B">
        <w:rPr>
          <w:rFonts w:ascii="Times New Roman" w:eastAsia="Times New Roman" w:hAnsi="Times New Roman"/>
          <w:color w:val="010000"/>
          <w:sz w:val="24"/>
          <w:szCs w:val="24"/>
        </w:rPr>
        <w:t>Anayasa’nın Başlangıç bölümüne, 2, 6, 10, 13, 15, 35, 36, 40, 90, 125, 129 ve 153</w:t>
      </w:r>
      <w:r w:rsidR="001A443B" w:rsidRPr="0084659B">
        <w:rPr>
          <w:rFonts w:ascii="Times New Roman" w:eastAsia="Times New Roman" w:hAnsi="Times New Roman"/>
          <w:color w:val="010000"/>
          <w:sz w:val="24"/>
          <w:szCs w:val="24"/>
        </w:rPr>
        <w:t>.</w:t>
      </w:r>
      <w:r w:rsidRPr="0084659B">
        <w:rPr>
          <w:rFonts w:ascii="Times New Roman" w:eastAsia="Times New Roman" w:hAnsi="Times New Roman"/>
          <w:color w:val="010000"/>
          <w:sz w:val="24"/>
          <w:szCs w:val="24"/>
        </w:rPr>
        <w:t xml:space="preserve"> maddelerine aykırıdır; anılan cümlenin iptali gerekir.</w:t>
      </w:r>
    </w:p>
    <w:p w14:paraId="65411E9C" w14:textId="5FB97F0F" w:rsidR="00764764" w:rsidRPr="0084659B" w:rsidRDefault="00764764" w:rsidP="0084659B">
      <w:pPr>
        <w:pStyle w:val="ListeParagraf"/>
        <w:numPr>
          <w:ilvl w:val="0"/>
          <w:numId w:val="5"/>
        </w:numPr>
        <w:spacing w:before="240" w:after="100" w:afterAutospacing="1" w:line="240" w:lineRule="auto"/>
        <w:ind w:left="0" w:firstLine="709"/>
        <w:jc w:val="both"/>
        <w:rPr>
          <w:rFonts w:ascii="Times New Roman" w:hAnsi="Times New Roman" w:cs="Times New Roman"/>
          <w:color w:val="010000"/>
          <w:sz w:val="24"/>
          <w:szCs w:val="24"/>
        </w:rPr>
      </w:pPr>
      <w:r w:rsidRPr="0084659B">
        <w:rPr>
          <w:rFonts w:ascii="Times New Roman" w:hAnsi="Times New Roman" w:cs="Times New Roman"/>
          <w:color w:val="010000"/>
          <w:sz w:val="24"/>
          <w:szCs w:val="24"/>
        </w:rPr>
        <w:lastRenderedPageBreak/>
        <w:t>YÜRÜRLÜĞÜ DURDURMA İSTEMİNİN GEREKÇESİ</w:t>
      </w:r>
    </w:p>
    <w:p w14:paraId="0E403831" w14:textId="1CAD4592"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 xml:space="preserve">26.05.2022 tarihli ve 7407 sayılı Bankacılık Kanunu ile Bazı Kanunlarda ve 655 sayılı Kanun Hükmünde Kararnamede Değişiklik Yapılmasına Dair Kanun’un </w:t>
      </w:r>
      <w:r w:rsidRPr="0084659B">
        <w:rPr>
          <w:rFonts w:ascii="Times New Roman" w:eastAsia="Times New Roman" w:hAnsi="Times New Roman"/>
          <w:color w:val="010000"/>
          <w:sz w:val="24"/>
          <w:szCs w:val="24"/>
        </w:rPr>
        <w:t>ile getirilen iptali talep edilen düzenlemeler, birden fazla kanunda hukuka aykırı değişiklikler yapmaktadır. Kamu yararına aykırı olan, telafisi mümkün olmayacak sonuçlara yol açacak bu düzenlemelerin iptal davası sonuçlanana kadar yürürlüğünün durdurulması gerekmektedir.</w:t>
      </w:r>
      <w:r w:rsidRPr="0084659B">
        <w:rPr>
          <w:rFonts w:ascii="Times New Roman" w:hAnsi="Times New Roman"/>
          <w:color w:val="010000"/>
          <w:sz w:val="24"/>
          <w:szCs w:val="24"/>
        </w:rPr>
        <w:t xml:space="preserve"> </w:t>
      </w:r>
    </w:p>
    <w:p w14:paraId="50B86A65" w14:textId="05AFBE98"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DD6802E" w14:textId="325DAA5D" w:rsidR="00764764" w:rsidRPr="0084659B" w:rsidRDefault="00764764" w:rsidP="0084659B">
      <w:pPr>
        <w:spacing w:before="240" w:after="100" w:afterAutospacing="1" w:line="240" w:lineRule="auto"/>
        <w:ind w:firstLine="709"/>
        <w:jc w:val="both"/>
        <w:rPr>
          <w:rFonts w:ascii="Times New Roman" w:eastAsia="Times New Roman" w:hAnsi="Times New Roman"/>
          <w:color w:val="010000"/>
          <w:sz w:val="24"/>
          <w:szCs w:val="24"/>
        </w:rPr>
      </w:pPr>
      <w:r w:rsidRPr="0084659B">
        <w:rPr>
          <w:rFonts w:ascii="Times New Roman" w:eastAsia="Times New Roman" w:hAnsi="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3900363C" w14:textId="75A2AC37" w:rsidR="00764764" w:rsidRPr="0084659B" w:rsidRDefault="00764764" w:rsidP="0084659B">
      <w:pPr>
        <w:pStyle w:val="ListeParagraf"/>
        <w:numPr>
          <w:ilvl w:val="0"/>
          <w:numId w:val="5"/>
        </w:numPr>
        <w:spacing w:before="240" w:after="100" w:afterAutospacing="1" w:line="240" w:lineRule="auto"/>
        <w:ind w:left="0" w:firstLine="709"/>
        <w:jc w:val="both"/>
        <w:rPr>
          <w:rFonts w:ascii="Times New Roman" w:hAnsi="Times New Roman" w:cs="Times New Roman"/>
          <w:color w:val="010000"/>
          <w:sz w:val="24"/>
          <w:szCs w:val="24"/>
        </w:rPr>
      </w:pPr>
      <w:r w:rsidRPr="0084659B">
        <w:rPr>
          <w:rFonts w:ascii="Times New Roman" w:hAnsi="Times New Roman" w:cs="Times New Roman"/>
          <w:color w:val="010000"/>
          <w:sz w:val="24"/>
          <w:szCs w:val="24"/>
        </w:rPr>
        <w:t>SONUÇ VE İSTEM</w:t>
      </w:r>
    </w:p>
    <w:p w14:paraId="582D6740" w14:textId="1ABE1175"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26.05.2022 tarihli ve 7407 sayılı Bankacılık Kanunu ile Bazı Kanunlarda ve 655 sayılı Kanun Hükmünde Kararnamede Değişiklik Yapılmasına Dair Kanun’un</w:t>
      </w:r>
    </w:p>
    <w:p w14:paraId="60DED8B7" w14:textId="6E7350FD"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1)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değiştirilen 5411 sayılı Kanun’un 127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maddesinin dördüncü fıkrasının üçüncü cümlesinde yer alan ‘‘Fonun bu meblağı kusurlu bulunan ilgililerinden talep etme hakkı saklıdır” ibaresi ile beşinci fıkrasının ikinci cümlesinde yer alan ‘‘kurumun bu meblağı kusurlu bulunan ilgililerinden talep etme hakkı saklıdır’’ ibaresi, Anayasa’nın </w:t>
      </w:r>
      <w:r w:rsidRPr="0084659B">
        <w:rPr>
          <w:rFonts w:ascii="Times New Roman" w:eastAsia="Times New Roman" w:hAnsi="Times New Roman"/>
          <w:color w:val="010000"/>
          <w:sz w:val="24"/>
          <w:szCs w:val="24"/>
          <w:lang w:eastAsia="tr-TR"/>
        </w:rPr>
        <w:t>2, 7, 10, 13, 35, 40, 90, 123 ve 129</w:t>
      </w:r>
      <w:r w:rsidR="001A443B" w:rsidRPr="0084659B">
        <w:rPr>
          <w:rFonts w:ascii="Times New Roman" w:eastAsia="Times New Roman" w:hAnsi="Times New Roman"/>
          <w:color w:val="010000"/>
          <w:sz w:val="24"/>
          <w:szCs w:val="24"/>
          <w:lang w:eastAsia="tr-TR"/>
        </w:rPr>
        <w:t>.</w:t>
      </w:r>
      <w:r w:rsidRPr="0084659B">
        <w:rPr>
          <w:rFonts w:ascii="Times New Roman" w:hAnsi="Times New Roman"/>
          <w:color w:val="010000"/>
          <w:sz w:val="24"/>
          <w:szCs w:val="24"/>
        </w:rPr>
        <w:t xml:space="preserve"> maddelerine,</w:t>
      </w:r>
    </w:p>
    <w:p w14:paraId="602CD5D8" w14:textId="13EEF2D8" w:rsidR="00764764"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2) 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maddesinde yer alan ‘‘dördüncü cümlesi yürürlükten kaldırılmış’’ ibaresi ile ‘‘fıkranın üçüncü cümlesi yürürlükten kaldırılmış’’ ibaresi, Anayasa’nın </w:t>
      </w:r>
      <w:r w:rsidRPr="0084659B">
        <w:rPr>
          <w:rFonts w:ascii="Times New Roman" w:eastAsia="Times New Roman" w:hAnsi="Times New Roman"/>
          <w:color w:val="010000"/>
          <w:sz w:val="24"/>
          <w:szCs w:val="24"/>
          <w:lang w:eastAsia="tr-TR"/>
        </w:rPr>
        <w:t>2, 7, 10, 13, 35, 36, 38, 40, 90, 123 ve 129</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maddelerine,</w:t>
      </w:r>
    </w:p>
    <w:p w14:paraId="06239ADA" w14:textId="3F706211" w:rsidR="00814C82" w:rsidRPr="0084659B" w:rsidRDefault="00764764" w:rsidP="0084659B">
      <w:pPr>
        <w:spacing w:before="240" w:after="100" w:afterAutospacing="1" w:line="240" w:lineRule="auto"/>
        <w:ind w:firstLine="709"/>
        <w:jc w:val="both"/>
        <w:rPr>
          <w:rFonts w:ascii="Times New Roman" w:hAnsi="Times New Roman"/>
          <w:color w:val="010000"/>
          <w:sz w:val="24"/>
          <w:szCs w:val="24"/>
        </w:rPr>
      </w:pPr>
      <w:r w:rsidRPr="0084659B">
        <w:rPr>
          <w:rFonts w:ascii="Times New Roman" w:hAnsi="Times New Roman"/>
          <w:color w:val="010000"/>
          <w:sz w:val="24"/>
          <w:szCs w:val="24"/>
        </w:rPr>
        <w:t>3) 17</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maddesiyle 6758 sayılı Kanun’un 20</w:t>
      </w:r>
      <w:r w:rsidR="00291F66" w:rsidRPr="0084659B">
        <w:rPr>
          <w:rFonts w:ascii="Times New Roman" w:hAnsi="Times New Roman"/>
          <w:color w:val="010000"/>
          <w:sz w:val="24"/>
          <w:szCs w:val="24"/>
        </w:rPr>
        <w:t>.</w:t>
      </w:r>
      <w:r w:rsidRPr="0084659B">
        <w:rPr>
          <w:rFonts w:ascii="Times New Roman" w:hAnsi="Times New Roman"/>
          <w:color w:val="010000"/>
          <w:sz w:val="24"/>
          <w:szCs w:val="24"/>
        </w:rPr>
        <w:t xml:space="preserve"> maddesinin değiştirilen birinci fıkrasının ikinci cümlesi, Anayasa’nın </w:t>
      </w:r>
      <w:r w:rsidRPr="0084659B">
        <w:rPr>
          <w:rFonts w:ascii="Times New Roman" w:eastAsia="Times New Roman" w:hAnsi="Times New Roman"/>
          <w:color w:val="010000"/>
          <w:sz w:val="24"/>
          <w:szCs w:val="24"/>
          <w:lang w:eastAsia="tr-TR"/>
        </w:rPr>
        <w:t>Başlangıç bölümüne, 2, 6, 10, 13, 15, 35, 36, 40, 90, 125, 129 ve 153</w:t>
      </w:r>
      <w:r w:rsidR="001A443B" w:rsidRPr="0084659B">
        <w:rPr>
          <w:rFonts w:ascii="Times New Roman" w:eastAsia="Times New Roman" w:hAnsi="Times New Roman"/>
          <w:color w:val="010000"/>
          <w:sz w:val="24"/>
          <w:szCs w:val="24"/>
          <w:lang w:eastAsia="tr-TR"/>
        </w:rPr>
        <w:t>.</w:t>
      </w:r>
      <w:r w:rsidRPr="0084659B">
        <w:rPr>
          <w:rFonts w:ascii="Times New Roman" w:eastAsia="Times New Roman" w:hAnsi="Times New Roman"/>
          <w:color w:val="010000"/>
          <w:sz w:val="24"/>
          <w:szCs w:val="24"/>
          <w:lang w:eastAsia="tr-TR"/>
        </w:rPr>
        <w:t xml:space="preserve"> </w:t>
      </w:r>
      <w:r w:rsidRPr="0084659B">
        <w:rPr>
          <w:rFonts w:ascii="Times New Roman" w:hAnsi="Times New Roman"/>
          <w:color w:val="010000"/>
          <w:sz w:val="24"/>
          <w:szCs w:val="24"/>
        </w:rPr>
        <w:t>maddelerine, aykırı olduğundan iptaline ve uygulanması halinde giderilmesi güç ya da olanaksız zarar ve durumlar olacağı için, iptal davası sonuçlanıncaya kadar yürürlüğünün durdurulmasına karar verilmesine ilişkin istemimizi saygı ile arz ederiz.</w:t>
      </w:r>
      <w:r w:rsidR="00814C82" w:rsidRPr="0084659B">
        <w:rPr>
          <w:rFonts w:ascii="Times New Roman" w:hAnsi="Times New Roman"/>
          <w:color w:val="010000"/>
          <w:sz w:val="24"/>
          <w:szCs w:val="24"/>
        </w:rPr>
        <w:t>”</w:t>
      </w:r>
    </w:p>
    <w:sectPr w:rsidR="00814C82" w:rsidRPr="0084659B" w:rsidSect="0084659B">
      <w:headerReference w:type="default" r:id="rId14"/>
      <w:footerReference w:type="even" r:id="rId15"/>
      <w:footerReference w:type="default" r:id="rId16"/>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E7FBA" w14:textId="77777777" w:rsidR="005E3484" w:rsidRDefault="005E3484" w:rsidP="006F3DAB">
      <w:pPr>
        <w:spacing w:after="0" w:line="240" w:lineRule="auto"/>
      </w:pPr>
      <w:r>
        <w:separator/>
      </w:r>
    </w:p>
  </w:endnote>
  <w:endnote w:type="continuationSeparator" w:id="0">
    <w:p w14:paraId="33A8D0E5" w14:textId="77777777" w:rsidR="005E3484" w:rsidRDefault="005E348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414C" w14:textId="77777777" w:rsidR="0084659B" w:rsidRDefault="0084659B" w:rsidP="00396E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60C95B7" w14:textId="77777777" w:rsidR="0084659B" w:rsidRDefault="0084659B" w:rsidP="008465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6905" w14:textId="5553BE79" w:rsidR="0084659B" w:rsidRPr="0084659B" w:rsidRDefault="0084659B" w:rsidP="00396EA6">
    <w:pPr>
      <w:pStyle w:val="AltBilgi"/>
      <w:framePr w:wrap="around" w:vAnchor="text" w:hAnchor="margin" w:xAlign="right" w:y="1"/>
      <w:rPr>
        <w:rStyle w:val="SayfaNumaras"/>
        <w:rFonts w:ascii="Times New Roman" w:hAnsi="Times New Roman" w:cs="Times New Roman"/>
      </w:rPr>
    </w:pPr>
    <w:r w:rsidRPr="0084659B">
      <w:rPr>
        <w:rStyle w:val="SayfaNumaras"/>
        <w:rFonts w:ascii="Times New Roman" w:hAnsi="Times New Roman" w:cs="Times New Roman"/>
      </w:rPr>
      <w:fldChar w:fldCharType="begin"/>
    </w:r>
    <w:r w:rsidRPr="0084659B">
      <w:rPr>
        <w:rStyle w:val="SayfaNumaras"/>
        <w:rFonts w:ascii="Times New Roman" w:hAnsi="Times New Roman" w:cs="Times New Roman"/>
      </w:rPr>
      <w:instrText xml:space="preserve"> PAGE </w:instrText>
    </w:r>
    <w:r w:rsidRPr="0084659B">
      <w:rPr>
        <w:rStyle w:val="SayfaNumaras"/>
        <w:rFonts w:ascii="Times New Roman" w:hAnsi="Times New Roman" w:cs="Times New Roman"/>
      </w:rPr>
      <w:fldChar w:fldCharType="separate"/>
    </w:r>
    <w:r w:rsidRPr="0084659B">
      <w:rPr>
        <w:rStyle w:val="SayfaNumaras"/>
        <w:rFonts w:ascii="Times New Roman" w:hAnsi="Times New Roman" w:cs="Times New Roman"/>
        <w:noProof/>
      </w:rPr>
      <w:t>21</w:t>
    </w:r>
    <w:r w:rsidRPr="0084659B">
      <w:rPr>
        <w:rStyle w:val="SayfaNumaras"/>
        <w:rFonts w:ascii="Times New Roman" w:hAnsi="Times New Roman" w:cs="Times New Roman"/>
      </w:rPr>
      <w:fldChar w:fldCharType="end"/>
    </w:r>
  </w:p>
  <w:p w14:paraId="285A0729" w14:textId="1DD580A8" w:rsidR="00277E02" w:rsidRPr="0084659B" w:rsidRDefault="00277E02" w:rsidP="0084659B">
    <w:pPr>
      <w:pStyle w:val="AltBilgi"/>
      <w:ind w:right="360"/>
      <w:jc w:val="right"/>
      <w:rPr>
        <w:rFonts w:ascii="Times New Roman" w:hAnsi="Times New Roman" w:cs="Times New Roman"/>
      </w:rPr>
    </w:pPr>
  </w:p>
  <w:p w14:paraId="46879A97" w14:textId="77777777" w:rsidR="006F3DAB" w:rsidRPr="0084659B" w:rsidRDefault="006F3DAB">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3E9E" w14:textId="77777777" w:rsidR="005E3484" w:rsidRDefault="005E3484" w:rsidP="006F3DAB">
      <w:pPr>
        <w:spacing w:after="0" w:line="240" w:lineRule="auto"/>
      </w:pPr>
      <w:r>
        <w:separator/>
      </w:r>
    </w:p>
  </w:footnote>
  <w:footnote w:type="continuationSeparator" w:id="0">
    <w:p w14:paraId="18E4887F" w14:textId="77777777" w:rsidR="005E3484" w:rsidRDefault="005E3484" w:rsidP="006F3DAB">
      <w:pPr>
        <w:spacing w:after="0" w:line="240" w:lineRule="auto"/>
      </w:pPr>
      <w:r>
        <w:continuationSeparator/>
      </w:r>
    </w:p>
  </w:footnote>
  <w:footnote w:id="1">
    <w:p w14:paraId="3D0466ED" w14:textId="77777777" w:rsidR="00764764" w:rsidRDefault="00764764" w:rsidP="00764764">
      <w:pPr>
        <w:pStyle w:val="DipnotMetni"/>
        <w:jc w:val="both"/>
        <w:rPr>
          <w:rFonts w:ascii="Cambria" w:hAnsi="Cambria" w:cs="Times New Roman"/>
        </w:rPr>
      </w:pPr>
      <w:r>
        <w:rPr>
          <w:rStyle w:val="DipnotKarakterleri"/>
        </w:rPr>
        <w:footnoteRef/>
      </w:r>
      <w:r>
        <w:rPr>
          <w:rFonts w:ascii="Cambria" w:hAnsi="Cambria"/>
        </w:rPr>
        <w:t xml:space="preserve"> </w:t>
      </w:r>
      <w:r>
        <w:rPr>
          <w:rFonts w:ascii="Cambria" w:hAnsi="Cambria" w:cs="Times New Roman"/>
        </w:rPr>
        <w:t>Gözler, Kemal, Kaplan, Gürsel, İdare Hukuku Dersleri, Güncelleştirilmiş ve Düzeltilmiş B. 19, Bursa, Ekin Basım Yayın Dağıtım, 2017, s. 245-250.</w:t>
      </w:r>
    </w:p>
    <w:p w14:paraId="6CED62DE" w14:textId="77777777" w:rsidR="00764764" w:rsidRDefault="00764764" w:rsidP="00764764">
      <w:pPr>
        <w:pStyle w:val="DipnotMetni"/>
        <w:jc w:val="both"/>
        <w:rPr>
          <w:rFonts w:ascii="Cambria" w:hAnsi="Cambria" w:cstheme="minorBidi"/>
        </w:rPr>
      </w:pPr>
    </w:p>
  </w:footnote>
  <w:footnote w:id="2">
    <w:p w14:paraId="69F6D781" w14:textId="77777777" w:rsidR="00764764" w:rsidRDefault="00764764" w:rsidP="00764764">
      <w:pPr>
        <w:shd w:val="clear" w:color="auto" w:fill="FFFFFF"/>
        <w:spacing w:line="240" w:lineRule="auto"/>
        <w:jc w:val="both"/>
        <w:rPr>
          <w:rFonts w:ascii="Cambria" w:eastAsia="Times New Roman" w:hAnsi="Cambria" w:cs="Calibri"/>
          <w:i/>
          <w:color w:val="000000"/>
          <w:sz w:val="20"/>
          <w:szCs w:val="20"/>
          <w:lang w:eastAsia="tr-TR"/>
        </w:rPr>
      </w:pPr>
      <w:r>
        <w:rPr>
          <w:rStyle w:val="DipnotKarakterleri"/>
        </w:rPr>
        <w:footnoteRef/>
      </w:r>
      <w:r>
        <w:rPr>
          <w:rFonts w:ascii="Cambria" w:hAnsi="Cambria"/>
          <w:sz w:val="20"/>
          <w:szCs w:val="20"/>
        </w:rPr>
        <w:t xml:space="preserve"> Uyuşmazlık Mahkemesi Hukuk Bölümü’nün 26.02.2018 karar tarihli ve 2018/106 E.; 2018/107 K. sayılı Kararı’nın gerekçesinin müteallik bölümü </w:t>
      </w:r>
      <w:r>
        <w:rPr>
          <w:rFonts w:ascii="Cambria" w:hAnsi="Cambria"/>
          <w:i/>
          <w:sz w:val="20"/>
          <w:szCs w:val="20"/>
        </w:rPr>
        <w:t>‘‘</w:t>
      </w:r>
      <w:r>
        <w:rPr>
          <w:rFonts w:ascii="Cambria" w:eastAsia="Times New Roman" w:hAnsi="Cambria"/>
          <w:i/>
          <w:color w:val="000000"/>
          <w:sz w:val="20"/>
          <w:szCs w:val="20"/>
          <w:lang w:eastAsia="tr-TR"/>
        </w:rPr>
        <w:t xml:space="preserve">Dosyanın tetkikinden; Davacının kendisinin ve ailesinin mevduat hesabı bulunduğu İmar Bankasındaki paranın bilgi ve istemleri dışında yurtdışı </w:t>
      </w:r>
      <w:proofErr w:type="spellStart"/>
      <w:r>
        <w:rPr>
          <w:rFonts w:ascii="Cambria" w:eastAsia="Times New Roman" w:hAnsi="Cambria"/>
          <w:i/>
          <w:color w:val="000000"/>
          <w:sz w:val="20"/>
          <w:szCs w:val="20"/>
          <w:lang w:eastAsia="tr-TR"/>
        </w:rPr>
        <w:t>off</w:t>
      </w:r>
      <w:proofErr w:type="spellEnd"/>
      <w:r>
        <w:rPr>
          <w:rFonts w:ascii="Cambria" w:eastAsia="Times New Roman" w:hAnsi="Cambria"/>
          <w:i/>
          <w:color w:val="000000"/>
          <w:sz w:val="20"/>
          <w:szCs w:val="20"/>
          <w:lang w:eastAsia="tr-TR"/>
        </w:rPr>
        <w:t xml:space="preserve"> </w:t>
      </w:r>
      <w:proofErr w:type="spellStart"/>
      <w:r>
        <w:rPr>
          <w:rFonts w:ascii="Cambria" w:eastAsia="Times New Roman" w:hAnsi="Cambria"/>
          <w:i/>
          <w:color w:val="000000"/>
          <w:sz w:val="20"/>
          <w:szCs w:val="20"/>
          <w:lang w:eastAsia="tr-TR"/>
        </w:rPr>
        <w:t>shore</w:t>
      </w:r>
      <w:proofErr w:type="spellEnd"/>
      <w:r>
        <w:rPr>
          <w:rFonts w:ascii="Cambria" w:eastAsia="Times New Roman" w:hAnsi="Cambria"/>
          <w:i/>
          <w:color w:val="000000"/>
          <w:sz w:val="20"/>
          <w:szCs w:val="20"/>
          <w:lang w:eastAsia="tr-TR"/>
        </w:rPr>
        <w:t xml:space="preserve"> hesaplara aktarıldığı, Bankanın devredildiği </w:t>
      </w:r>
      <w:proofErr w:type="gramStart"/>
      <w:r>
        <w:rPr>
          <w:rFonts w:ascii="Cambria" w:eastAsia="Times New Roman" w:hAnsi="Cambria"/>
          <w:i/>
          <w:color w:val="000000"/>
          <w:sz w:val="20"/>
          <w:szCs w:val="20"/>
          <w:lang w:eastAsia="tr-TR"/>
        </w:rPr>
        <w:t xml:space="preserve">TMSF </w:t>
      </w:r>
      <w:proofErr w:type="spellStart"/>
      <w:r>
        <w:rPr>
          <w:rFonts w:ascii="Cambria" w:eastAsia="Times New Roman" w:hAnsi="Cambria"/>
          <w:i/>
          <w:color w:val="000000"/>
          <w:sz w:val="20"/>
          <w:szCs w:val="20"/>
          <w:lang w:eastAsia="tr-TR"/>
        </w:rPr>
        <w:t>nin</w:t>
      </w:r>
      <w:proofErr w:type="spellEnd"/>
      <w:proofErr w:type="gramEnd"/>
      <w:r>
        <w:rPr>
          <w:rFonts w:ascii="Cambria" w:eastAsia="Times New Roman" w:hAnsi="Cambria"/>
          <w:i/>
          <w:color w:val="000000"/>
          <w:sz w:val="20"/>
          <w:szCs w:val="20"/>
          <w:lang w:eastAsia="tr-TR"/>
        </w:rPr>
        <w:t xml:space="preserve"> paranın iadesine ilişkin taleplerine olumsuz cevap verdiği, bunun üzerine söz konusu davanın açıldığı anlaşılmaktadır.</w:t>
      </w:r>
    </w:p>
    <w:p w14:paraId="3DB66F9E" w14:textId="77777777" w:rsidR="00764764" w:rsidRDefault="00764764" w:rsidP="00764764">
      <w:pPr>
        <w:shd w:val="clear" w:color="auto" w:fill="FFFFFF"/>
        <w:spacing w:after="0" w:line="240" w:lineRule="auto"/>
        <w:ind w:firstLine="720"/>
        <w:jc w:val="both"/>
        <w:rPr>
          <w:rFonts w:ascii="Cambria" w:eastAsia="Times New Roman" w:hAnsi="Cambria" w:cs="Calibri"/>
          <w:i/>
          <w:color w:val="000000"/>
          <w:sz w:val="20"/>
          <w:szCs w:val="20"/>
          <w:lang w:eastAsia="tr-TR"/>
        </w:rPr>
      </w:pPr>
      <w:r>
        <w:rPr>
          <w:rFonts w:ascii="Cambria" w:eastAsia="Times New Roman" w:hAnsi="Cambria"/>
          <w:i/>
          <w:color w:val="000000"/>
          <w:sz w:val="20"/>
          <w:szCs w:val="20"/>
          <w:lang w:eastAsia="tr-TR"/>
        </w:rPr>
        <w:t>İdare hukuku kuralları içinde kamu hizmetinin yürütülmesi amacıyla kamu gücü kullanılarak tek yanlı irade beyanıyla tesis edilen idari işlemler, idari eylemler ve idari sözleşmelerden doğan uyuşmazlıklar sebebiyle açılan davaların görüm ve çözümü İdari Yargının görev alanında bulunmaktadır.</w:t>
      </w:r>
    </w:p>
    <w:p w14:paraId="1AE4CEA0" w14:textId="77777777" w:rsidR="00764764" w:rsidRDefault="00764764" w:rsidP="00764764">
      <w:pPr>
        <w:shd w:val="clear" w:color="auto" w:fill="FFFFFF"/>
        <w:spacing w:after="0" w:line="240" w:lineRule="auto"/>
        <w:ind w:firstLine="720"/>
        <w:jc w:val="both"/>
        <w:rPr>
          <w:rFonts w:ascii="Cambria" w:eastAsia="Times New Roman" w:hAnsi="Cambria" w:cs="Calibri"/>
          <w:i/>
          <w:color w:val="000000"/>
          <w:sz w:val="20"/>
          <w:szCs w:val="20"/>
          <w:lang w:eastAsia="tr-TR"/>
        </w:rPr>
      </w:pPr>
      <w:r>
        <w:rPr>
          <w:rFonts w:ascii="Cambria" w:eastAsia="Times New Roman" w:hAnsi="Cambria"/>
          <w:i/>
          <w:color w:val="000000"/>
          <w:sz w:val="20"/>
          <w:szCs w:val="20"/>
          <w:lang w:eastAsia="tr-TR"/>
        </w:rPr>
        <w:t>Yukarıda alıntılanan 5411 sayılı Kanunun 111. Maddesinden de anlaşılacağı üzere, Tasarruf Mevduatı Sigorta Fonunun, olayda kanunla kendisine verilen görev uyarınca tek taraflı ve kamu gücünü kullanarak hareket ettiği görülmektedir.</w:t>
      </w:r>
    </w:p>
    <w:p w14:paraId="56D79BE0" w14:textId="77777777" w:rsidR="00764764" w:rsidRDefault="00764764" w:rsidP="00764764">
      <w:pPr>
        <w:shd w:val="clear" w:color="auto" w:fill="FFFFFF"/>
        <w:spacing w:after="0" w:line="240" w:lineRule="auto"/>
        <w:ind w:firstLine="720"/>
        <w:jc w:val="both"/>
        <w:rPr>
          <w:rFonts w:ascii="Cambria" w:eastAsia="Times New Roman" w:hAnsi="Cambria" w:cs="Calibri"/>
          <w:color w:val="000000"/>
          <w:sz w:val="20"/>
          <w:szCs w:val="20"/>
          <w:lang w:eastAsia="tr-TR"/>
        </w:rPr>
      </w:pPr>
      <w:r>
        <w:rPr>
          <w:rFonts w:ascii="Cambria" w:eastAsia="Times New Roman" w:hAnsi="Cambria"/>
          <w:i/>
          <w:color w:val="000000"/>
          <w:sz w:val="20"/>
          <w:szCs w:val="20"/>
          <w:lang w:eastAsia="tr-TR"/>
        </w:rPr>
        <w:t>Açıklanan nedenlerle dava konusu uyuşmazlığın idari yargıda görülüp çözümlenmesi gerekmekte olup, Danıştay Başsavcısı’nın başvurusunun kabulü ile İstanbul (Anadolu)  3. Tüketici Mahkemesinin, davalı vekilinin görev itirazının reddine ilişkin 02.03.2017 gün ve E:2016/1194 sayılı kararının kaldırılması gerekmiştir.’’</w:t>
      </w:r>
      <w:r>
        <w:rPr>
          <w:rFonts w:ascii="Cambria" w:eastAsia="Times New Roman" w:hAnsi="Cambria"/>
          <w:color w:val="000000"/>
          <w:sz w:val="20"/>
          <w:szCs w:val="20"/>
          <w:lang w:eastAsia="tr-TR"/>
        </w:rPr>
        <w:t xml:space="preserve"> şeklindedir. </w:t>
      </w:r>
      <w:hyperlink r:id="rId1" w:history="1">
        <w:r>
          <w:rPr>
            <w:rStyle w:val="nternetBalants"/>
            <w:rFonts w:ascii="Cambria" w:eastAsia="Times New Roman" w:hAnsi="Cambria"/>
            <w:sz w:val="20"/>
            <w:szCs w:val="20"/>
            <w:lang w:eastAsia="tr-TR"/>
          </w:rPr>
          <w:t>https://kararlar.uyusmazlik.gov.tr/Karar/Content/7071e1f4-d0b7-4462-a170-593b23ecd24b?excludeGerekce=False&amp;wordsOnly=False</w:t>
        </w:r>
      </w:hyperlink>
      <w:r>
        <w:rPr>
          <w:rFonts w:ascii="Cambria" w:eastAsia="Times New Roman" w:hAnsi="Cambria"/>
          <w:color w:val="000000"/>
          <w:sz w:val="20"/>
          <w:szCs w:val="20"/>
          <w:lang w:eastAsia="tr-TR"/>
        </w:rPr>
        <w:t xml:space="preserve"> (Erişim Tarihi: 30.05.2022).</w:t>
      </w:r>
    </w:p>
    <w:p w14:paraId="2883D2B8" w14:textId="77777777" w:rsidR="00764764" w:rsidRDefault="00764764" w:rsidP="00764764">
      <w:pPr>
        <w:pStyle w:val="DipnotMetni"/>
        <w:rPr>
          <w:rFonts w:asciiTheme="minorHAnsi" w:eastAsiaTheme="minorEastAsia" w:hAnsiTheme="minorHAnsi" w:cstheme="minorBidi"/>
        </w:rPr>
      </w:pPr>
    </w:p>
  </w:footnote>
  <w:footnote w:id="3">
    <w:p w14:paraId="6437975C" w14:textId="77777777" w:rsidR="00764764" w:rsidRDefault="00764764" w:rsidP="00764764">
      <w:pPr>
        <w:pStyle w:val="DipnotMetni"/>
        <w:jc w:val="both"/>
        <w:rPr>
          <w:rFonts w:ascii="Cambria" w:hAnsi="Cambria"/>
        </w:rPr>
      </w:pPr>
      <w:r>
        <w:rPr>
          <w:rStyle w:val="DipnotKarakterleri"/>
        </w:rPr>
        <w:footnoteRef/>
      </w:r>
      <w:r>
        <w:t xml:space="preserve"> </w:t>
      </w:r>
      <w:r>
        <w:rPr>
          <w:rFonts w:ascii="Cambria" w:hAnsi="Cambria"/>
        </w:rPr>
        <w:t xml:space="preserve">Söz gelimi 16.12.2021 tarihli ve 31691 sayılı Resmi </w:t>
      </w:r>
      <w:proofErr w:type="spellStart"/>
      <w:r>
        <w:rPr>
          <w:rFonts w:ascii="Cambria" w:hAnsi="Cambria"/>
        </w:rPr>
        <w:t>Gazete’de</w:t>
      </w:r>
      <w:proofErr w:type="spellEnd"/>
      <w:r>
        <w:rPr>
          <w:rFonts w:ascii="Cambria" w:hAnsi="Cambria"/>
        </w:rPr>
        <w:t xml:space="preserve"> Tasarruf Mevduatı Sigorta Fonu’nun Sigortaya Tabi Mevduat ve Katılım Fonları ile Tasarruf Mevduatı Sigorta Fonunca Tahsil Olunacak Primlere Dair Yönetmelikte Değişiklik Yapılmasına İlişkin Yönetmelik yayımlanmıştır.</w:t>
      </w:r>
    </w:p>
    <w:p w14:paraId="43B69F4E" w14:textId="77777777" w:rsidR="00764764" w:rsidRDefault="00764764" w:rsidP="00764764">
      <w:pPr>
        <w:pStyle w:val="DipnotMetni"/>
        <w:jc w:val="both"/>
        <w:rPr>
          <w:rFonts w:asciiTheme="minorHAnsi" w:hAnsiTheme="minorHAnsi"/>
        </w:rPr>
      </w:pPr>
      <w:r>
        <w:t xml:space="preserve"> </w:t>
      </w:r>
    </w:p>
  </w:footnote>
  <w:footnote w:id="4">
    <w:p w14:paraId="500A48FA" w14:textId="77777777" w:rsidR="00764764" w:rsidRDefault="00764764" w:rsidP="00764764">
      <w:pPr>
        <w:pStyle w:val="DipnotMetni"/>
        <w:jc w:val="both"/>
      </w:pPr>
      <w:r>
        <w:rPr>
          <w:rStyle w:val="DipnotKarakterleri"/>
        </w:rPr>
        <w:footnoteRef/>
      </w:r>
      <w:r>
        <w:rPr>
          <w:rFonts w:ascii="Cambria" w:hAnsi="Cambria"/>
        </w:rPr>
        <w:t xml:space="preserve"> T.C. Sayıştay Başkanlığı, Tasarruf Mevduatı Sigorta Fonu 2020 Yılı Sayıştay Denetim Raporu, Ağustos 2021, s. 31, </w:t>
      </w:r>
      <w:hyperlink r:id="rId2" w:history="1">
        <w:r>
          <w:rPr>
            <w:rStyle w:val="nternetBalants"/>
            <w:rFonts w:ascii="Cambria" w:hAnsi="Cambria"/>
          </w:rPr>
          <w:t>https://www.sayistay.gov.tr/reports/download/3540-tasarruf-mevduati-sigorta-fonu</w:t>
        </w:r>
      </w:hyperlink>
      <w:r>
        <w:rPr>
          <w:rFonts w:ascii="Cambria" w:hAnsi="Cambria"/>
        </w:rPr>
        <w:t xml:space="preserve"> (Erişim Tarihi: 30.05.2022).</w:t>
      </w:r>
    </w:p>
  </w:footnote>
  <w:footnote w:id="5">
    <w:p w14:paraId="359E9043" w14:textId="77777777" w:rsidR="00764764" w:rsidRDefault="00764764" w:rsidP="00764764">
      <w:pPr>
        <w:pStyle w:val="DipnotMetni"/>
        <w:jc w:val="both"/>
        <w:rPr>
          <w:rFonts w:ascii="Cambria" w:hAnsi="Cambria" w:cs="Times New Roman"/>
        </w:rPr>
      </w:pPr>
      <w:r>
        <w:rPr>
          <w:rStyle w:val="DipnotBavurusu"/>
        </w:rPr>
        <w:footnoteRef/>
      </w:r>
      <w:r>
        <w:t xml:space="preserve"> </w:t>
      </w:r>
      <w:r>
        <w:rPr>
          <w:rFonts w:ascii="Cambria" w:hAnsi="Cambria" w:cs="Times New Roman"/>
        </w:rPr>
        <w:t>Günday, Metin, İdare Hukuku, Güncellenmiş ve gözden geçirilmiş B. 10, Ankara, İmaj Yayınevi,  2013, s. 619.</w:t>
      </w:r>
    </w:p>
    <w:p w14:paraId="1F113455" w14:textId="77777777" w:rsidR="00764764" w:rsidRDefault="00764764" w:rsidP="00764764">
      <w:pPr>
        <w:pStyle w:val="DipnotMetni"/>
        <w:jc w:val="both"/>
        <w:rPr>
          <w:rFonts w:asciiTheme="minorHAnsi" w:hAnsiTheme="minorHAnsi" w:cstheme="minorBidi"/>
        </w:rPr>
      </w:pPr>
    </w:p>
  </w:footnote>
  <w:footnote w:id="6">
    <w:p w14:paraId="72115A1F" w14:textId="77777777" w:rsidR="00764764" w:rsidRDefault="00764764" w:rsidP="00764764">
      <w:pPr>
        <w:pStyle w:val="DipnotMetni"/>
      </w:pPr>
      <w:r>
        <w:rPr>
          <w:rStyle w:val="DipnotBavurusu"/>
        </w:rPr>
        <w:footnoteRef/>
      </w:r>
      <w:r>
        <w:t xml:space="preserve"> </w:t>
      </w:r>
      <w:proofErr w:type="spellStart"/>
      <w:r>
        <w:rPr>
          <w:rFonts w:ascii="Cambria" w:hAnsi="Cambria" w:cs="Times New Roman"/>
        </w:rPr>
        <w:t>ibid</w:t>
      </w:r>
      <w:proofErr w:type="spellEnd"/>
      <w:r>
        <w:rPr>
          <w:rFonts w:ascii="Cambria" w:hAnsi="Cambria" w:cs="Times New Roman"/>
        </w:rPr>
        <w:t>, s. 626.</w:t>
      </w:r>
    </w:p>
  </w:footnote>
  <w:footnote w:id="7">
    <w:p w14:paraId="1EBB4EC6" w14:textId="77777777" w:rsidR="00764764" w:rsidRDefault="00764764" w:rsidP="00764764">
      <w:pPr>
        <w:pStyle w:val="DipnotMetni"/>
        <w:jc w:val="both"/>
        <w:rPr>
          <w:rFonts w:ascii="Cambria" w:hAnsi="Cambria" w:cs="Times New Roman"/>
        </w:rPr>
      </w:pPr>
      <w:r>
        <w:rPr>
          <w:rStyle w:val="DipnotBavurusu"/>
          <w:rFonts w:ascii="Cambria" w:hAnsi="Cambria"/>
        </w:rPr>
        <w:footnoteRef/>
      </w:r>
      <w:r>
        <w:rPr>
          <w:rFonts w:ascii="Cambria" w:hAnsi="Cambria" w:cs="Times New Roman"/>
        </w:rPr>
        <w:t xml:space="preserve">Gözübüyük, Şeref A., Yönetsel Yargı, Güncelleştirilmiş B. 33, Ankara, Turhan </w:t>
      </w:r>
      <w:proofErr w:type="gramStart"/>
      <w:r>
        <w:rPr>
          <w:rFonts w:ascii="Cambria" w:hAnsi="Cambria" w:cs="Times New Roman"/>
        </w:rPr>
        <w:t>Kitabevi,  2013</w:t>
      </w:r>
      <w:proofErr w:type="gramEnd"/>
      <w:r>
        <w:rPr>
          <w:rFonts w:ascii="Cambria" w:hAnsi="Cambria" w:cs="Times New Roman"/>
        </w:rPr>
        <w:t>, s. 242, 243.</w:t>
      </w:r>
    </w:p>
    <w:p w14:paraId="12C9D0FB" w14:textId="77777777" w:rsidR="00764764" w:rsidRDefault="00764764" w:rsidP="00764764">
      <w:pPr>
        <w:pStyle w:val="DipnotMetni"/>
        <w:jc w:val="both"/>
        <w:rPr>
          <w:rFonts w:ascii="Cambria" w:hAnsi="Cambria" w:cs="Times New Roman"/>
        </w:rPr>
      </w:pPr>
    </w:p>
  </w:footnote>
  <w:footnote w:id="8">
    <w:p w14:paraId="6362F8DC" w14:textId="77777777" w:rsidR="00764764" w:rsidRDefault="00764764" w:rsidP="00764764">
      <w:pPr>
        <w:pStyle w:val="DipnotMetni"/>
        <w:jc w:val="both"/>
        <w:rPr>
          <w:rFonts w:ascii="Cambria" w:hAnsi="Cambria" w:cstheme="minorBidi"/>
          <w:color w:val="000000"/>
        </w:rPr>
      </w:pPr>
      <w:r>
        <w:rPr>
          <w:rStyle w:val="DipnotBavurusu"/>
          <w:rFonts w:ascii="Cambria" w:hAnsi="Cambria"/>
        </w:rPr>
        <w:footnoteRef/>
      </w:r>
      <w:r>
        <w:rPr>
          <w:rFonts w:ascii="Cambria" w:hAnsi="Cambria"/>
        </w:rPr>
        <w:t xml:space="preserve">657 sayılı Kanun’un 13’üncü maddesinin ilgili bölümü: </w:t>
      </w:r>
      <w:r>
        <w:rPr>
          <w:rFonts w:ascii="Cambria" w:hAnsi="Cambria"/>
          <w:i/>
        </w:rPr>
        <w:t>‘‘</w:t>
      </w:r>
      <w:r>
        <w:rPr>
          <w:rFonts w:ascii="Cambria" w:hAnsi="Cambria"/>
          <w:i/>
          <w:color w:val="000000"/>
        </w:rPr>
        <w:t>Kurumun, genel hükümlere göre sorumlu personele rücu hakkı saklıdır.’’</w:t>
      </w:r>
      <w:r>
        <w:rPr>
          <w:rFonts w:ascii="Cambria" w:hAnsi="Cambria"/>
          <w:color w:val="000000"/>
        </w:rPr>
        <w:t xml:space="preserve"> şeklindedir.</w:t>
      </w:r>
    </w:p>
    <w:p w14:paraId="66F1FB4B" w14:textId="77777777" w:rsidR="00764764" w:rsidRDefault="00764764" w:rsidP="00764764">
      <w:pPr>
        <w:pStyle w:val="DipnotMetni"/>
        <w:jc w:val="both"/>
        <w:rPr>
          <w:rFonts w:ascii="Cambria" w:hAnsi="Cambria"/>
          <w:color w:val="000000"/>
        </w:rPr>
      </w:pPr>
    </w:p>
  </w:footnote>
  <w:footnote w:id="9">
    <w:p w14:paraId="6C42513F" w14:textId="77777777" w:rsidR="00764764" w:rsidRDefault="00764764" w:rsidP="00764764">
      <w:pPr>
        <w:pStyle w:val="DipnotMetni"/>
        <w:jc w:val="both"/>
        <w:rPr>
          <w:rFonts w:ascii="Cambria" w:hAnsi="Cambria"/>
          <w:color w:val="000000"/>
        </w:rPr>
      </w:pPr>
      <w:r>
        <w:rPr>
          <w:rStyle w:val="DipnotBavurusu"/>
          <w:rFonts w:ascii="Cambria" w:hAnsi="Cambria"/>
        </w:rPr>
        <w:footnoteRef/>
      </w:r>
      <w:r>
        <w:rPr>
          <w:rFonts w:ascii="Cambria" w:hAnsi="Cambria"/>
        </w:rPr>
        <w:t xml:space="preserve">2004 sayılı Kanun’un 5’inci maddesinin ilgili bölümü: </w:t>
      </w:r>
      <w:r>
        <w:rPr>
          <w:rFonts w:ascii="Cambria" w:hAnsi="Cambria"/>
          <w:i/>
        </w:rPr>
        <w:t>‘‘</w:t>
      </w:r>
      <w:r>
        <w:rPr>
          <w:rFonts w:ascii="Cambria" w:hAnsi="Cambria"/>
          <w:i/>
          <w:color w:val="000000"/>
        </w:rPr>
        <w:t xml:space="preserve">Devletin, zararın meydana gelmesinde kusuru bulunan görevlilere rücu hakkı saklıdır.’’ </w:t>
      </w:r>
      <w:r>
        <w:rPr>
          <w:rFonts w:ascii="Cambria" w:hAnsi="Cambria"/>
          <w:color w:val="000000"/>
        </w:rPr>
        <w:t>şeklindedir.</w:t>
      </w:r>
    </w:p>
    <w:p w14:paraId="4733D865" w14:textId="77777777" w:rsidR="00764764" w:rsidRDefault="00764764" w:rsidP="00764764">
      <w:pPr>
        <w:pStyle w:val="DipnotMetni"/>
        <w:jc w:val="both"/>
        <w:rPr>
          <w:rFonts w:ascii="Cambria" w:hAnsi="Cambria"/>
          <w:color w:val="000000"/>
        </w:rPr>
      </w:pPr>
    </w:p>
  </w:footnote>
  <w:footnote w:id="10">
    <w:p w14:paraId="2B0173EF" w14:textId="77777777" w:rsidR="00764764" w:rsidRDefault="00764764" w:rsidP="00764764">
      <w:pPr>
        <w:pStyle w:val="DipnotMetni"/>
        <w:jc w:val="both"/>
        <w:rPr>
          <w:rFonts w:ascii="Cambria" w:hAnsi="Cambria"/>
        </w:rPr>
      </w:pPr>
      <w:r>
        <w:rPr>
          <w:rStyle w:val="DipnotBavurusu"/>
          <w:rFonts w:ascii="Cambria" w:hAnsi="Cambria"/>
        </w:rPr>
        <w:footnoteRef/>
      </w:r>
      <w:r>
        <w:rPr>
          <w:rFonts w:ascii="Cambria" w:hAnsi="Cambria"/>
        </w:rPr>
        <w:t xml:space="preserve">Denizli Milletvekili Nilgün </w:t>
      </w:r>
      <w:proofErr w:type="spellStart"/>
      <w:r>
        <w:rPr>
          <w:rFonts w:ascii="Cambria" w:hAnsi="Cambria"/>
        </w:rPr>
        <w:t>Ök</w:t>
      </w:r>
      <w:proofErr w:type="spellEnd"/>
      <w:r>
        <w:rPr>
          <w:rFonts w:ascii="Cambria" w:hAnsi="Cambria"/>
        </w:rPr>
        <w:t xml:space="preserve"> ve 45 Milletvekilinin Bankacılık Kanunu ile Bazı Kanunlarda ve 655 sayılı Kanun Hükmünde Kararnamede Değişiklik Yapılmasına Dair Kanun Teklifi (2/4389) ile Plan ve Bütçe Komisyonu Raporu, Yasama Dönemi: 27, Yasama Yılı: 5, Sıra Sayısı: 327, Ankara, TBMM Basımevi, 2022, s. 7.</w:t>
      </w:r>
    </w:p>
    <w:p w14:paraId="71C9581C" w14:textId="77777777" w:rsidR="00764764" w:rsidRDefault="00764764" w:rsidP="00764764">
      <w:pPr>
        <w:pStyle w:val="DipnotMetni"/>
        <w:jc w:val="both"/>
        <w:rPr>
          <w:rFonts w:asciiTheme="minorHAnsi" w:hAnsiTheme="minorHAnsi"/>
        </w:rPr>
      </w:pPr>
    </w:p>
  </w:footnote>
  <w:footnote w:id="11">
    <w:p w14:paraId="54462487" w14:textId="77777777" w:rsidR="00764764" w:rsidRDefault="00764764" w:rsidP="00764764">
      <w:pPr>
        <w:pStyle w:val="DipnotMetni"/>
        <w:jc w:val="both"/>
        <w:rPr>
          <w:rFonts w:ascii="Cambria" w:hAnsi="Cambria" w:cs="Times New Roman"/>
        </w:rPr>
      </w:pPr>
      <w:r>
        <w:rPr>
          <w:rStyle w:val="DipnotKarakterleri"/>
        </w:rPr>
        <w:footnoteRef/>
      </w:r>
      <w:r>
        <w:rPr>
          <w:rFonts w:ascii="Cambria" w:hAnsi="Cambria"/>
        </w:rPr>
        <w:t xml:space="preserve"> </w:t>
      </w:r>
      <w:r>
        <w:rPr>
          <w:rFonts w:ascii="Cambria" w:hAnsi="Cambria" w:cs="Times New Roman"/>
        </w:rPr>
        <w:t>Gözler, Kemal, Kaplan, Gürsel, İdare Hukuku Dersleri, Güncelleştirilmiş ve Düzeltilmiş B. 19, Bursa, Ekin Basım Yayın Dağıtım, 2017, s. 245-250.</w:t>
      </w:r>
    </w:p>
    <w:p w14:paraId="21F440B6" w14:textId="77777777" w:rsidR="00764764" w:rsidRDefault="00764764" w:rsidP="00764764">
      <w:pPr>
        <w:pStyle w:val="DipnotMetni"/>
        <w:jc w:val="both"/>
        <w:rPr>
          <w:rFonts w:ascii="Cambria" w:hAnsi="Cambria" w:cstheme="minorBidi"/>
        </w:rPr>
      </w:pPr>
    </w:p>
  </w:footnote>
  <w:footnote w:id="12">
    <w:p w14:paraId="32634EA6" w14:textId="77777777" w:rsidR="00764764" w:rsidRDefault="00764764" w:rsidP="00764764">
      <w:pPr>
        <w:shd w:val="clear" w:color="auto" w:fill="FFFFFF"/>
        <w:spacing w:line="240" w:lineRule="auto"/>
        <w:jc w:val="both"/>
        <w:rPr>
          <w:rFonts w:ascii="Cambria" w:eastAsia="Times New Roman" w:hAnsi="Cambria" w:cs="Calibri"/>
          <w:i/>
          <w:color w:val="000000"/>
          <w:sz w:val="20"/>
          <w:szCs w:val="20"/>
          <w:lang w:eastAsia="tr-TR"/>
        </w:rPr>
      </w:pPr>
      <w:r>
        <w:rPr>
          <w:rStyle w:val="DipnotKarakterleri"/>
        </w:rPr>
        <w:footnoteRef/>
      </w:r>
      <w:r>
        <w:rPr>
          <w:rFonts w:ascii="Cambria" w:hAnsi="Cambria"/>
          <w:sz w:val="20"/>
          <w:szCs w:val="20"/>
        </w:rPr>
        <w:t xml:space="preserve"> Uyuşmazlık Mahkemesi Hukuk Bölümü’nün 26.02.2018 karar tarihli ve 2018/106 E.; 2018/107 K. sayılı Kararı’nın gerekçesinin müteallik bölümü </w:t>
      </w:r>
      <w:r>
        <w:rPr>
          <w:rFonts w:ascii="Cambria" w:hAnsi="Cambria"/>
          <w:i/>
          <w:sz w:val="20"/>
          <w:szCs w:val="20"/>
        </w:rPr>
        <w:t>‘‘</w:t>
      </w:r>
      <w:r>
        <w:rPr>
          <w:rFonts w:ascii="Cambria" w:eastAsia="Times New Roman" w:hAnsi="Cambria"/>
          <w:i/>
          <w:color w:val="000000"/>
          <w:sz w:val="20"/>
          <w:szCs w:val="20"/>
          <w:lang w:eastAsia="tr-TR"/>
        </w:rPr>
        <w:t xml:space="preserve">Dosyanın tetkikinden; Davacının kendisinin ve ailesinin mevduat hesabı bulunduğu İmar Bankasındaki paranın bilgi ve istemleri dışında yurtdışı </w:t>
      </w:r>
      <w:proofErr w:type="spellStart"/>
      <w:r>
        <w:rPr>
          <w:rFonts w:ascii="Cambria" w:eastAsia="Times New Roman" w:hAnsi="Cambria"/>
          <w:i/>
          <w:color w:val="000000"/>
          <w:sz w:val="20"/>
          <w:szCs w:val="20"/>
          <w:lang w:eastAsia="tr-TR"/>
        </w:rPr>
        <w:t>off</w:t>
      </w:r>
      <w:proofErr w:type="spellEnd"/>
      <w:r>
        <w:rPr>
          <w:rFonts w:ascii="Cambria" w:eastAsia="Times New Roman" w:hAnsi="Cambria"/>
          <w:i/>
          <w:color w:val="000000"/>
          <w:sz w:val="20"/>
          <w:szCs w:val="20"/>
          <w:lang w:eastAsia="tr-TR"/>
        </w:rPr>
        <w:t xml:space="preserve"> </w:t>
      </w:r>
      <w:proofErr w:type="spellStart"/>
      <w:r>
        <w:rPr>
          <w:rFonts w:ascii="Cambria" w:eastAsia="Times New Roman" w:hAnsi="Cambria"/>
          <w:i/>
          <w:color w:val="000000"/>
          <w:sz w:val="20"/>
          <w:szCs w:val="20"/>
          <w:lang w:eastAsia="tr-TR"/>
        </w:rPr>
        <w:t>shore</w:t>
      </w:r>
      <w:proofErr w:type="spellEnd"/>
      <w:r>
        <w:rPr>
          <w:rFonts w:ascii="Cambria" w:eastAsia="Times New Roman" w:hAnsi="Cambria"/>
          <w:i/>
          <w:color w:val="000000"/>
          <w:sz w:val="20"/>
          <w:szCs w:val="20"/>
          <w:lang w:eastAsia="tr-TR"/>
        </w:rPr>
        <w:t xml:space="preserve"> hesaplara aktarıldığı, Bankanın devredildiği </w:t>
      </w:r>
      <w:proofErr w:type="gramStart"/>
      <w:r>
        <w:rPr>
          <w:rFonts w:ascii="Cambria" w:eastAsia="Times New Roman" w:hAnsi="Cambria"/>
          <w:i/>
          <w:color w:val="000000"/>
          <w:sz w:val="20"/>
          <w:szCs w:val="20"/>
          <w:lang w:eastAsia="tr-TR"/>
        </w:rPr>
        <w:t xml:space="preserve">TMSF </w:t>
      </w:r>
      <w:proofErr w:type="spellStart"/>
      <w:r>
        <w:rPr>
          <w:rFonts w:ascii="Cambria" w:eastAsia="Times New Roman" w:hAnsi="Cambria"/>
          <w:i/>
          <w:color w:val="000000"/>
          <w:sz w:val="20"/>
          <w:szCs w:val="20"/>
          <w:lang w:eastAsia="tr-TR"/>
        </w:rPr>
        <w:t>nin</w:t>
      </w:r>
      <w:proofErr w:type="spellEnd"/>
      <w:proofErr w:type="gramEnd"/>
      <w:r>
        <w:rPr>
          <w:rFonts w:ascii="Cambria" w:eastAsia="Times New Roman" w:hAnsi="Cambria"/>
          <w:i/>
          <w:color w:val="000000"/>
          <w:sz w:val="20"/>
          <w:szCs w:val="20"/>
          <w:lang w:eastAsia="tr-TR"/>
        </w:rPr>
        <w:t xml:space="preserve"> paranın iadesine ilişkin taleplerine olumsuz cevap verdiği, bunun üzerine söz konusu davanın açıldığı anlaşılmaktadır.</w:t>
      </w:r>
    </w:p>
    <w:p w14:paraId="26CD098D" w14:textId="77777777" w:rsidR="00764764" w:rsidRDefault="00764764" w:rsidP="00764764">
      <w:pPr>
        <w:shd w:val="clear" w:color="auto" w:fill="FFFFFF"/>
        <w:spacing w:after="0" w:line="240" w:lineRule="auto"/>
        <w:ind w:firstLine="720"/>
        <w:jc w:val="both"/>
        <w:rPr>
          <w:rFonts w:ascii="Cambria" w:eastAsia="Times New Roman" w:hAnsi="Cambria" w:cs="Calibri"/>
          <w:i/>
          <w:color w:val="000000"/>
          <w:sz w:val="20"/>
          <w:szCs w:val="20"/>
          <w:lang w:eastAsia="tr-TR"/>
        </w:rPr>
      </w:pPr>
      <w:r>
        <w:rPr>
          <w:rFonts w:ascii="Cambria" w:eastAsia="Times New Roman" w:hAnsi="Cambria"/>
          <w:i/>
          <w:color w:val="000000"/>
          <w:sz w:val="20"/>
          <w:szCs w:val="20"/>
          <w:lang w:eastAsia="tr-TR"/>
        </w:rPr>
        <w:t>İdare hukuku kuralları içinde kamu hizmetinin yürütülmesi amacıyla kamu gücü kullanılarak tek yanlı irade beyanıyla tesis edilen idari işlemler, idari eylemler ve idari sözleşmelerden doğan uyuşmazlıklar sebebiyle açılan davaların görüm ve çözümü İdari Yargının görev alanında bulunmaktadır.</w:t>
      </w:r>
    </w:p>
    <w:p w14:paraId="22F4387F" w14:textId="77777777" w:rsidR="00764764" w:rsidRDefault="00764764" w:rsidP="00764764">
      <w:pPr>
        <w:shd w:val="clear" w:color="auto" w:fill="FFFFFF"/>
        <w:spacing w:after="0" w:line="240" w:lineRule="auto"/>
        <w:ind w:firstLine="720"/>
        <w:jc w:val="both"/>
        <w:rPr>
          <w:rFonts w:ascii="Cambria" w:eastAsia="Times New Roman" w:hAnsi="Cambria" w:cs="Calibri"/>
          <w:i/>
          <w:color w:val="000000"/>
          <w:sz w:val="20"/>
          <w:szCs w:val="20"/>
          <w:lang w:eastAsia="tr-TR"/>
        </w:rPr>
      </w:pPr>
      <w:r>
        <w:rPr>
          <w:rFonts w:ascii="Cambria" w:eastAsia="Times New Roman" w:hAnsi="Cambria"/>
          <w:i/>
          <w:color w:val="000000"/>
          <w:sz w:val="20"/>
          <w:szCs w:val="20"/>
          <w:lang w:eastAsia="tr-TR"/>
        </w:rPr>
        <w:t>Yukarıda alıntılanan 5411 sayılı Kanunun 111. Maddesinden de anlaşılacağı üzere, Tasarruf Mevduatı Sigorta Fonunun, olayda kanunla kendisine verilen görev uyarınca tek taraflı ve kamu gücünü kullanarak hareket ettiği görülmektedir.</w:t>
      </w:r>
    </w:p>
    <w:p w14:paraId="0E28248D" w14:textId="77777777" w:rsidR="00764764" w:rsidRDefault="00764764" w:rsidP="00764764">
      <w:pPr>
        <w:shd w:val="clear" w:color="auto" w:fill="FFFFFF"/>
        <w:spacing w:after="0" w:line="240" w:lineRule="auto"/>
        <w:ind w:firstLine="720"/>
        <w:jc w:val="both"/>
        <w:rPr>
          <w:rFonts w:ascii="Cambria" w:eastAsia="Times New Roman" w:hAnsi="Cambria" w:cs="Calibri"/>
          <w:color w:val="000000"/>
          <w:sz w:val="20"/>
          <w:szCs w:val="20"/>
          <w:lang w:eastAsia="tr-TR"/>
        </w:rPr>
      </w:pPr>
      <w:r>
        <w:rPr>
          <w:rFonts w:ascii="Cambria" w:eastAsia="Times New Roman" w:hAnsi="Cambria"/>
          <w:i/>
          <w:color w:val="000000"/>
          <w:sz w:val="20"/>
          <w:szCs w:val="20"/>
          <w:lang w:eastAsia="tr-TR"/>
        </w:rPr>
        <w:t>Açıklanan nedenlerle dava konusu uyuşmazlığın idari yargıda görülüp çözümlenmesi gerekmekte olup, Danıştay Başsavcısı’nın başvurusunun kabulü ile İstanbul (Anadolu)  3. Tüketici Mahkemesinin, davalı vekilinin görev itirazının reddine ilişkin 02.03.2017 gün ve E:2016/1194 sayılı kararının kaldırılması gerekmiştir.’’</w:t>
      </w:r>
      <w:r>
        <w:rPr>
          <w:rFonts w:ascii="Cambria" w:eastAsia="Times New Roman" w:hAnsi="Cambria"/>
          <w:color w:val="000000"/>
          <w:sz w:val="20"/>
          <w:szCs w:val="20"/>
          <w:lang w:eastAsia="tr-TR"/>
        </w:rPr>
        <w:t xml:space="preserve"> şeklindedir. </w:t>
      </w:r>
      <w:hyperlink r:id="rId3" w:history="1">
        <w:r>
          <w:rPr>
            <w:rStyle w:val="nternetBalants"/>
            <w:rFonts w:ascii="Cambria" w:eastAsia="Times New Roman" w:hAnsi="Cambria"/>
            <w:sz w:val="20"/>
            <w:szCs w:val="20"/>
            <w:lang w:eastAsia="tr-TR"/>
          </w:rPr>
          <w:t>https://kararlar.uyusmazlik.gov.tr/Karar/Content/7071e1f4-d0b7-4462-a170-593b23ecd24b?excludeGerekce=False&amp;wordsOnly=False</w:t>
        </w:r>
      </w:hyperlink>
      <w:r>
        <w:rPr>
          <w:rFonts w:ascii="Cambria" w:eastAsia="Times New Roman" w:hAnsi="Cambria"/>
          <w:color w:val="000000"/>
          <w:sz w:val="20"/>
          <w:szCs w:val="20"/>
          <w:lang w:eastAsia="tr-TR"/>
        </w:rPr>
        <w:t xml:space="preserve"> (Erişim Tarihi: 30.05.2022).</w:t>
      </w:r>
    </w:p>
    <w:p w14:paraId="350EE27B" w14:textId="77777777" w:rsidR="00764764" w:rsidRDefault="00764764" w:rsidP="00764764">
      <w:pPr>
        <w:pStyle w:val="DipnotMetni"/>
        <w:rPr>
          <w:rFonts w:asciiTheme="minorHAnsi" w:eastAsiaTheme="minorEastAsia" w:hAnsiTheme="minorHAnsi" w:cstheme="minorBidi"/>
        </w:rPr>
      </w:pPr>
    </w:p>
  </w:footnote>
  <w:footnote w:id="13">
    <w:p w14:paraId="17135770" w14:textId="77777777" w:rsidR="00764764" w:rsidRDefault="00764764" w:rsidP="00764764">
      <w:pPr>
        <w:pStyle w:val="DipnotMetni"/>
        <w:jc w:val="both"/>
        <w:rPr>
          <w:rFonts w:ascii="Cambria" w:hAnsi="Cambria"/>
        </w:rPr>
      </w:pPr>
      <w:r>
        <w:rPr>
          <w:rStyle w:val="DipnotKarakterleri"/>
        </w:rPr>
        <w:footnoteRef/>
      </w:r>
      <w:r>
        <w:t xml:space="preserve"> </w:t>
      </w:r>
      <w:r>
        <w:rPr>
          <w:rFonts w:ascii="Cambria" w:hAnsi="Cambria"/>
        </w:rPr>
        <w:t xml:space="preserve">Söz gelimi 16.12.2021 tarihli ve 31691 sayılı Resmi </w:t>
      </w:r>
      <w:proofErr w:type="spellStart"/>
      <w:r>
        <w:rPr>
          <w:rFonts w:ascii="Cambria" w:hAnsi="Cambria"/>
        </w:rPr>
        <w:t>Gazete’de</w:t>
      </w:r>
      <w:proofErr w:type="spellEnd"/>
      <w:r>
        <w:rPr>
          <w:rFonts w:ascii="Cambria" w:hAnsi="Cambria"/>
        </w:rPr>
        <w:t xml:space="preserve"> Tasarruf Mevduatı Sigorta Fonu’nun Sigortaya Tabi Mevduat ve Katılım Fonları ile Tasarruf Mevduatı Sigorta Fonunca Tahsil Olunacak Primlere Dair Yönetmelikte Değişiklik Yapılmasına İlişkin Yönetmelik yayımlanmıştır.</w:t>
      </w:r>
    </w:p>
    <w:p w14:paraId="5C0E137E" w14:textId="77777777" w:rsidR="00764764" w:rsidRDefault="00764764" w:rsidP="00764764">
      <w:pPr>
        <w:pStyle w:val="DipnotMetni"/>
        <w:jc w:val="both"/>
        <w:rPr>
          <w:rFonts w:asciiTheme="minorHAnsi" w:hAnsiTheme="minorHAnsi"/>
        </w:rPr>
      </w:pPr>
      <w:r>
        <w:t xml:space="preserve"> </w:t>
      </w:r>
    </w:p>
  </w:footnote>
  <w:footnote w:id="14">
    <w:p w14:paraId="230E9E45" w14:textId="77777777" w:rsidR="00764764" w:rsidRDefault="00764764" w:rsidP="00764764">
      <w:pPr>
        <w:pStyle w:val="DipnotMetni"/>
        <w:jc w:val="both"/>
      </w:pPr>
      <w:r>
        <w:rPr>
          <w:rStyle w:val="DipnotKarakterleri"/>
        </w:rPr>
        <w:footnoteRef/>
      </w:r>
      <w:r>
        <w:rPr>
          <w:rFonts w:ascii="Cambria" w:hAnsi="Cambria"/>
        </w:rPr>
        <w:t xml:space="preserve"> T.C. Sayıştay Başkanlığı, Tasarruf Mevduatı Sigorta Fonu 2020 Yılı Sayıştay Denetim Raporu, Ağustos 2021, s. 31, </w:t>
      </w:r>
      <w:hyperlink r:id="rId4" w:history="1">
        <w:r>
          <w:rPr>
            <w:rStyle w:val="nternetBalants"/>
            <w:rFonts w:ascii="Cambria" w:hAnsi="Cambria"/>
          </w:rPr>
          <w:t>https://www.sayistay.gov.tr/reports/download/3540-tasarruf-mevduati-sigorta-fonu</w:t>
        </w:r>
      </w:hyperlink>
      <w:r>
        <w:rPr>
          <w:rFonts w:ascii="Cambria" w:hAnsi="Cambria"/>
        </w:rPr>
        <w:t xml:space="preserve"> (Erişim Tarihi: 30.05.2022).</w:t>
      </w:r>
    </w:p>
  </w:footnote>
  <w:footnote w:id="15">
    <w:p w14:paraId="02DA7A36" w14:textId="77777777" w:rsidR="00764764" w:rsidRDefault="00764764" w:rsidP="00764764">
      <w:pPr>
        <w:pStyle w:val="DipnotMetni"/>
        <w:jc w:val="both"/>
      </w:pPr>
      <w:r>
        <w:rPr>
          <w:rStyle w:val="DipnotKarakterleri"/>
        </w:rPr>
        <w:footnoteRef/>
      </w:r>
      <w:r>
        <w:t xml:space="preserve"> </w:t>
      </w:r>
      <w:proofErr w:type="spellStart"/>
      <w:r>
        <w:rPr>
          <w:rFonts w:ascii="Cambria" w:hAnsi="Cambria"/>
        </w:rPr>
        <w:t>Vitkauskas</w:t>
      </w:r>
      <w:proofErr w:type="spellEnd"/>
      <w:r>
        <w:rPr>
          <w:rFonts w:ascii="Cambria" w:hAnsi="Cambria"/>
        </w:rPr>
        <w:t xml:space="preserve">, </w:t>
      </w:r>
      <w:proofErr w:type="spellStart"/>
      <w:r>
        <w:rPr>
          <w:rFonts w:ascii="Cambria" w:hAnsi="Cambria"/>
        </w:rPr>
        <w:t>Dovydas</w:t>
      </w:r>
      <w:proofErr w:type="spellEnd"/>
      <w:r>
        <w:rPr>
          <w:rFonts w:ascii="Cambria" w:hAnsi="Cambria"/>
        </w:rPr>
        <w:t xml:space="preserve">, </w:t>
      </w:r>
      <w:proofErr w:type="spellStart"/>
      <w:r>
        <w:rPr>
          <w:rFonts w:ascii="Cambria" w:hAnsi="Cambria"/>
        </w:rPr>
        <w:t>Dikov</w:t>
      </w:r>
      <w:proofErr w:type="spellEnd"/>
      <w:r>
        <w:rPr>
          <w:rFonts w:ascii="Cambria" w:hAnsi="Cambria"/>
        </w:rPr>
        <w:t xml:space="preserve">, </w:t>
      </w:r>
      <w:proofErr w:type="spellStart"/>
      <w:r>
        <w:rPr>
          <w:rFonts w:ascii="Cambria" w:hAnsi="Cambria"/>
        </w:rPr>
        <w:t>Grigoriy</w:t>
      </w:r>
      <w:proofErr w:type="spellEnd"/>
      <w:r>
        <w:rPr>
          <w:rFonts w:ascii="Cambria" w:hAnsi="Cambria"/>
        </w:rPr>
        <w:t>, (Çev.  Serkan Cengiz), Avrupa İnsan Hakları Sözleşmesi Kapsamında Adil Yargılama Hakkının Korunması, Avrupa Konseyi İnsan Hakları El Kitapları, Avrupa Konseyi, Strazburg, 2012, s. 35.</w:t>
      </w:r>
    </w:p>
  </w:footnote>
  <w:footnote w:id="16">
    <w:p w14:paraId="128F257D" w14:textId="77777777" w:rsidR="00764764" w:rsidRDefault="00764764" w:rsidP="00764764">
      <w:pPr>
        <w:pStyle w:val="DipnotMetni"/>
        <w:jc w:val="both"/>
        <w:rPr>
          <w:rFonts w:ascii="Cambria" w:hAnsi="Cambria" w:cs="Times New Roman"/>
        </w:rPr>
      </w:pPr>
      <w:r>
        <w:rPr>
          <w:rStyle w:val="DipnotBavurusu"/>
        </w:rPr>
        <w:footnoteRef/>
      </w:r>
      <w:r>
        <w:t xml:space="preserve"> </w:t>
      </w:r>
      <w:r>
        <w:rPr>
          <w:rFonts w:ascii="Cambria" w:hAnsi="Cambria" w:cs="Times New Roman"/>
        </w:rPr>
        <w:t>Günday, Metin, İdare Hukuku, Güncellenmiş ve gözden geçirilmiş B. 10, Ankara, İmaj Yayınevi,  2013, s. 619.</w:t>
      </w:r>
    </w:p>
    <w:p w14:paraId="189DE4E9" w14:textId="77777777" w:rsidR="00764764" w:rsidRDefault="00764764" w:rsidP="00764764">
      <w:pPr>
        <w:pStyle w:val="DipnotMetni"/>
        <w:jc w:val="both"/>
        <w:rPr>
          <w:rFonts w:asciiTheme="minorHAnsi" w:hAnsiTheme="minorHAnsi" w:cstheme="minorBidi"/>
        </w:rPr>
      </w:pPr>
    </w:p>
  </w:footnote>
  <w:footnote w:id="17">
    <w:p w14:paraId="7C638779" w14:textId="77777777" w:rsidR="00764764" w:rsidRDefault="00764764" w:rsidP="00764764">
      <w:pPr>
        <w:pStyle w:val="DipnotMetni"/>
      </w:pPr>
      <w:r>
        <w:rPr>
          <w:rStyle w:val="DipnotBavurusu"/>
        </w:rPr>
        <w:footnoteRef/>
      </w:r>
      <w:r>
        <w:t xml:space="preserve"> </w:t>
      </w:r>
      <w:proofErr w:type="spellStart"/>
      <w:r>
        <w:rPr>
          <w:rFonts w:ascii="Cambria" w:hAnsi="Cambria" w:cs="Times New Roman"/>
        </w:rPr>
        <w:t>ibid</w:t>
      </w:r>
      <w:proofErr w:type="spellEnd"/>
      <w:r>
        <w:rPr>
          <w:rFonts w:ascii="Cambria" w:hAnsi="Cambria" w:cs="Times New Roman"/>
        </w:rPr>
        <w:t>, s. 626.</w:t>
      </w:r>
    </w:p>
  </w:footnote>
  <w:footnote w:id="18">
    <w:p w14:paraId="11511C14" w14:textId="77777777" w:rsidR="00764764" w:rsidRDefault="00764764" w:rsidP="00764764">
      <w:pPr>
        <w:pStyle w:val="DipnotMetni"/>
        <w:jc w:val="both"/>
      </w:pPr>
      <w:r>
        <w:rPr>
          <w:rStyle w:val="DipnotBavurusu"/>
        </w:rPr>
        <w:footnoteRef/>
      </w:r>
      <w:r>
        <w:t xml:space="preserve"> </w:t>
      </w:r>
      <w:r>
        <w:rPr>
          <w:rFonts w:ascii="Cambria" w:eastAsia="Times New Roman" w:hAnsi="Cambria" w:cs="Times New Roman"/>
        </w:rPr>
        <w:t xml:space="preserve">5271 sayılı Kanun’un taşınmazlara, hak ve alacaklara </w:t>
      </w:r>
      <w:proofErr w:type="spellStart"/>
      <w:r>
        <w:rPr>
          <w:rFonts w:ascii="Cambria" w:eastAsia="Times New Roman" w:hAnsi="Cambria" w:cs="Times New Roman"/>
        </w:rPr>
        <w:t>elkoymayı</w:t>
      </w:r>
      <w:proofErr w:type="spellEnd"/>
      <w:r>
        <w:rPr>
          <w:rFonts w:ascii="Cambria" w:eastAsia="Times New Roman" w:hAnsi="Cambria" w:cs="Times New Roman"/>
        </w:rPr>
        <w:t xml:space="preserve"> düzenleyen 128’inci maddesinin onuncu fıkrası: </w:t>
      </w:r>
      <w:r>
        <w:rPr>
          <w:rFonts w:ascii="Cambria" w:eastAsia="Times New Roman" w:hAnsi="Cambria" w:cs="Times New Roman"/>
          <w:i/>
        </w:rPr>
        <w:t>‘‘</w:t>
      </w:r>
      <w:r>
        <w:rPr>
          <w:rFonts w:ascii="Cambria" w:hAnsi="Cambria"/>
          <w:i/>
        </w:rPr>
        <w:t xml:space="preserve">Bu madde uyarınca </w:t>
      </w:r>
      <w:proofErr w:type="spellStart"/>
      <w:r>
        <w:rPr>
          <w:rFonts w:ascii="Cambria" w:hAnsi="Cambria"/>
          <w:i/>
        </w:rPr>
        <w:t>elkonulan</w:t>
      </w:r>
      <w:proofErr w:type="spellEnd"/>
      <w:r>
        <w:rPr>
          <w:rFonts w:ascii="Cambria" w:hAnsi="Cambria"/>
          <w:i/>
        </w:rPr>
        <w:t xml:space="preserve"> taşınmaz, hak ve alacakların idaresi gerektiğinde bu malvarlığı değerlerinin yönetimi amacıyla kayyım atanabilir. Bu durumda 133 üncü madde hükümleri kıyasen uygulanır.’’</w:t>
      </w:r>
      <w:r>
        <w:rPr>
          <w:rFonts w:ascii="Cambria" w:hAnsi="Cambria"/>
        </w:rPr>
        <w:t xml:space="preserve"> şeklindedir.</w:t>
      </w:r>
      <w:r>
        <w:t xml:space="preserve"> </w:t>
      </w:r>
    </w:p>
  </w:footnote>
  <w:footnote w:id="19">
    <w:p w14:paraId="6FAEED20" w14:textId="77777777" w:rsidR="00764764" w:rsidRDefault="00764764" w:rsidP="00764764">
      <w:pPr>
        <w:pStyle w:val="DipnotMetni"/>
        <w:jc w:val="both"/>
      </w:pPr>
      <w:r>
        <w:rPr>
          <w:rStyle w:val="DipnotKarakterleri"/>
        </w:rPr>
        <w:footnoteRef/>
      </w:r>
      <w:r>
        <w:t xml:space="preserve"> </w:t>
      </w:r>
      <w:proofErr w:type="spellStart"/>
      <w:r>
        <w:rPr>
          <w:rFonts w:ascii="Cambria" w:hAnsi="Cambria"/>
        </w:rPr>
        <w:t>Vitkauskas</w:t>
      </w:r>
      <w:proofErr w:type="spellEnd"/>
      <w:r>
        <w:rPr>
          <w:rFonts w:ascii="Cambria" w:hAnsi="Cambria"/>
        </w:rPr>
        <w:t xml:space="preserve">, </w:t>
      </w:r>
      <w:proofErr w:type="spellStart"/>
      <w:r>
        <w:rPr>
          <w:rFonts w:ascii="Cambria" w:hAnsi="Cambria"/>
        </w:rPr>
        <w:t>Dovydas</w:t>
      </w:r>
      <w:proofErr w:type="spellEnd"/>
      <w:r>
        <w:rPr>
          <w:rFonts w:ascii="Cambria" w:hAnsi="Cambria"/>
        </w:rPr>
        <w:t xml:space="preserve">, </w:t>
      </w:r>
      <w:proofErr w:type="spellStart"/>
      <w:r>
        <w:rPr>
          <w:rFonts w:ascii="Cambria" w:hAnsi="Cambria"/>
        </w:rPr>
        <w:t>Dikov</w:t>
      </w:r>
      <w:proofErr w:type="spellEnd"/>
      <w:r>
        <w:rPr>
          <w:rFonts w:ascii="Cambria" w:hAnsi="Cambria"/>
        </w:rPr>
        <w:t xml:space="preserve">, </w:t>
      </w:r>
      <w:proofErr w:type="spellStart"/>
      <w:r>
        <w:rPr>
          <w:rFonts w:ascii="Cambria" w:hAnsi="Cambria"/>
        </w:rPr>
        <w:t>Grigoriy</w:t>
      </w:r>
      <w:proofErr w:type="spellEnd"/>
      <w:r>
        <w:rPr>
          <w:rFonts w:ascii="Cambria" w:hAnsi="Cambria"/>
        </w:rPr>
        <w:t>, (Çev.  Serkan Cengiz), Avrupa İnsan Hakları Sözleşmesi Kapsamında Adil Yargılama Hakkının Korunması, Avrupa Konseyi İnsan Hakları El Kitapları, Avrupa Konseyi, Strazburg, 2012, s. 26.</w:t>
      </w:r>
    </w:p>
  </w:footnote>
  <w:footnote w:id="20">
    <w:p w14:paraId="24CBD7DE" w14:textId="77777777" w:rsidR="00764764" w:rsidRDefault="00764764" w:rsidP="00764764">
      <w:pPr>
        <w:pStyle w:val="DipnotMetni"/>
        <w:jc w:val="both"/>
        <w:rPr>
          <w:rFonts w:ascii="Cambria" w:hAnsi="Cambria" w:cs="Times New Roman"/>
        </w:rPr>
      </w:pPr>
      <w:r>
        <w:rPr>
          <w:rStyle w:val="DipnotBavurusu"/>
        </w:rPr>
        <w:footnoteRef/>
      </w:r>
      <w:r>
        <w:t xml:space="preserve"> </w:t>
      </w:r>
      <w:r>
        <w:rPr>
          <w:rFonts w:ascii="Cambria" w:hAnsi="Cambria" w:cs="Times New Roman"/>
        </w:rPr>
        <w:t>Günday, Metin, İdare Hukuku, Güncellenmiş ve gözden geçirilmiş B. 10, Ankara, İmaj Yayınevi,  2013, s. 619.</w:t>
      </w:r>
    </w:p>
    <w:p w14:paraId="3B252136" w14:textId="77777777" w:rsidR="00764764" w:rsidRDefault="00764764" w:rsidP="00764764">
      <w:pPr>
        <w:pStyle w:val="DipnotMetni"/>
        <w:jc w:val="both"/>
        <w:rPr>
          <w:rFonts w:asciiTheme="minorHAnsi" w:hAnsiTheme="minorHAnsi" w:cstheme="minorBidi"/>
        </w:rPr>
      </w:pPr>
    </w:p>
  </w:footnote>
  <w:footnote w:id="21">
    <w:p w14:paraId="1A77EBFC" w14:textId="77777777" w:rsidR="00764764" w:rsidRDefault="00764764" w:rsidP="00764764">
      <w:pPr>
        <w:pStyle w:val="DipnotMetni"/>
      </w:pPr>
      <w:r>
        <w:rPr>
          <w:rStyle w:val="DipnotBavurusu"/>
        </w:rPr>
        <w:footnoteRef/>
      </w:r>
      <w:r>
        <w:t xml:space="preserve"> </w:t>
      </w:r>
      <w:proofErr w:type="spellStart"/>
      <w:r>
        <w:rPr>
          <w:rFonts w:ascii="Cambria" w:hAnsi="Cambria" w:cs="Times New Roman"/>
        </w:rPr>
        <w:t>ibid</w:t>
      </w:r>
      <w:proofErr w:type="spellEnd"/>
      <w:r>
        <w:rPr>
          <w:rFonts w:ascii="Cambria" w:hAnsi="Cambria" w:cs="Times New Roman"/>
        </w:rPr>
        <w:t>, s. 626.</w:t>
      </w:r>
    </w:p>
  </w:footnote>
  <w:footnote w:id="22">
    <w:p w14:paraId="05A4F473" w14:textId="77777777" w:rsidR="00764764" w:rsidRDefault="00764764" w:rsidP="00764764">
      <w:pPr>
        <w:pStyle w:val="DipnotMetni"/>
        <w:jc w:val="both"/>
      </w:pPr>
      <w:r>
        <w:rPr>
          <w:rStyle w:val="DipnotBavurusu"/>
        </w:rPr>
        <w:footnoteRef/>
      </w:r>
      <w:r>
        <w:t xml:space="preserve"> </w:t>
      </w:r>
      <w:r>
        <w:rPr>
          <w:rFonts w:ascii="Cambria" w:hAnsi="Cambria"/>
        </w:rPr>
        <w:t xml:space="preserve">Venedik Komisyonu’nun 12.12.2016 tarihli ve 865 / 2016 </w:t>
      </w:r>
      <w:proofErr w:type="spellStart"/>
      <w:r>
        <w:rPr>
          <w:rFonts w:ascii="Cambria" w:hAnsi="Cambria"/>
        </w:rPr>
        <w:t>No’lu</w:t>
      </w:r>
      <w:proofErr w:type="spellEnd"/>
      <w:r>
        <w:rPr>
          <w:rFonts w:ascii="Cambria" w:hAnsi="Cambria"/>
        </w:rPr>
        <w:t xml:space="preserve"> Görüşü:  ‘‘OPINION ON EMERGENCY DECREE LAWS NOS. 667-676 ADOPTED FOLLOWING THE FAILED COUP OF 15 JULY 2016’’, </w:t>
      </w:r>
      <w:r>
        <w:rPr>
          <w:rFonts w:ascii="Cambria" w:hAnsi="Cambria" w:cs="Arial"/>
          <w:bCs/>
          <w:color w:val="202122"/>
          <w:shd w:val="clear" w:color="auto" w:fill="FFFFFF"/>
        </w:rPr>
        <w:t xml:space="preserve">§ 95-100, </w:t>
      </w:r>
      <w:hyperlink r:id="rId5" w:history="1">
        <w:r>
          <w:rPr>
            <w:rStyle w:val="Kpr"/>
            <w:rFonts w:ascii="Cambria" w:hAnsi="Cambria" w:cs="Arial"/>
            <w:bCs/>
            <w:shd w:val="clear" w:color="auto" w:fill="FFFFFF"/>
          </w:rPr>
          <w:t>https://www.venice.coe.int/webforms/documents/default.aspx?pdffile=CDL-AD(2016)037-e</w:t>
        </w:r>
      </w:hyperlink>
      <w:r>
        <w:rPr>
          <w:rFonts w:ascii="Cambria" w:hAnsi="Cambria" w:cs="Arial"/>
          <w:bCs/>
          <w:color w:val="202122"/>
          <w:shd w:val="clear" w:color="auto" w:fill="FFFFFF"/>
        </w:rPr>
        <w:t xml:space="preserve"> (Erişim Tarihi: 27.06.2022).</w:t>
      </w:r>
    </w:p>
  </w:footnote>
  <w:footnote w:id="23">
    <w:p w14:paraId="24428159" w14:textId="77777777" w:rsidR="00764764" w:rsidRDefault="00764764" w:rsidP="00764764">
      <w:pPr>
        <w:pStyle w:val="DipnotMetni"/>
        <w:jc w:val="both"/>
      </w:pPr>
      <w:r>
        <w:rPr>
          <w:rStyle w:val="DipnotBavurusu"/>
        </w:rPr>
        <w:footnoteRef/>
      </w:r>
      <w:hyperlink r:id="rId6" w:anchor="{%22languageisocode%22:[%22TUR%22],%22appno%22:[%224158/19%22],%22documentcollectionid2%22:[%22ADMISSIBILITYCOM%22],%22itemid%22:[%22001-216795%22]}" w:history="1">
        <w:r>
          <w:rPr>
            <w:rStyle w:val="Kpr"/>
            <w:rFonts w:ascii="Cambria" w:hAnsi="Cambria"/>
          </w:rPr>
          <w:t>https://hudoc.echr.coe.int/tur#{%22languageisocode%22:[%22TUR%22],%22appno%22:[%224158/19%22],%22documentcollectionid2%22:[%22ADMISSIBILITYCOM%22],%22itemid%22:[%22001-216795%22]}</w:t>
        </w:r>
      </w:hyperlink>
      <w:r>
        <w:rPr>
          <w:rFonts w:ascii="Cambria" w:hAnsi="Cambria"/>
        </w:rPr>
        <w:t xml:space="preserve"> (Erişim Tarihi: 23.06.2022).</w:t>
      </w:r>
    </w:p>
  </w:footnote>
  <w:footnote w:id="24">
    <w:p w14:paraId="2668F532" w14:textId="77777777" w:rsidR="00764764" w:rsidRDefault="00764764" w:rsidP="00764764">
      <w:pPr>
        <w:pStyle w:val="DipnotMetni"/>
        <w:jc w:val="both"/>
      </w:pPr>
      <w:r>
        <w:rPr>
          <w:rStyle w:val="DipnotBavurusu"/>
        </w:rPr>
        <w:footnoteRef/>
      </w:r>
      <w:r>
        <w:t xml:space="preserve"> </w:t>
      </w:r>
      <w:r>
        <w:rPr>
          <w:rFonts w:ascii="Cambria" w:hAnsi="Cambria" w:cs="Times New Roman"/>
        </w:rPr>
        <w:t>Kaboğlu, İbrahim Ö., Anayasa Hukuku Dersleri (Genel Esaslar), Güncellenmiş ve Sadeleştirilmiş B. 15, İstanbul, Legal Yay.</w:t>
      </w:r>
      <w:proofErr w:type="gramStart"/>
      <w:r>
        <w:rPr>
          <w:rFonts w:ascii="Cambria" w:hAnsi="Cambria" w:cs="Times New Roman"/>
        </w:rPr>
        <w:t>,  2020</w:t>
      </w:r>
      <w:proofErr w:type="gramEnd"/>
      <w:r>
        <w:rPr>
          <w:rFonts w:ascii="Cambria" w:hAnsi="Cambria" w:cs="Times New Roman"/>
        </w:rPr>
        <w:t>, s. 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CE27" w14:textId="77777777" w:rsidR="0084659B" w:rsidRPr="0084659B" w:rsidRDefault="0084659B" w:rsidP="0084659B">
    <w:pPr>
      <w:pStyle w:val="stBilgi"/>
      <w:rPr>
        <w:rFonts w:ascii="Times New Roman" w:hAnsi="Times New Roman" w:cs="Times New Roman"/>
      </w:rPr>
    </w:pPr>
    <w:r w:rsidRPr="0084659B">
      <w:rPr>
        <w:rFonts w:ascii="Times New Roman" w:hAnsi="Times New Roman" w:cs="Times New Roman"/>
      </w:rPr>
      <w:t xml:space="preserve">Esas Sayısı </w:t>
    </w:r>
    <w:proofErr w:type="gramStart"/>
    <w:r w:rsidRPr="0084659B">
      <w:rPr>
        <w:rFonts w:ascii="Times New Roman" w:hAnsi="Times New Roman" w:cs="Times New Roman"/>
      </w:rPr>
      <w:t xml:space="preserve">  :</w:t>
    </w:r>
    <w:proofErr w:type="gramEnd"/>
    <w:r w:rsidRPr="0084659B">
      <w:rPr>
        <w:rFonts w:ascii="Times New Roman" w:hAnsi="Times New Roman" w:cs="Times New Roman"/>
      </w:rPr>
      <w:t xml:space="preserve"> 2022/88</w:t>
    </w:r>
  </w:p>
  <w:p w14:paraId="65C63851" w14:textId="3CA06158" w:rsidR="0084659B" w:rsidRPr="0084659B" w:rsidRDefault="0084659B" w:rsidP="0084659B">
    <w:pPr>
      <w:pStyle w:val="stBilgi"/>
    </w:pPr>
    <w:r w:rsidRPr="0084659B">
      <w:rPr>
        <w:rFonts w:ascii="Times New Roman" w:hAnsi="Times New Roman" w:cs="Times New Roman"/>
      </w:rPr>
      <w:t xml:space="preserve">Karar </w:t>
    </w:r>
    <w:proofErr w:type="gramStart"/>
    <w:r w:rsidRPr="0084659B">
      <w:rPr>
        <w:rFonts w:ascii="Times New Roman" w:hAnsi="Times New Roman" w:cs="Times New Roman"/>
      </w:rPr>
      <w:t>Sayısı :</w:t>
    </w:r>
    <w:proofErr w:type="gramEnd"/>
    <w:r w:rsidRPr="0084659B">
      <w:rPr>
        <w:rFonts w:ascii="Times New Roman" w:hAnsi="Times New Roman" w:cs="Times New Roman"/>
      </w:rPr>
      <w:t xml:space="preserve"> 2025/166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6B7"/>
    <w:multiLevelType w:val="multilevel"/>
    <w:tmpl w:val="C7466E28"/>
    <w:lvl w:ilvl="0">
      <w:start w:val="1"/>
      <w:numFmt w:val="bullet"/>
      <w:lvlText w:val="·"/>
      <w:lvlJc w:val="left"/>
      <w:pPr>
        <w:tabs>
          <w:tab w:val="num" w:pos="1416"/>
        </w:tabs>
        <w:ind w:left="707" w:firstLine="2"/>
      </w:pPr>
      <w:rPr>
        <w:rFonts w:ascii="Symbol" w:hAnsi="Symbol" w:cs="Symbol" w:hint="default"/>
      </w:rPr>
    </w:lvl>
    <w:lvl w:ilvl="1">
      <w:start w:val="1"/>
      <w:numFmt w:val="bullet"/>
      <w:lvlText w:val="o"/>
      <w:lvlJc w:val="left"/>
      <w:pPr>
        <w:tabs>
          <w:tab w:val="num" w:pos="1429"/>
        </w:tabs>
        <w:ind w:left="720" w:firstLine="14"/>
      </w:pPr>
      <w:rPr>
        <w:rFonts w:ascii="Arial Unicode MS" w:eastAsia="Times New Roman" w:hAnsi="Arial Unicode MS" w:hint="default"/>
      </w:rPr>
    </w:lvl>
    <w:lvl w:ilvl="2">
      <w:start w:val="1"/>
      <w:numFmt w:val="bullet"/>
      <w:lvlText w:val="▪"/>
      <w:lvlJc w:val="left"/>
      <w:pPr>
        <w:tabs>
          <w:tab w:val="num" w:pos="2149"/>
        </w:tabs>
        <w:ind w:left="1440" w:firstLine="26"/>
      </w:pPr>
      <w:rPr>
        <w:rFonts w:ascii="Arial Unicode MS" w:eastAsia="Times New Roman" w:hAnsi="Arial Unicode MS" w:hint="default"/>
      </w:rPr>
    </w:lvl>
    <w:lvl w:ilvl="3">
      <w:start w:val="1"/>
      <w:numFmt w:val="bullet"/>
      <w:lvlText w:val="·"/>
      <w:lvlJc w:val="left"/>
      <w:pPr>
        <w:tabs>
          <w:tab w:val="num" w:pos="2869"/>
        </w:tabs>
        <w:ind w:left="2160" w:firstLine="38"/>
      </w:pPr>
      <w:rPr>
        <w:rFonts w:ascii="Symbol" w:hAnsi="Symbol" w:cs="Symbol" w:hint="default"/>
      </w:rPr>
    </w:lvl>
    <w:lvl w:ilvl="4">
      <w:start w:val="1"/>
      <w:numFmt w:val="bullet"/>
      <w:lvlText w:val="o"/>
      <w:lvlJc w:val="left"/>
      <w:pPr>
        <w:tabs>
          <w:tab w:val="num" w:pos="3589"/>
        </w:tabs>
        <w:ind w:left="2880" w:firstLine="50"/>
      </w:pPr>
      <w:rPr>
        <w:rFonts w:ascii="Arial Unicode MS" w:eastAsia="Times New Roman" w:hAnsi="Arial Unicode MS" w:hint="default"/>
      </w:rPr>
    </w:lvl>
    <w:lvl w:ilvl="5">
      <w:start w:val="1"/>
      <w:numFmt w:val="bullet"/>
      <w:lvlText w:val="▪"/>
      <w:lvlJc w:val="left"/>
      <w:pPr>
        <w:tabs>
          <w:tab w:val="num" w:pos="4309"/>
        </w:tabs>
        <w:ind w:left="3600" w:firstLine="62"/>
      </w:pPr>
      <w:rPr>
        <w:rFonts w:ascii="Arial Unicode MS" w:eastAsia="Times New Roman" w:hAnsi="Arial Unicode MS" w:hint="default"/>
      </w:rPr>
    </w:lvl>
    <w:lvl w:ilvl="6">
      <w:start w:val="1"/>
      <w:numFmt w:val="bullet"/>
      <w:lvlText w:val="·"/>
      <w:lvlJc w:val="left"/>
      <w:pPr>
        <w:tabs>
          <w:tab w:val="num" w:pos="5029"/>
        </w:tabs>
        <w:ind w:left="4320" w:firstLine="74"/>
      </w:pPr>
      <w:rPr>
        <w:rFonts w:ascii="Symbol" w:hAnsi="Symbol" w:cs="Symbol" w:hint="default"/>
      </w:rPr>
    </w:lvl>
    <w:lvl w:ilvl="7">
      <w:start w:val="1"/>
      <w:numFmt w:val="bullet"/>
      <w:lvlText w:val="o"/>
      <w:lvlJc w:val="left"/>
      <w:pPr>
        <w:tabs>
          <w:tab w:val="num" w:pos="5749"/>
        </w:tabs>
        <w:ind w:left="5040" w:firstLine="86"/>
      </w:pPr>
      <w:rPr>
        <w:rFonts w:ascii="Arial Unicode MS" w:eastAsia="Times New Roman" w:hAnsi="Arial Unicode MS" w:hint="default"/>
      </w:rPr>
    </w:lvl>
    <w:lvl w:ilvl="8">
      <w:start w:val="1"/>
      <w:numFmt w:val="bullet"/>
      <w:lvlText w:val="▪"/>
      <w:lvlJc w:val="left"/>
      <w:pPr>
        <w:tabs>
          <w:tab w:val="num" w:pos="6469"/>
        </w:tabs>
        <w:ind w:left="5760" w:firstLine="98"/>
      </w:pPr>
      <w:rPr>
        <w:rFonts w:ascii="Arial Unicode MS" w:eastAsia="Times New Roman" w:hAnsi="Arial Unicode MS" w:hint="default"/>
      </w:rPr>
    </w:lvl>
  </w:abstractNum>
  <w:abstractNum w:abstractNumId="1" w15:restartNumberingAfterBreak="0">
    <w:nsid w:val="2B3550F7"/>
    <w:multiLevelType w:val="multilevel"/>
    <w:tmpl w:val="A5BA438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E164A18"/>
    <w:multiLevelType w:val="hybridMultilevel"/>
    <w:tmpl w:val="8AC63AA4"/>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B4C54D6"/>
    <w:multiLevelType w:val="multilevel"/>
    <w:tmpl w:val="C388B3C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 w15:restartNumberingAfterBreak="0">
    <w:nsid w:val="7C8B216D"/>
    <w:multiLevelType w:val="multilevel"/>
    <w:tmpl w:val="016261C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949CB"/>
    <w:rsid w:val="000E03E4"/>
    <w:rsid w:val="000E6A4D"/>
    <w:rsid w:val="00131461"/>
    <w:rsid w:val="0015495B"/>
    <w:rsid w:val="001814A4"/>
    <w:rsid w:val="00185086"/>
    <w:rsid w:val="001A443B"/>
    <w:rsid w:val="001C20B2"/>
    <w:rsid w:val="001D396E"/>
    <w:rsid w:val="00236E6B"/>
    <w:rsid w:val="00277E02"/>
    <w:rsid w:val="00291F66"/>
    <w:rsid w:val="002C2179"/>
    <w:rsid w:val="00332EDD"/>
    <w:rsid w:val="003B65B8"/>
    <w:rsid w:val="003D7064"/>
    <w:rsid w:val="003E6EFA"/>
    <w:rsid w:val="004819D0"/>
    <w:rsid w:val="004F6F76"/>
    <w:rsid w:val="00540354"/>
    <w:rsid w:val="00590009"/>
    <w:rsid w:val="005918BD"/>
    <w:rsid w:val="005A0CA3"/>
    <w:rsid w:val="005E3484"/>
    <w:rsid w:val="00620B3B"/>
    <w:rsid w:val="0062289A"/>
    <w:rsid w:val="006D2A47"/>
    <w:rsid w:val="006F3DAB"/>
    <w:rsid w:val="007166A3"/>
    <w:rsid w:val="007174EF"/>
    <w:rsid w:val="00743DA7"/>
    <w:rsid w:val="00760C57"/>
    <w:rsid w:val="00764764"/>
    <w:rsid w:val="00814C82"/>
    <w:rsid w:val="0084341C"/>
    <w:rsid w:val="0084659B"/>
    <w:rsid w:val="00855B3B"/>
    <w:rsid w:val="00923BD3"/>
    <w:rsid w:val="00950982"/>
    <w:rsid w:val="00977E8E"/>
    <w:rsid w:val="00A01CA5"/>
    <w:rsid w:val="00A15338"/>
    <w:rsid w:val="00A65ED7"/>
    <w:rsid w:val="00AC1322"/>
    <w:rsid w:val="00AE0361"/>
    <w:rsid w:val="00B9138F"/>
    <w:rsid w:val="00BA5D85"/>
    <w:rsid w:val="00BB4B58"/>
    <w:rsid w:val="00CA103D"/>
    <w:rsid w:val="00CD1019"/>
    <w:rsid w:val="00D110C8"/>
    <w:rsid w:val="00D940CC"/>
    <w:rsid w:val="00DB6D91"/>
    <w:rsid w:val="00EB4E36"/>
    <w:rsid w:val="00ED7D7B"/>
    <w:rsid w:val="00F25D72"/>
    <w:rsid w:val="00F723D6"/>
    <w:rsid w:val="00F87361"/>
    <w:rsid w:val="00F95D74"/>
    <w:rsid w:val="00FD0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DF2ADA6A-68E1-4684-8AF6-9FD01BB3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C8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rPr>
  </w:style>
  <w:style w:type="paragraph" w:styleId="ListeParagraf">
    <w:name w:val="List Paragraph"/>
    <w:basedOn w:val="Normal"/>
    <w:uiPriority w:val="34"/>
    <w:qFormat/>
    <w:rsid w:val="00760C57"/>
    <w:pPr>
      <w:spacing w:line="259" w:lineRule="auto"/>
      <w:ind w:left="720"/>
      <w:contextualSpacing/>
    </w:pPr>
    <w:rPr>
      <w:rFonts w:asciiTheme="minorHAnsi" w:eastAsiaTheme="minorHAnsi" w:hAnsiTheme="minorHAnsi" w:cstheme="minorBidi"/>
    </w:rPr>
  </w:style>
  <w:style w:type="paragraph" w:styleId="DipnotMetni">
    <w:name w:val="footnote text"/>
    <w:basedOn w:val="Normal"/>
    <w:link w:val="DipnotMetniChar"/>
    <w:semiHidden/>
    <w:unhideWhenUsed/>
    <w:rsid w:val="00A65ED7"/>
    <w:pPr>
      <w:suppressAutoHyphens/>
      <w:overflowPunct w:val="0"/>
      <w:spacing w:after="0" w:line="240" w:lineRule="auto"/>
    </w:pPr>
    <w:rPr>
      <w:rFonts w:cs="Tahoma"/>
      <w:sz w:val="20"/>
      <w:szCs w:val="20"/>
      <w:lang w:eastAsia="tr-TR"/>
    </w:rPr>
  </w:style>
  <w:style w:type="character" w:customStyle="1" w:styleId="DipnotMetniChar">
    <w:name w:val="Dipnot Metni Char"/>
    <w:basedOn w:val="VarsaylanParagrafYazTipi"/>
    <w:link w:val="DipnotMetni"/>
    <w:semiHidden/>
    <w:qFormat/>
    <w:rsid w:val="00A65ED7"/>
    <w:rPr>
      <w:rFonts w:ascii="Calibri" w:eastAsia="Calibri" w:hAnsi="Calibri" w:cs="Tahoma"/>
      <w:sz w:val="20"/>
      <w:szCs w:val="20"/>
      <w:lang w:eastAsia="tr-TR"/>
    </w:rPr>
  </w:style>
  <w:style w:type="paragraph" w:customStyle="1" w:styleId="msobodytextindent">
    <w:name w:val="msobodytextindent"/>
    <w:link w:val="GvdeMetniGirintisiChar"/>
    <w:qFormat/>
    <w:rsid w:val="00A65ED7"/>
    <w:pPr>
      <w:tabs>
        <w:tab w:val="center" w:pos="1524"/>
        <w:tab w:val="center" w:pos="3660"/>
        <w:tab w:val="center" w:pos="5928"/>
      </w:tabs>
      <w:suppressAutoHyphens/>
      <w:overflowPunct w:val="0"/>
      <w:spacing w:after="60" w:line="240" w:lineRule="auto"/>
      <w:ind w:firstLine="340"/>
      <w:jc w:val="both"/>
    </w:pPr>
    <w:rPr>
      <w:rFonts w:ascii="Times New Roman" w:eastAsia="Times New Roman" w:hAnsi="Times New Roman" w:cs="Times New Roman"/>
      <w:color w:val="000000"/>
      <w:sz w:val="20"/>
      <w:szCs w:val="20"/>
      <w:lang w:eastAsia="tr-TR"/>
    </w:rPr>
  </w:style>
  <w:style w:type="character" w:customStyle="1" w:styleId="DipnotSabitleyicisi">
    <w:name w:val="Dipnot Sabitleyicisi"/>
    <w:rsid w:val="00A65ED7"/>
    <w:rPr>
      <w:vertAlign w:val="superscript"/>
    </w:rPr>
  </w:style>
  <w:style w:type="character" w:customStyle="1" w:styleId="nternetBalants">
    <w:name w:val="İnternet Bağlantısı"/>
    <w:basedOn w:val="VarsaylanParagrafYazTipi"/>
    <w:uiPriority w:val="99"/>
    <w:rsid w:val="00A65ED7"/>
    <w:rPr>
      <w:color w:val="0563C1"/>
      <w:u w:val="single"/>
    </w:rPr>
  </w:style>
  <w:style w:type="character" w:customStyle="1" w:styleId="DipnotKarakterleri">
    <w:name w:val="Dipnot Karakterleri"/>
    <w:qFormat/>
    <w:rsid w:val="00A65ED7"/>
  </w:style>
  <w:style w:type="character" w:customStyle="1" w:styleId="GvdeMetniGirintisiChar">
    <w:name w:val="Gövde Metni Girintisi Char"/>
    <w:basedOn w:val="VarsaylanParagrafYazTipi"/>
    <w:link w:val="msobodytextindent"/>
    <w:qFormat/>
    <w:locked/>
    <w:rsid w:val="00923BD3"/>
    <w:rPr>
      <w:rFonts w:ascii="Times New Roman" w:eastAsia="Times New Roman" w:hAnsi="Times New Roman" w:cs="Times New Roman"/>
      <w:color w:val="000000"/>
      <w:sz w:val="20"/>
      <w:szCs w:val="20"/>
      <w:lang w:eastAsia="tr-TR"/>
    </w:rPr>
  </w:style>
  <w:style w:type="paragraph" w:customStyle="1" w:styleId="Gvde">
    <w:name w:val="Gövde"/>
    <w:qFormat/>
    <w:rsid w:val="00923BD3"/>
    <w:pPr>
      <w:suppressAutoHyphens/>
      <w:spacing w:before="120" w:after="120" w:line="360" w:lineRule="auto"/>
      <w:ind w:firstLine="709"/>
    </w:pPr>
    <w:rPr>
      <w:rFonts w:ascii="Calibri" w:eastAsia="Calibri" w:hAnsi="Calibri" w:cs="Calibri"/>
      <w:color w:val="000000"/>
      <w:u w:color="000000"/>
      <w:lang w:eastAsia="tr-TR"/>
    </w:rPr>
  </w:style>
  <w:style w:type="character" w:styleId="Kpr">
    <w:name w:val="Hyperlink"/>
    <w:basedOn w:val="VarsaylanParagrafYazTipi"/>
    <w:uiPriority w:val="99"/>
    <w:semiHidden/>
    <w:unhideWhenUsed/>
    <w:rsid w:val="00764764"/>
    <w:rPr>
      <w:color w:val="0563C1" w:themeColor="hyperlink"/>
      <w:u w:val="single"/>
    </w:rPr>
  </w:style>
  <w:style w:type="character" w:styleId="DipnotBavurusu">
    <w:name w:val="footnote reference"/>
    <w:basedOn w:val="VarsaylanParagrafYazTipi"/>
    <w:uiPriority w:val="99"/>
    <w:semiHidden/>
    <w:unhideWhenUsed/>
    <w:rsid w:val="00764764"/>
    <w:rPr>
      <w:vertAlign w:val="superscript"/>
    </w:rPr>
  </w:style>
  <w:style w:type="character" w:customStyle="1" w:styleId="markedcontent">
    <w:name w:val="markedcontent"/>
    <w:basedOn w:val="VarsaylanParagrafYazTipi"/>
    <w:qFormat/>
    <w:rsid w:val="00764764"/>
  </w:style>
  <w:style w:type="character" w:styleId="SayfaNumaras">
    <w:name w:val="page number"/>
    <w:basedOn w:val="VarsaylanParagrafYazTipi"/>
    <w:uiPriority w:val="99"/>
    <w:semiHidden/>
    <w:unhideWhenUsed/>
    <w:rsid w:val="0084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80">
      <w:bodyDiv w:val="1"/>
      <w:marLeft w:val="0"/>
      <w:marRight w:val="0"/>
      <w:marTop w:val="0"/>
      <w:marBottom w:val="0"/>
      <w:divBdr>
        <w:top w:val="none" w:sz="0" w:space="0" w:color="auto"/>
        <w:left w:val="none" w:sz="0" w:space="0" w:color="auto"/>
        <w:bottom w:val="none" w:sz="0" w:space="0" w:color="auto"/>
        <w:right w:val="none" w:sz="0" w:space="0" w:color="auto"/>
      </w:divBdr>
    </w:div>
    <w:div w:id="978655335">
      <w:bodyDiv w:val="1"/>
      <w:marLeft w:val="0"/>
      <w:marRight w:val="0"/>
      <w:marTop w:val="0"/>
      <w:marBottom w:val="0"/>
      <w:divBdr>
        <w:top w:val="none" w:sz="0" w:space="0" w:color="auto"/>
        <w:left w:val="none" w:sz="0" w:space="0" w:color="auto"/>
        <w:bottom w:val="none" w:sz="0" w:space="0" w:color="auto"/>
        <w:right w:val="none" w:sz="0" w:space="0" w:color="auto"/>
      </w:divBdr>
    </w:div>
    <w:div w:id="1251037840">
      <w:bodyDiv w:val="1"/>
      <w:marLeft w:val="0"/>
      <w:marRight w:val="0"/>
      <w:marTop w:val="0"/>
      <w:marBottom w:val="0"/>
      <w:divBdr>
        <w:top w:val="none" w:sz="0" w:space="0" w:color="auto"/>
        <w:left w:val="none" w:sz="0" w:space="0" w:color="auto"/>
        <w:bottom w:val="none" w:sz="0" w:space="0" w:color="auto"/>
        <w:right w:val="none" w:sz="0" w:space="0" w:color="auto"/>
      </w:divBdr>
    </w:div>
    <w:div w:id="139403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ararlar.uyusmazlik.gov.tr/Karar/Content/7071e1f4-d0b7-4462-a170-593b23ecd24b?excludeGerekce=False&amp;wordsOnly=False" TargetMode="External"/><Relationship Id="rId2" Type="http://schemas.openxmlformats.org/officeDocument/2006/relationships/hyperlink" Target="https://www.sayistay.gov.tr/reports/download/3540-tasarruf-mevduati-sigorta-fonu" TargetMode="External"/><Relationship Id="rId1" Type="http://schemas.openxmlformats.org/officeDocument/2006/relationships/hyperlink" Target="https://kararlar.uyusmazlik.gov.tr/Karar/Content/7071e1f4-d0b7-4462-a170-593b23ecd24b?excludeGerekce=False&amp;wordsOnly=False" TargetMode="External"/><Relationship Id="rId6" Type="http://schemas.openxmlformats.org/officeDocument/2006/relationships/hyperlink" Target="https://hudoc.echr.coe.int/tur" TargetMode="External"/><Relationship Id="rId5" Type="http://schemas.openxmlformats.org/officeDocument/2006/relationships/hyperlink" Target="https://www.venice.coe.int/webforms/documents/default.aspx?pdffile=CDL-AD(2016)037-e" TargetMode="External"/><Relationship Id="rId4" Type="http://schemas.openxmlformats.org/officeDocument/2006/relationships/hyperlink" Target="https://www.sayistay.gov.tr/reports/download/3540-tasarruf-mevduati-sigorta-fo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2E76-D4BB-409E-9C24-29512DFC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15013</Words>
  <Characters>85577</Characters>
  <Application>Microsoft Office Word</Application>
  <DocSecurity>0</DocSecurity>
  <Lines>713</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2025-12-09T07:13:00Z</dcterms:created>
  <dcterms:modified xsi:type="dcterms:W3CDTF">2025-12-09T07:13:00Z</dcterms:modified>
</cp:coreProperties>
</file>