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73F0" w14:textId="1A77D973" w:rsidR="00752DBE" w:rsidRPr="001B70F6" w:rsidRDefault="00860AB3"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w:t>
      </w:r>
      <w:r w:rsidR="00752DBE" w:rsidRPr="001B70F6">
        <w:rPr>
          <w:rFonts w:ascii="Times New Roman" w:hAnsi="Times New Roman" w:cs="Times New Roman"/>
          <w:color w:val="010000"/>
          <w:sz w:val="24"/>
          <w:szCs w:val="24"/>
        </w:rPr>
        <w:t xml:space="preserve">Anayasa'nın 2. maddesi (Cumhuriyetin </w:t>
      </w:r>
      <w:proofErr w:type="gramStart"/>
      <w:r w:rsidR="00752DBE" w:rsidRPr="001B70F6">
        <w:rPr>
          <w:rFonts w:ascii="Times New Roman" w:hAnsi="Times New Roman" w:cs="Times New Roman"/>
          <w:color w:val="010000"/>
          <w:sz w:val="24"/>
          <w:szCs w:val="24"/>
        </w:rPr>
        <w:t>nitelikleri -</w:t>
      </w:r>
      <w:proofErr w:type="gramEnd"/>
      <w:r w:rsidR="00752DBE" w:rsidRPr="001B70F6">
        <w:rPr>
          <w:rFonts w:ascii="Times New Roman" w:hAnsi="Times New Roman" w:cs="Times New Roman"/>
          <w:color w:val="010000"/>
          <w:sz w:val="24"/>
          <w:szCs w:val="24"/>
        </w:rPr>
        <w:t xml:space="preserve"> Hukuk devleti) uyarınca yapılan değerlendirmede;</w:t>
      </w:r>
    </w:p>
    <w:p w14:paraId="400F7D5A" w14:textId="5FD3E499"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E.2023/161, K.2024/53, 22/02/2024, § …), (AYM, E.2017/48, K.2017/129, 26/07/2017, § …)</w:t>
      </w:r>
    </w:p>
    <w:p w14:paraId="2D48C442" w14:textId="0AAE67E1"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 (AYM, E.2023/161, K.2024/53, 22/02/2024, § …)</w:t>
      </w:r>
    </w:p>
    <w:p w14:paraId="5B9DEB4C"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Hukuki güvenlik ile belirlilik ilkeleri, hukuk devletinin ön 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keyfî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kanunun uygulanması öncesinde muhtemel etki ve sonuçlarının yeterli derecede öngörülebilir olması gereklidir (AYM, E.2013/39, K.2013/65, 22/5/2013; </w:t>
      </w:r>
      <w:proofErr w:type="spellStart"/>
      <w:r w:rsidRPr="001B70F6">
        <w:rPr>
          <w:rFonts w:ascii="Times New Roman" w:hAnsi="Times New Roman" w:cs="Times New Roman"/>
          <w:color w:val="010000"/>
          <w:sz w:val="24"/>
          <w:szCs w:val="24"/>
        </w:rPr>
        <w:t>Karlis</w:t>
      </w:r>
      <w:proofErr w:type="spellEnd"/>
      <w:r w:rsidRPr="001B70F6">
        <w:rPr>
          <w:rFonts w:ascii="Times New Roman" w:hAnsi="Times New Roman" w:cs="Times New Roman"/>
          <w:color w:val="010000"/>
          <w:sz w:val="24"/>
          <w:szCs w:val="24"/>
        </w:rPr>
        <w:t xml:space="preserve"> A.Ş., § 34). Belirlilik ilkesi hukuksal güvenlikle bağlantılı olup birey, belirli bir kesinlik içinde hangi somut eylem ve olguya hangi hukuksal yaptırımın veya sonucun bağlandığını, bunların idareye hangi müdahale yetkisini doğurduğunu kanundan öğrenebilme imkânına sahip olmalıdır. Birey, ancak bu durumda kendisine düşen yükümlülükleri öngörüp davranışlarını düzenleyebilir (</w:t>
      </w:r>
      <w:proofErr w:type="spellStart"/>
      <w:r w:rsidRPr="001B70F6">
        <w:rPr>
          <w:rFonts w:ascii="Times New Roman" w:hAnsi="Times New Roman" w:cs="Times New Roman"/>
          <w:color w:val="010000"/>
          <w:sz w:val="24"/>
          <w:szCs w:val="24"/>
        </w:rPr>
        <w:t>Karlis</w:t>
      </w:r>
      <w:proofErr w:type="spellEnd"/>
      <w:r w:rsidRPr="001B70F6">
        <w:rPr>
          <w:rFonts w:ascii="Times New Roman" w:hAnsi="Times New Roman" w:cs="Times New Roman"/>
          <w:color w:val="010000"/>
          <w:sz w:val="24"/>
          <w:szCs w:val="24"/>
        </w:rPr>
        <w:t xml:space="preserve"> A.Ş., § 34).</w:t>
      </w:r>
    </w:p>
    <w:p w14:paraId="665FBA7B" w14:textId="4494DC1E"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proofErr w:type="spellStart"/>
      <w:r w:rsidRPr="001B70F6">
        <w:rPr>
          <w:rFonts w:ascii="Times New Roman" w:hAnsi="Times New Roman" w:cs="Times New Roman"/>
          <w:color w:val="010000"/>
          <w:sz w:val="24"/>
          <w:szCs w:val="24"/>
        </w:rPr>
        <w:t>Usuli</w:t>
      </w:r>
      <w:proofErr w:type="spellEnd"/>
      <w:r w:rsidRPr="001B70F6">
        <w:rPr>
          <w:rFonts w:ascii="Times New Roman" w:hAnsi="Times New Roman" w:cs="Times New Roman"/>
          <w:color w:val="010000"/>
          <w:sz w:val="24"/>
          <w:szCs w:val="24"/>
        </w:rPr>
        <w:t xml:space="preserve"> bir eksikliğin mahkemelerce giderilmesi görevini talebe bağlamak, bunun unutulması halinde de açılmamış sayılmasına karar vermek hukuki güvenlik ilkesine aykırıdır. Bu görevin davanın taraflarına yüklenmesi ve yerine getirilmemesi halinde sırf bu sebeple </w:t>
      </w:r>
      <w:proofErr w:type="gramStart"/>
      <w:r w:rsidRPr="001B70F6">
        <w:rPr>
          <w:rFonts w:ascii="Times New Roman" w:hAnsi="Times New Roman" w:cs="Times New Roman"/>
          <w:color w:val="010000"/>
          <w:sz w:val="24"/>
          <w:szCs w:val="24"/>
        </w:rPr>
        <w:t>davanın</w:t>
      </w:r>
      <w:proofErr w:type="gramEnd"/>
      <w:r w:rsidRPr="001B70F6">
        <w:rPr>
          <w:rFonts w:ascii="Times New Roman" w:hAnsi="Times New Roman" w:cs="Times New Roman"/>
          <w:color w:val="010000"/>
          <w:sz w:val="24"/>
          <w:szCs w:val="24"/>
        </w:rPr>
        <w:t xml:space="preserve"> açılmamış sayılmasına karar verilmesi </w:t>
      </w:r>
      <w:proofErr w:type="spellStart"/>
      <w:r w:rsidRPr="001B70F6">
        <w:rPr>
          <w:rFonts w:ascii="Times New Roman" w:hAnsi="Times New Roman" w:cs="Times New Roman"/>
          <w:color w:val="010000"/>
          <w:sz w:val="24"/>
          <w:szCs w:val="24"/>
        </w:rPr>
        <w:t>ölçülük</w:t>
      </w:r>
      <w:proofErr w:type="spellEnd"/>
      <w:r w:rsidRPr="001B70F6">
        <w:rPr>
          <w:rFonts w:ascii="Times New Roman" w:hAnsi="Times New Roman" w:cs="Times New Roman"/>
          <w:color w:val="010000"/>
          <w:sz w:val="24"/>
          <w:szCs w:val="24"/>
        </w:rPr>
        <w:t xml:space="preserve"> ilkesine aykırıdır.</w:t>
      </w:r>
    </w:p>
    <w:p w14:paraId="0181FB0C" w14:textId="6673FC99"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5. (Devletin Temel Amaç ve </w:t>
      </w:r>
      <w:proofErr w:type="gramStart"/>
      <w:r w:rsidRPr="001B70F6">
        <w:rPr>
          <w:rFonts w:ascii="Times New Roman" w:hAnsi="Times New Roman" w:cs="Times New Roman"/>
          <w:color w:val="010000"/>
          <w:sz w:val="24"/>
          <w:szCs w:val="24"/>
        </w:rPr>
        <w:t>Görevleri -</w:t>
      </w:r>
      <w:proofErr w:type="gramEnd"/>
      <w:r w:rsidRPr="001B70F6">
        <w:rPr>
          <w:rFonts w:ascii="Times New Roman" w:hAnsi="Times New Roman" w:cs="Times New Roman"/>
          <w:color w:val="010000"/>
          <w:sz w:val="24"/>
          <w:szCs w:val="24"/>
        </w:rPr>
        <w:t xml:space="preserve"> kişinin temel hak ve hürriyetlerini, sosyal hukuk devleti ve adalet ilkeleriyle bağdaşmayacak surette sınırlayan siyasal, ekonomik ve sosyal engelleri kaldırmak) uyarınca yapılan değerlendirmede;</w:t>
      </w:r>
    </w:p>
    <w:p w14:paraId="7288A039"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w:t>
      </w:r>
      <w:r w:rsidRPr="001B70F6">
        <w:rPr>
          <w:rFonts w:ascii="Times New Roman" w:hAnsi="Times New Roman" w:cs="Times New Roman"/>
          <w:color w:val="010000"/>
          <w:sz w:val="24"/>
          <w:szCs w:val="24"/>
        </w:rPr>
        <w:lastRenderedPageBreak/>
        <w:t>için gerekli şartları hazırlamaya çalışmaktır." denilmektedir. Buna göre kişilerin ve toplumun refah, huzur ve mutluluğunu sağlamak devletin temel amaç ve görevlerindendir.</w:t>
      </w:r>
    </w:p>
    <w:p w14:paraId="7E7792A1" w14:textId="7FB006A6"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 (Tuğçe Akgül Maraş, B. No: 2019/6744, 1/11/2023, § …)</w:t>
      </w:r>
    </w:p>
    <w:p w14:paraId="7C6E4A44" w14:textId="1EFBFFE6"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Bu kapsamda yapılan değerlendirmede vatandaşın hak arama yolunda yanlış mahkemeye dava açması sonrası yetkisizlik veya görevsizlik kararı verilmesi halinde yetkili veya görevli mahkemeye gönderilmesi işleminin talebe bağlanması ve bunun yerine getirilmemesi halinde açılmamış sayılmasına karar verilmesi, hak arama hürriyeti kapsamında adil yargılanma hakkına, devletin, vatandaşın temel hak ve hürriyetlerini koruma yükümlülüğüne aykırıdır.</w:t>
      </w:r>
    </w:p>
    <w:p w14:paraId="3954FBB0" w14:textId="13B2C14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13. maddesi (Temel hak ve hürriyetlerin sınırlanması) uyarınca yapılan değerlendirmede;</w:t>
      </w:r>
    </w:p>
    <w:p w14:paraId="0C48536D"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4DB530D2"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3B1ED948" w14:textId="56CE5533"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14:paraId="298275B3"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Kanun’un 20. maddesinin (1) numaralı fıkrasının birinci cümlesinde ise tarafların görevsizlik ve yetkisizlik kararından sonra dava dosyasının görevli mahkemeye gönderilmesi </w:t>
      </w:r>
      <w:r w:rsidRPr="001B70F6">
        <w:rPr>
          <w:rFonts w:ascii="Times New Roman" w:hAnsi="Times New Roman" w:cs="Times New Roman"/>
          <w:color w:val="010000"/>
          <w:sz w:val="24"/>
          <w:szCs w:val="24"/>
        </w:rPr>
        <w:lastRenderedPageBreak/>
        <w:t xml:space="preserve">için talepte bulunabilecekleri süreler belirlenmiştir. Kural, bu süreler içinde talepte bulunulmaması hâlinde davanın açılmamış sayılacağını ve görevsiz veya yetkisiz mahkemenin bu hususu resen karara bağlayacağını öngörmektedir. Dolayısıyla davanın açılmamış sayılmasını gerektiren şartlar yönünden orantılılık ve elverişlilik ölçütlerini sağlamadığı aşikardır. Bu kapsamda mahkemeye erişim hakkını sınırlamaya yönelik bir kanuni düzenlemenin şeklen var olması yeterli olmayıp kuralların </w:t>
      </w:r>
      <w:proofErr w:type="spellStart"/>
      <w:r w:rsidRPr="001B70F6">
        <w:rPr>
          <w:rFonts w:ascii="Times New Roman" w:hAnsi="Times New Roman" w:cs="Times New Roman"/>
          <w:color w:val="010000"/>
          <w:sz w:val="24"/>
          <w:szCs w:val="24"/>
        </w:rPr>
        <w:t>keyfîliğe</w:t>
      </w:r>
      <w:proofErr w:type="spellEnd"/>
      <w:r w:rsidRPr="001B70F6">
        <w:rPr>
          <w:rFonts w:ascii="Times New Roman" w:hAnsi="Times New Roman" w:cs="Times New Roman"/>
          <w:color w:val="010000"/>
          <w:sz w:val="24"/>
          <w:szCs w:val="24"/>
        </w:rPr>
        <w:t xml:space="preserve"> izin vermeyecek şekilde belirli ve öngörülebilir nitelikte olması gerekir. Bu hali ile meşru bir amacının olduğu da söylenemez. Bu nedenle kanun koyucunun takdir yetkisi kapsamında da değerlendirilemez.</w:t>
      </w:r>
    </w:p>
    <w:p w14:paraId="0DC09CE7" w14:textId="29FCA738"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Mahkemece </w:t>
      </w:r>
      <w:proofErr w:type="spellStart"/>
      <w:r w:rsidRPr="001B70F6">
        <w:rPr>
          <w:rFonts w:ascii="Times New Roman" w:hAnsi="Times New Roman" w:cs="Times New Roman"/>
          <w:color w:val="010000"/>
          <w:sz w:val="24"/>
          <w:szCs w:val="24"/>
        </w:rPr>
        <w:t>usuli</w:t>
      </w:r>
      <w:proofErr w:type="spellEnd"/>
      <w:r w:rsidRPr="001B70F6">
        <w:rPr>
          <w:rFonts w:ascii="Times New Roman" w:hAnsi="Times New Roman" w:cs="Times New Roman"/>
          <w:color w:val="010000"/>
          <w:sz w:val="24"/>
          <w:szCs w:val="24"/>
        </w:rPr>
        <w:t xml:space="preserve"> bir karar olan görevsizlik veya yetkisizlik kararı verilmesi halinde bunun yetkili veya görevli mahkemeye gönderilmesi talebe bağlı kılma ve talep olmaması halinde ise açılmamış sayılmasına karar verilmesi Anayasa’nın 13. maddesinde güvence altına alınan kıstaslardan, öngörülen sınırlamanın amaca ulaşmaya uygun olmaması nedeniyle elverişlilik, amaç bakımından sınırlamanın zorunlu olmaması nedeniyle gereklilik, hakka getirilen sınırlama ile amaç arasında makul bir dengenin gözetilmemesi nedeniyle orantılılık kıstaslarına uygun olmadığı sabittir.</w:t>
      </w:r>
    </w:p>
    <w:p w14:paraId="315007A9" w14:textId="65781A02"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36. maddesi (Hak Arama </w:t>
      </w:r>
      <w:proofErr w:type="gramStart"/>
      <w:r w:rsidRPr="001B70F6">
        <w:rPr>
          <w:rFonts w:ascii="Times New Roman" w:hAnsi="Times New Roman" w:cs="Times New Roman"/>
          <w:color w:val="010000"/>
          <w:sz w:val="24"/>
          <w:szCs w:val="24"/>
        </w:rPr>
        <w:t>Hürriyeti -</w:t>
      </w:r>
      <w:proofErr w:type="gramEnd"/>
      <w:r w:rsidRPr="001B70F6">
        <w:rPr>
          <w:rFonts w:ascii="Times New Roman" w:hAnsi="Times New Roman" w:cs="Times New Roman"/>
          <w:color w:val="010000"/>
          <w:sz w:val="24"/>
          <w:szCs w:val="24"/>
        </w:rPr>
        <w:t xml:space="preserve"> adil yargılanma hakkı) uyarınca yapılan değerlendirmede;</w:t>
      </w:r>
    </w:p>
    <w:p w14:paraId="6642ABA5" w14:textId="2499591E"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36. maddesinde “Herkes, meşru vasıta ve yollardan faydalanmak suretiyle yargı mercileri önünde davacı veya davalı olarak iddia ve savunma ile adil yargılanma hakkına sahiptir.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26BFBD33"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Mahkemeye erişim hakkı bir uyuşmazlığı mahkeme önüne taşıyabilmek ve uyuşmazlığın etkili bir şekilde karara bağlanmasını isteyebilmek anlamına gelmektedir (Özkan Şen, B. No: 2012/791, 7/11/2013, § 52).</w:t>
      </w:r>
    </w:p>
    <w:p w14:paraId="74C912B4" w14:textId="4B8A99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proofErr w:type="spellStart"/>
      <w:r w:rsidRPr="001B70F6">
        <w:rPr>
          <w:rFonts w:ascii="Times New Roman" w:hAnsi="Times New Roman" w:cs="Times New Roman"/>
          <w:color w:val="010000"/>
          <w:sz w:val="24"/>
          <w:szCs w:val="24"/>
        </w:rPr>
        <w:t>Sözleşme’de</w:t>
      </w:r>
      <w:proofErr w:type="spellEnd"/>
      <w:r w:rsidRPr="001B70F6">
        <w:rPr>
          <w:rFonts w:ascii="Times New Roman" w:hAnsi="Times New Roman" w:cs="Times New Roman"/>
          <w:color w:val="010000"/>
          <w:sz w:val="24"/>
          <w:szCs w:val="24"/>
        </w:rPr>
        <w:t xml:space="preserve"> açıkça yer almasa da Avrupa İnsan Hakları Mahkemesi (AİHM) mahkemeye erişim hakkını adil yargılanma hakkının en temel unsurlarından biri olarak nitelendirmektedir (</w:t>
      </w:r>
      <w:proofErr w:type="spellStart"/>
      <w:r w:rsidRPr="001B70F6">
        <w:rPr>
          <w:rFonts w:ascii="Times New Roman" w:hAnsi="Times New Roman" w:cs="Times New Roman"/>
          <w:color w:val="010000"/>
          <w:sz w:val="24"/>
          <w:szCs w:val="24"/>
        </w:rPr>
        <w:t>Roche</w:t>
      </w:r>
      <w:proofErr w:type="spellEnd"/>
      <w:r w:rsidRPr="001B70F6">
        <w:rPr>
          <w:rFonts w:ascii="Times New Roman" w:hAnsi="Times New Roman" w:cs="Times New Roman"/>
          <w:color w:val="010000"/>
          <w:sz w:val="24"/>
          <w:szCs w:val="24"/>
        </w:rPr>
        <w:t xml:space="preserve">/Birleşik Krallık [BD], B. No: 32555/96, 19/10/2005, § 117; </w:t>
      </w:r>
      <w:proofErr w:type="spellStart"/>
      <w:r w:rsidRPr="001B70F6">
        <w:rPr>
          <w:rFonts w:ascii="Times New Roman" w:hAnsi="Times New Roman" w:cs="Times New Roman"/>
          <w:color w:val="010000"/>
          <w:sz w:val="24"/>
          <w:szCs w:val="24"/>
        </w:rPr>
        <w:t>Stanev</w:t>
      </w:r>
      <w:proofErr w:type="spellEnd"/>
      <w:r w:rsidRPr="001B70F6">
        <w:rPr>
          <w:rFonts w:ascii="Times New Roman" w:hAnsi="Times New Roman" w:cs="Times New Roman"/>
          <w:color w:val="010000"/>
          <w:sz w:val="24"/>
          <w:szCs w:val="24"/>
        </w:rPr>
        <w:t>/Bulgaristan [BD], B. No: 36760/06, 17/1/2012, § 229). AİHM, mahkemeye ulaşmayı aşırı derecede zorlaştıran ya da imkânsız hâle getiren uygulamaların mahkemeye erişim hakkını ihlal edebileceğini vurgulamaktadır (</w:t>
      </w:r>
      <w:proofErr w:type="spellStart"/>
      <w:r w:rsidRPr="001B70F6">
        <w:rPr>
          <w:rFonts w:ascii="Times New Roman" w:hAnsi="Times New Roman" w:cs="Times New Roman"/>
          <w:color w:val="010000"/>
          <w:sz w:val="24"/>
          <w:szCs w:val="24"/>
        </w:rPr>
        <w:t>Golder</w:t>
      </w:r>
      <w:proofErr w:type="spellEnd"/>
      <w:r w:rsidRPr="001B70F6">
        <w:rPr>
          <w:rFonts w:ascii="Times New Roman" w:hAnsi="Times New Roman" w:cs="Times New Roman"/>
          <w:color w:val="010000"/>
          <w:sz w:val="24"/>
          <w:szCs w:val="24"/>
        </w:rPr>
        <w:t>/Birleşik Krallık [GK], B. No: 4451/70, 21/2/1975, § 36).</w:t>
      </w:r>
    </w:p>
    <w:p w14:paraId="60DF85B0"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İtiraz konusu kural talep olmaması halinde davanın açılmamış sayılmasına karar verilmesi suretiyle mahkemeye erişim hakkına sınırlama getirmektedir.</w:t>
      </w:r>
    </w:p>
    <w:p w14:paraId="7A18AC57"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Adil yargılanma hakkı, niteliği gereği devletin düzenleme yapmasını gerektiren bir haktır. Zira bu hakkın Anayasa'da zikredilmiş olması kendi başına bir anlam ifade etmemekte, bireylerin bu haktan yararlanabilmesi için devletin en azından yargı teşkilatını kurması ve yargılama usullerini belirlemesi gerekmektedir. Devletin düzenleme yetkisini haiz olduğu </w:t>
      </w:r>
      <w:r w:rsidRPr="001B70F6">
        <w:rPr>
          <w:rFonts w:ascii="Times New Roman" w:hAnsi="Times New Roman" w:cs="Times New Roman"/>
          <w:color w:val="010000"/>
          <w:sz w:val="24"/>
          <w:szCs w:val="24"/>
        </w:rPr>
        <w:lastRenderedPageBreak/>
        <w:t>alanlarda belli ölçüde takdir yetkisine sahip olduğunun kabulü gerekir. Bu sebeple adil yargılanma hakkına yönelik sınırlamalar getirilirken kanun koyucuyu bağlayan belli bir meşru amaçlar listesi bulunmamaktadır. Ancak kanun koyucunun bu takdir yetkisinin Anayasa Mahkemesinin denetimine tabi olduğu açıktır (İsmail Avcı, B. No: 2019/12190, 22/2/2022, § 55).</w:t>
      </w:r>
    </w:p>
    <w:p w14:paraId="1F988C07"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Kanun’un 20. maddesinin (1) numaralı fıkrasının itiraz konusu ikinci cümlesi uyarınca dava dosyasının yasal süresi içinde görevli mahkemeye gönderilmesinin talep edilmemesi hâlinde dava açılmamış sayılacaktır. Mahkemeye erişim hakkının hukuki bir uyuşmazlığın bu konuda karar verme yetkisine sahip bir mahkeme önüne götürülmesi hakkını da kapsadığı dikkate alındığında kuralla mahkemeye erişim hakkına sınırlama getirildiği sonucuna ulaşılmıştır (aynı yöndeki değerlendirilme için bkz. Rıdvan Gökgöz, B. No:2016/76548, 10/6/2020, § 33).</w:t>
      </w:r>
    </w:p>
    <w:p w14:paraId="3A40BD4A"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Kuralla görevsizlik veya yetkisizlik kararından sonra dava dosyasının yasal süresi içinde görevli veya yetkili mahkemeye gönderilmesinin talep edilmemesi durumunda davanın açılmamış sayılacağı öngörülmek suretiyle davanın sürüncemede kalmasının önüne geçilmesi amaçlanmaktadır. Ancak burada mahkemenin </w:t>
      </w:r>
      <w:proofErr w:type="spellStart"/>
      <w:r w:rsidRPr="001B70F6">
        <w:rPr>
          <w:rFonts w:ascii="Times New Roman" w:hAnsi="Times New Roman" w:cs="Times New Roman"/>
          <w:color w:val="010000"/>
          <w:sz w:val="24"/>
          <w:szCs w:val="24"/>
        </w:rPr>
        <w:t>re'sen</w:t>
      </w:r>
      <w:proofErr w:type="spellEnd"/>
      <w:r w:rsidRPr="001B70F6">
        <w:rPr>
          <w:rFonts w:ascii="Times New Roman" w:hAnsi="Times New Roman" w:cs="Times New Roman"/>
          <w:color w:val="010000"/>
          <w:sz w:val="24"/>
          <w:szCs w:val="24"/>
        </w:rPr>
        <w:t xml:space="preserve"> göndermesi daha pratiktir. Bu itibarla kuralın yargılamanın makul bir sürede tamamlanması şeklinde meşru bir amaca yönelik olmadığı, sonucuna ulaşılmıştır. Bununla birlikte kuralın meşru bir amacının bulunması yanında ölçülü de olması gerekir. Burada meşru gaye de bulunmamaktadır. Tek meşru gaye en kısa sürede ve esasa ilişkin hukuka uygun bir karar vermektir.</w:t>
      </w:r>
    </w:p>
    <w:p w14:paraId="60AA8411"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AİHM; adil yargılanmanın bir unsurunu teşkil eden mahkemeye erişim hakkının mutlak olmadığını, doğası gereği devletin düzenleme yapmasını gerektiren bu hakkın belli ölçüde sınırlanabileceğini kabul etmektedir. Ancak AİHM; bu sınırlamaların kişinin mahkemeye erişimini hakkın özünü zedeleyecek şekilde ve genişlikte kısıtlamaması, zayıflatmaması gerektiğini ifade etmektedir. </w:t>
      </w:r>
      <w:proofErr w:type="spellStart"/>
      <w:r w:rsidRPr="001B70F6">
        <w:rPr>
          <w:rFonts w:ascii="Times New Roman" w:hAnsi="Times New Roman" w:cs="Times New Roman"/>
          <w:color w:val="010000"/>
          <w:sz w:val="24"/>
          <w:szCs w:val="24"/>
        </w:rPr>
        <w:t>AİHM'e</w:t>
      </w:r>
      <w:proofErr w:type="spellEnd"/>
      <w:r w:rsidRPr="001B70F6">
        <w:rPr>
          <w:rFonts w:ascii="Times New Roman" w:hAnsi="Times New Roman" w:cs="Times New Roman"/>
          <w:color w:val="010000"/>
          <w:sz w:val="24"/>
          <w:szCs w:val="24"/>
        </w:rPr>
        <w:t xml:space="preserve"> göre meşru bir amaç taşımayan ya da uygulanan araç ile ulaşılmak istenen amaç arasında makul bir orantılılık ilişkisi kurmayan sınırlamalar Sözleşme'nin 6. maddenin birinci fıkrasıyla uyumlu olmaz (Sefer Yılmaz ve Meryem Yılmaz/Türkiye, B. No: 611/12, 17/11/2015, § 59; Eşim/Türkiye, B. No: 59601/09, 17/9/2013, § 19; </w:t>
      </w:r>
      <w:proofErr w:type="spellStart"/>
      <w:r w:rsidRPr="001B70F6">
        <w:rPr>
          <w:rFonts w:ascii="Times New Roman" w:hAnsi="Times New Roman" w:cs="Times New Roman"/>
          <w:color w:val="010000"/>
          <w:sz w:val="24"/>
          <w:szCs w:val="24"/>
        </w:rPr>
        <w:t>Edificaciones</w:t>
      </w:r>
      <w:proofErr w:type="spellEnd"/>
      <w:r w:rsidRPr="001B70F6">
        <w:rPr>
          <w:rFonts w:ascii="Times New Roman" w:hAnsi="Times New Roman" w:cs="Times New Roman"/>
          <w:color w:val="010000"/>
          <w:sz w:val="24"/>
          <w:szCs w:val="24"/>
        </w:rPr>
        <w:t xml:space="preserve"> </w:t>
      </w:r>
      <w:proofErr w:type="spellStart"/>
      <w:r w:rsidRPr="001B70F6">
        <w:rPr>
          <w:rFonts w:ascii="Times New Roman" w:hAnsi="Times New Roman" w:cs="Times New Roman"/>
          <w:color w:val="010000"/>
          <w:sz w:val="24"/>
          <w:szCs w:val="24"/>
        </w:rPr>
        <w:t>March</w:t>
      </w:r>
      <w:proofErr w:type="spellEnd"/>
      <w:r w:rsidRPr="001B70F6">
        <w:rPr>
          <w:rFonts w:ascii="Times New Roman" w:hAnsi="Times New Roman" w:cs="Times New Roman"/>
          <w:color w:val="010000"/>
          <w:sz w:val="24"/>
          <w:szCs w:val="24"/>
        </w:rPr>
        <w:t xml:space="preserve"> </w:t>
      </w:r>
      <w:proofErr w:type="spellStart"/>
      <w:r w:rsidRPr="001B70F6">
        <w:rPr>
          <w:rFonts w:ascii="Times New Roman" w:hAnsi="Times New Roman" w:cs="Times New Roman"/>
          <w:color w:val="010000"/>
          <w:sz w:val="24"/>
          <w:szCs w:val="24"/>
        </w:rPr>
        <w:t>Gallego</w:t>
      </w:r>
      <w:proofErr w:type="spellEnd"/>
      <w:r w:rsidRPr="001B70F6">
        <w:rPr>
          <w:rFonts w:ascii="Times New Roman" w:hAnsi="Times New Roman" w:cs="Times New Roman"/>
          <w:color w:val="010000"/>
          <w:sz w:val="24"/>
          <w:szCs w:val="24"/>
        </w:rPr>
        <w:t xml:space="preserve"> S.A./İspanya, B. No: 28028/95, 19/2/1998, § 34).</w:t>
      </w:r>
    </w:p>
    <w:p w14:paraId="08996542"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AİHM, bu ilkeler uyarınca mahkemelerin dava açılabilmesi için öngörülen yasal yükümlülükleri uygularken hem yargılama adaletinin zayıflamasına yol açacak düzeyde aşırı şekilcilikten hem de kanunlarda öngörülen usule ilişkin gereklilikleri abes hâle getirecek seviyede aşırı esneklikten kaçınması gerektiğini belirtmektedir. AİHM, kuralların belirliliği ve iyi adalet yönetimini sağlama amacına hizmet etme işlevlerini yitirmesi hâlinde ve davaların esasının yetkili mahkeme tarafından karara bağlanmasını önleyecek birtakım bariyerler oluşturma fonksiyonu görmeleri durumunda mahkemeye erişim hakkının zedeleneceğini ifade etmektedir (Eşim/Türkiye, § 21)</w:t>
      </w:r>
    </w:p>
    <w:p w14:paraId="27EF399E" w14:textId="5557CE7C"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Bu kapsamda ilgili düzenleme dosyanın yetkili ve görevli mahkemece karara bağlanmasının engelleyici bir düzenlemedir. Bu sınırlama hakkın özüne zarar vermektedir. Uygulanan araç ile ulaşılmak istenen amaç arasında orantısızlık mevcuttur.</w:t>
      </w:r>
    </w:p>
    <w:p w14:paraId="1F821C2C" w14:textId="4CC55A69"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40. maddesi (Temel Hak Ve </w:t>
      </w:r>
      <w:proofErr w:type="spellStart"/>
      <w:r w:rsidRPr="001B70F6">
        <w:rPr>
          <w:rFonts w:ascii="Times New Roman" w:hAnsi="Times New Roman" w:cs="Times New Roman"/>
          <w:color w:val="010000"/>
          <w:sz w:val="24"/>
          <w:szCs w:val="24"/>
        </w:rPr>
        <w:t>Hirriyetlerin</w:t>
      </w:r>
      <w:proofErr w:type="spellEnd"/>
      <w:r w:rsidRPr="001B70F6">
        <w:rPr>
          <w:rFonts w:ascii="Times New Roman" w:hAnsi="Times New Roman" w:cs="Times New Roman"/>
          <w:color w:val="010000"/>
          <w:sz w:val="24"/>
          <w:szCs w:val="24"/>
        </w:rPr>
        <w:t xml:space="preserve"> Korunması) uyarınca yapılan değerlendirmede;</w:t>
      </w:r>
    </w:p>
    <w:p w14:paraId="5D7F792F"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lastRenderedPageBreak/>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7E58D890"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14:paraId="091BF592" w14:textId="120B44B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İtiraz konusu kuralla davanın yetkili </w:t>
      </w:r>
      <w:proofErr w:type="spellStart"/>
      <w:r w:rsidRPr="001B70F6">
        <w:rPr>
          <w:rFonts w:ascii="Times New Roman" w:hAnsi="Times New Roman" w:cs="Times New Roman"/>
          <w:color w:val="010000"/>
          <w:sz w:val="24"/>
          <w:szCs w:val="24"/>
        </w:rPr>
        <w:t>veye</w:t>
      </w:r>
      <w:proofErr w:type="spellEnd"/>
      <w:r w:rsidRPr="001B70F6">
        <w:rPr>
          <w:rFonts w:ascii="Times New Roman" w:hAnsi="Times New Roman" w:cs="Times New Roman"/>
          <w:color w:val="010000"/>
          <w:sz w:val="24"/>
          <w:szCs w:val="24"/>
        </w:rPr>
        <w:t xml:space="preserve"> görevli mahkemeye gönderilmesi hususunun </w:t>
      </w:r>
      <w:proofErr w:type="spellStart"/>
      <w:r w:rsidRPr="001B70F6">
        <w:rPr>
          <w:rFonts w:ascii="Times New Roman" w:hAnsi="Times New Roman" w:cs="Times New Roman"/>
          <w:color w:val="010000"/>
          <w:sz w:val="24"/>
          <w:szCs w:val="24"/>
        </w:rPr>
        <w:t>re'sen</w:t>
      </w:r>
      <w:proofErr w:type="spellEnd"/>
      <w:r w:rsidRPr="001B70F6">
        <w:rPr>
          <w:rFonts w:ascii="Times New Roman" w:hAnsi="Times New Roman" w:cs="Times New Roman"/>
          <w:color w:val="010000"/>
          <w:sz w:val="24"/>
          <w:szCs w:val="24"/>
        </w:rPr>
        <w:t xml:space="preserve"> gözetilmesi gereken bir durum olması gerektiği, bunun talebe bağlanmasının ve talep olmaması halinde davanın açılmamış sayılmasına karar verilmesinin adil yargılanma hakkının ve dolayısıyla Anayasa'da teminat altına alınan diğer haklarını yargı mercileri önünde ileri sürebilmesi için uygun şartların sağlanması bağlamında etkili başvuru hakkının bir gereğidir.</w:t>
      </w:r>
    </w:p>
    <w:p w14:paraId="10A8A986" w14:textId="52074C81"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141. maddesi (Duruşmaların Acık Ve Kararların Gerekçeli </w:t>
      </w:r>
      <w:proofErr w:type="gramStart"/>
      <w:r w:rsidRPr="001B70F6">
        <w:rPr>
          <w:rFonts w:ascii="Times New Roman" w:hAnsi="Times New Roman" w:cs="Times New Roman"/>
          <w:color w:val="010000"/>
          <w:sz w:val="24"/>
          <w:szCs w:val="24"/>
        </w:rPr>
        <w:t>Olması -</w:t>
      </w:r>
      <w:proofErr w:type="gramEnd"/>
      <w:r w:rsidRPr="001B70F6">
        <w:rPr>
          <w:rFonts w:ascii="Times New Roman" w:hAnsi="Times New Roman" w:cs="Times New Roman"/>
          <w:color w:val="010000"/>
          <w:sz w:val="24"/>
          <w:szCs w:val="24"/>
        </w:rPr>
        <w:t xml:space="preserve"> Davaların en az giderle ve mümkün olan süratle sonuçlandırılması) uyarınca yapılan değerlendirmede;</w:t>
      </w:r>
    </w:p>
    <w:p w14:paraId="317C3819" w14:textId="30A3AC0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141. maddesinin dördüncü fıkrasında "Davaların en az giderle ve mümkün olan süratle sonuçlandırılması, yargının görevidir." denilmek suretiyle davaların makul süre içinde bitirilmesi gerekliliği ifade edilmiştir. Bu ilke gereğince devlet, yargılamaların gereksiz yere uzamasını engelleyecek etkin önlemler almak zorundadır. Ancak bu amaçla alınacak kanuni tedbirlerin ve öngörülen çarelerin, yargılama sonucunda işin esasına yönelik adil ve hakkaniyete uygun bir karar verilmesine engel oluşturmaması gerektiği de tartışmasızdır. (Bekir Sözen [GK], B. No: 2016/14586, 10/11/2022, § …)</w:t>
      </w:r>
    </w:p>
    <w:p w14:paraId="0580D653"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3AAAED51" w14:textId="3C9FC042"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Bu kapsamda yapılan değerlendirmede; dosyanın görevli veya yetkili mahkemeye gönderilmesinin talep üzerine olması, bunun yerine getirilmemesi halinde davanın açılmamış sayılmasına karar verilmesi doğrudan hakka ulaşması zorlaşmakta, bu maddenin usul hukuku </w:t>
      </w:r>
      <w:r w:rsidRPr="001B70F6">
        <w:rPr>
          <w:rFonts w:ascii="Times New Roman" w:hAnsi="Times New Roman" w:cs="Times New Roman"/>
          <w:color w:val="010000"/>
          <w:sz w:val="24"/>
          <w:szCs w:val="24"/>
        </w:rPr>
        <w:lastRenderedPageBreak/>
        <w:t>açısından etkin bir hak arama yolu olmadığı anlaşılmakla Anayasa'nın 141. maddesine aykırı olduğu sonucuna varılmıştır.</w:t>
      </w:r>
    </w:p>
    <w:p w14:paraId="4A5F1AFC"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Mahkemece yetkisizlik kararının verildiği tarihten itibaren iki haftalık süre içinde dosyanın yetkili mahkemeye gönderilmesi için taraflarca talepte bulunulmadığı belirtilerek davanın açılmamış sayılmasına karar verilmesi, bu durumun süreye bağlanması, bu şekilde mahkemenin yükümlülüğünde olan usul işlemlerinin taraflarca yerine getirilmesi şeklinde tarafları davayı takip etmeye zorlamak aynı zamanda yargılamanın gereksiz prosedürler sebebiyle sürüncemede kalmasına sebep olmaktadır. Davanın açılmamış sayılmasına ilişkin bu düzenlemenin ise hakkın özüne dokunacak şekilde bir sınırlama olduğu aşikardır. Dolayısıyla somut olaydaki müdahalenin meşru bir amaca dayanmadığı anlaşılmaktadır.</w:t>
      </w:r>
    </w:p>
    <w:p w14:paraId="3D9B183A"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 Sözleşme'nin ortak koruma alanı dışında kalan bir hak ihlali iddiasını içeren başvurunun kabul edilebilir olduğuna karar verilmesi mümkün olmayıp (</w:t>
      </w:r>
      <w:proofErr w:type="spellStart"/>
      <w:r w:rsidRPr="001B70F6">
        <w:rPr>
          <w:rFonts w:ascii="Times New Roman" w:hAnsi="Times New Roman" w:cs="Times New Roman"/>
          <w:color w:val="010000"/>
          <w:sz w:val="24"/>
          <w:szCs w:val="24"/>
        </w:rPr>
        <w:t>Onurhan</w:t>
      </w:r>
      <w:proofErr w:type="spellEnd"/>
      <w:r w:rsidRPr="001B70F6">
        <w:rPr>
          <w:rFonts w:ascii="Times New Roman" w:hAnsi="Times New Roman" w:cs="Times New Roman"/>
          <w:color w:val="010000"/>
          <w:sz w:val="24"/>
          <w:szCs w:val="24"/>
        </w:rPr>
        <w:t xml:space="preserve"> Solmaz, B. No: 2012/1049, 26/3/2013, 18) Sözleşme metni ile AİHM kararlarından ortaya çıkan ve adil yargılanma hakkının somut görünümleri olan alt ilke ve haklar, esasen Anayasa'nın 36. maddesinde yer verilen adil yargılanma hakkının da unsurlarıdır. Anayasa Mahkemesi de Anayasa'nın 36. maddesi uyarınca inceleme yaptığı birçok kararında, ilgili hükmü Sözleşme'nin 6. maddesi ve AİHM içtihadı ışığında yorumlamak suretiyle Sözleşme'nin lafzi içeriğinde yer alan ve AİHM içtihadıyla adil yargılanma hakkının kapsamına dâhil edilen ilke ve haklara Anayasa'nın 36. maddesi kapsamında yer vermektedir. Somut başvurunun dayanağını oluşturan makul sürede yargılanma hakkı da yukarıda belirtilen ilkeler uyarınca adil yargılanma hakkının kapsamına dâhil olup ayrıca davaların en az giderle ve mümkün olan süratle sonuçlandırılmasının yargının görevi olduğunu belirten Anayasa'nın 141. maddesinin de -Anayasa'nın bütünselliği ilkesi gereği- makul sürede yargılanma hakkının değerlendirilmesinde dikkate alınması gerektiği açıktır (Güher Ergun ve diğerleri, B. No: 2012/13, 2/7/2013, §§ 38, 39).</w:t>
      </w:r>
    </w:p>
    <w:p w14:paraId="6D4187B3" w14:textId="7D36235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Makul Sürede Yargılanma Hakkı ile Bağlantılı Olarak Etkili Bir Başvuru Yolu Oluşturmanın Gerekliliği</w:t>
      </w:r>
    </w:p>
    <w:p w14:paraId="05FFD877"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Anayasa’nın 40. maddesinde, Anayasa'da güvence altına alınmış hak ve özgürlükleri ihlal edilen herkesin yetkili makama geciktirilmeden başvurma imkânının sağlanmasını isteme hakkı (etkili başvuru hakkı) güvence altına alınmıştır. Etkili başvuru hakkı, kamusal görev ve yetkilerin kullanımında temel hak ve özgürlüklerin ihlal edilip edilmediğinin denetlenmesinin bir yolu olarak düzenlenmiştir.</w:t>
      </w:r>
    </w:p>
    <w:p w14:paraId="401816C9" w14:textId="3CF57C05"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 elverişli idari ve yargısal yollara başvuruda bulunabilme imkânı sağlanması olarak tanımlanabilir (Y.T. [GK], B. No: 2016/22418, 30/5/2019, § 47; Murat Haliç, B. No: 2017/24356, 8/7/2020, § 44).</w:t>
      </w:r>
    </w:p>
    <w:p w14:paraId="772EF176"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Kişilerin etkili başvuru hakkı açısından sahip oldukları güvencenin kapsamı ihlal iddiasına konu edilen hakkın niteliğine göre değişmektedir. Fakat genel olarak ifade edilmelidir ki Anayasa’nın 40. maddesi uyarınca sağlanması gereken başvuru yolunun hem teoride hem de uygulamada ileri sürülen ihlali önlemesi, ihlal devam etmekte ise sonlandırması, gerçekleşip sona ermiş ihlallere yönelik olarak ise makul bir tazmin imkânı sunması gerekmektedir (K.A. [GK], B. No: 2014/13044, 11/11/2015, § 71).</w:t>
      </w:r>
    </w:p>
    <w:p w14:paraId="5EF230E7"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lastRenderedPageBreak/>
        <w:t xml:space="preserve">Yargılama sürecinin uzamasında yetkili makamlara atfedilecek gecikmeler, yargılamanın süratle sonuçlandırılması hususunda gerekli özenin gösterilmemesinden kaynaklanabileceği gibi yapısal sorunlardan ve organizasyon eksikliğinden de ileri gelebilir. Anayasa’nın 36. ve 141. maddeleri devlete, hukuk sisteminin -yargılama makamlarının davaları makul bir süre içinde karara bağlama yükümlülüğü de dâhil olmak üzere- adil yargılanma hakkının güvencelerini yerine getirebilecek biçimde düzenlenmesi sorumluluğunu yüklemektedir. Devlet, yargılama sisteminde çözüm bekleyen uyuşmazlıkların ve davaların makul sürede sonuçlandırılması için gerekli tüm tedbirleri almakla yükümlüdür. Bu yükümlülük, hukuk sisteminin adil yargılanma hakkının temel güvencelerini yerine getirebilecek biçimde düzenlenmesi sorumluluğunun bir görünümüdür. </w:t>
      </w:r>
    </w:p>
    <w:p w14:paraId="0C4B03A2"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Yapısal sorunlar ve organizasyon eksikliklerinin yol açtığı gecikmeler nedeniyle yargılama sisteminde çözüm bekleyen uyuşmazlıkların uzun bir süre içinde artması ve birikmesi sonucu yargılamalarda makul sürenin aşılması Anayasa'nın 36. maddesinin ihlaline yol açmaktadır. Anayasa’nın 36. maddesi gereğince, yargılama sisteminin mahkemelerin davaları makul bir süre içinde karara bağlama yükümlülüğünü yerine getirebilecek biçimde düzenlenmesi zorunludur. Hukuk sisteminde var olan yapısal ve organizasyona ilişkin eksikliklerin yargılama faaliyetinin makul sürede sonuçlandırılmamasını izah edemeyeceği açıktır.</w:t>
      </w:r>
    </w:p>
    <w:p w14:paraId="34D71F0A"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Bu kapsamda Anayasa'nın 36. maddesinde koruma altına alınan makul sürede yargılanma hakkının korunmasının sağlanabilmesi, kamu makamlarının kişilerin bu haklarını ihlal etmelerinin önüne geçilebilmesi için makul sürede yargılanma hakkının ihlali ihtimaline karşı etkili hukuk yollarının bulunması gerektiği açıktır.</w:t>
      </w:r>
    </w:p>
    <w:p w14:paraId="007DDDD3" w14:textId="61DB811F"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Netice itibariyle mahkemelerce görevsizlik veya yetkisizlik kararı verildikten sonra dosyanın görevli veya yetkili mahkemeye gönderilmesi için taraflardan birinin talepte bulunması şartının Anayasa'nın Hukuk devleti, Devletin kişinin temel hak ve hürriyetlerini, sosyal hukuk devleti ve adalet ilkeleriyle bağdaşmayacak surette sınırlayan siyasal, ekonomik ve sosyal engelleri kaldırmak, Temel hak ve hürriyetlerin sınırlanması, Hak Arama Hürriyeti, Temel Hak ve </w:t>
      </w:r>
      <w:proofErr w:type="spellStart"/>
      <w:r w:rsidRPr="001B70F6">
        <w:rPr>
          <w:rFonts w:ascii="Times New Roman" w:hAnsi="Times New Roman" w:cs="Times New Roman"/>
          <w:color w:val="010000"/>
          <w:sz w:val="24"/>
          <w:szCs w:val="24"/>
        </w:rPr>
        <w:t>Hirriyetlerin</w:t>
      </w:r>
      <w:proofErr w:type="spellEnd"/>
      <w:r w:rsidRPr="001B70F6">
        <w:rPr>
          <w:rFonts w:ascii="Times New Roman" w:hAnsi="Times New Roman" w:cs="Times New Roman"/>
          <w:color w:val="010000"/>
          <w:sz w:val="24"/>
          <w:szCs w:val="24"/>
        </w:rPr>
        <w:t xml:space="preserve"> Korunması ve Davaların en az giderle ve mümkün olan süratle sonuçlandırılması maddelerine aykırılık teşkil ettiği anlaşılmakla iptaline karar verilmesi gerekmektedir.</w:t>
      </w:r>
    </w:p>
    <w:p w14:paraId="77B38758" w14:textId="1EB5B510"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6216 sayılı Anayasa Mahkemesinin Kuruluşu ve Yargılama Usulleri Hakkında Kanunun 43. maddesinin 3. fıkrası uyarınca Mahkemenizce </w:t>
      </w:r>
      <w:proofErr w:type="spellStart"/>
      <w:r w:rsidRPr="001B70F6">
        <w:rPr>
          <w:rFonts w:ascii="Times New Roman" w:hAnsi="Times New Roman" w:cs="Times New Roman"/>
          <w:color w:val="010000"/>
          <w:sz w:val="24"/>
          <w:szCs w:val="24"/>
        </w:rPr>
        <w:t>re'sen</w:t>
      </w:r>
      <w:proofErr w:type="spellEnd"/>
      <w:r w:rsidRPr="001B70F6">
        <w:rPr>
          <w:rFonts w:ascii="Times New Roman" w:hAnsi="Times New Roman" w:cs="Times New Roman"/>
          <w:color w:val="010000"/>
          <w:sz w:val="24"/>
          <w:szCs w:val="24"/>
        </w:rPr>
        <w:t xml:space="preserve"> gözetilecek diğer gerekçeler de göz önünde bulundurularak iptal kararı verilmesi talep olunur.</w:t>
      </w:r>
    </w:p>
    <w:p w14:paraId="3D5C34CE"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GEREĞİ DÜŞÜNÜLDÜ: Yukarıda açıklanan gerekçelerle;</w:t>
      </w:r>
    </w:p>
    <w:p w14:paraId="15628F31" w14:textId="31D93D37" w:rsidR="00752DBE" w:rsidRPr="001B70F6" w:rsidRDefault="00752DBE" w:rsidP="001B70F6">
      <w:pPr>
        <w:pStyle w:val="ListeParagraf"/>
        <w:numPr>
          <w:ilvl w:val="0"/>
          <w:numId w:val="35"/>
        </w:numPr>
        <w:spacing w:before="240" w:after="100" w:afterAutospacing="1" w:line="240" w:lineRule="auto"/>
        <w:ind w:left="0"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Türkiye Cumhuriyeti Anayasasının 152/1 maddesi uyarınca,</w:t>
      </w:r>
    </w:p>
    <w:p w14:paraId="011C01CD"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6100 sayılı Hukuk Muhakemeleri Kanunu'nun;</w:t>
      </w:r>
    </w:p>
    <w:p w14:paraId="2A7DD563" w14:textId="2FBA1431"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 "Görevsizlik veya yetkisizlik kararı üzerine yapılacak işlemler" madde başlığıyla düzenlenen 20. maddesinde 1. fıkrasında yer alan;</w:t>
      </w:r>
    </w:p>
    <w:p w14:paraId="38700E7C"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"...taraflardan </w:t>
      </w:r>
      <w:proofErr w:type="gramStart"/>
      <w:r w:rsidRPr="001B70F6">
        <w:rPr>
          <w:rFonts w:ascii="Times New Roman" w:hAnsi="Times New Roman" w:cs="Times New Roman"/>
          <w:color w:val="010000"/>
          <w:sz w:val="24"/>
          <w:szCs w:val="24"/>
        </w:rPr>
        <w:t>birinin,...</w:t>
      </w:r>
      <w:proofErr w:type="gramEnd"/>
      <w:r w:rsidRPr="001B70F6">
        <w:rPr>
          <w:rFonts w:ascii="Times New Roman" w:hAnsi="Times New Roman" w:cs="Times New Roman"/>
          <w:color w:val="010000"/>
          <w:sz w:val="24"/>
          <w:szCs w:val="24"/>
        </w:rPr>
        <w:t>"</w:t>
      </w:r>
    </w:p>
    <w:p w14:paraId="3DE87005"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"...kararı veren mahkemeye </w:t>
      </w:r>
      <w:proofErr w:type="gramStart"/>
      <w:r w:rsidRPr="001B70F6">
        <w:rPr>
          <w:rFonts w:ascii="Times New Roman" w:hAnsi="Times New Roman" w:cs="Times New Roman"/>
          <w:color w:val="010000"/>
          <w:sz w:val="24"/>
          <w:szCs w:val="24"/>
        </w:rPr>
        <w:t>başvurarak,..</w:t>
      </w:r>
      <w:proofErr w:type="gramEnd"/>
      <w:r w:rsidRPr="001B70F6">
        <w:rPr>
          <w:rFonts w:ascii="Times New Roman" w:hAnsi="Times New Roman" w:cs="Times New Roman"/>
          <w:color w:val="010000"/>
          <w:sz w:val="24"/>
          <w:szCs w:val="24"/>
        </w:rPr>
        <w:t>"</w:t>
      </w:r>
    </w:p>
    <w:p w14:paraId="191E3E32"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lastRenderedPageBreak/>
        <w:t>"...talep etmesi..."</w:t>
      </w:r>
    </w:p>
    <w:p w14:paraId="3844B77E"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proofErr w:type="gramStart"/>
      <w:r w:rsidRPr="001B70F6">
        <w:rPr>
          <w:rFonts w:ascii="Times New Roman" w:hAnsi="Times New Roman" w:cs="Times New Roman"/>
          <w:color w:val="010000"/>
          <w:sz w:val="24"/>
          <w:szCs w:val="24"/>
        </w:rPr>
        <w:t>ibarelerinin</w:t>
      </w:r>
      <w:proofErr w:type="gramEnd"/>
      <w:r w:rsidRPr="001B70F6">
        <w:rPr>
          <w:rFonts w:ascii="Times New Roman" w:hAnsi="Times New Roman" w:cs="Times New Roman"/>
          <w:color w:val="010000"/>
          <w:sz w:val="24"/>
          <w:szCs w:val="24"/>
        </w:rPr>
        <w:t>,</w:t>
      </w:r>
    </w:p>
    <w:p w14:paraId="1A2BFCDC" w14:textId="25A66EB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2., 5., 13., 36., 40. ve 141. maddelerine aykırı olması nedeniyle </w:t>
      </w:r>
      <w:proofErr w:type="spellStart"/>
      <w:r w:rsidRPr="001B70F6">
        <w:rPr>
          <w:rFonts w:ascii="Times New Roman" w:hAnsi="Times New Roman" w:cs="Times New Roman"/>
          <w:color w:val="010000"/>
          <w:sz w:val="24"/>
          <w:szCs w:val="24"/>
        </w:rPr>
        <w:t>re'sen</w:t>
      </w:r>
      <w:proofErr w:type="spellEnd"/>
      <w:r w:rsidRPr="001B70F6">
        <w:rPr>
          <w:rFonts w:ascii="Times New Roman" w:hAnsi="Times New Roman" w:cs="Times New Roman"/>
          <w:color w:val="010000"/>
          <w:sz w:val="24"/>
          <w:szCs w:val="24"/>
        </w:rPr>
        <w:t xml:space="preserve"> Anayasa Mahkemesine itiraz yoluna başvurulmasına ve hükmün bu ibarelerinin İPTALİNİN istenilmesine,</w:t>
      </w:r>
    </w:p>
    <w:p w14:paraId="24905166"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2- İtiraz konusu ettiğimiz kısımların iptali ile birlikte, (her ne kadar on yıllık sürenin dolmamış olması nedeniyle itiraz konusu etmemişsek de) 1 </w:t>
      </w:r>
      <w:proofErr w:type="spellStart"/>
      <w:r w:rsidRPr="001B70F6">
        <w:rPr>
          <w:rFonts w:ascii="Times New Roman" w:hAnsi="Times New Roman" w:cs="Times New Roman"/>
          <w:color w:val="010000"/>
          <w:sz w:val="24"/>
          <w:szCs w:val="24"/>
        </w:rPr>
        <w:t>nolu</w:t>
      </w:r>
      <w:proofErr w:type="spellEnd"/>
      <w:r w:rsidRPr="001B70F6">
        <w:rPr>
          <w:rFonts w:ascii="Times New Roman" w:hAnsi="Times New Roman" w:cs="Times New Roman"/>
          <w:color w:val="010000"/>
          <w:sz w:val="24"/>
          <w:szCs w:val="24"/>
        </w:rPr>
        <w:t xml:space="preserve"> bentteki iptal ile birlikte uygulanabilirliğini yitireceğinden, yani hukuken bir vasfı kalmayacağından, sayın Mahkemenizin kendisini taleple bağlı görmeyerek;</w:t>
      </w:r>
    </w:p>
    <w:p w14:paraId="4F8F88DA"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 6100 sayılı Hukuk Muhakemeleri Kanunu'nun;</w:t>
      </w:r>
    </w:p>
    <w:p w14:paraId="5081E205" w14:textId="1C5B8468"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 "Görevsizlik veya yetkisizlik kararı üzerine yapılacak işlemler" madde başlığıyla düzenlenen 20. maddesinde 1. fıkrasında yer alan;</w:t>
      </w:r>
    </w:p>
    <w:p w14:paraId="2C1F8004" w14:textId="1A093F3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"...Aksi takdirde dava açılmamış sayılır ve görevsizlik veya yetkisizlik kararı veren mahkemece bu konuda resen karar verilir..."</w:t>
      </w:r>
    </w:p>
    <w:p w14:paraId="4F7ED6F8"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proofErr w:type="gramStart"/>
      <w:r w:rsidRPr="001B70F6">
        <w:rPr>
          <w:rFonts w:ascii="Times New Roman" w:hAnsi="Times New Roman" w:cs="Times New Roman"/>
          <w:color w:val="010000"/>
          <w:sz w:val="24"/>
          <w:szCs w:val="24"/>
        </w:rPr>
        <w:t>ibarelerinin</w:t>
      </w:r>
      <w:proofErr w:type="gramEnd"/>
      <w:r w:rsidRPr="001B70F6">
        <w:rPr>
          <w:rFonts w:ascii="Times New Roman" w:hAnsi="Times New Roman" w:cs="Times New Roman"/>
          <w:color w:val="010000"/>
          <w:sz w:val="24"/>
          <w:szCs w:val="24"/>
        </w:rPr>
        <w:t>,</w:t>
      </w:r>
    </w:p>
    <w:p w14:paraId="5009C6CD" w14:textId="576D6003"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"Esastan sonuçlanmayan davada yargılama gideri" madde başlığıyla düzenlenen 331. maddesinin 2. fıkrasında yer alan:</w:t>
      </w:r>
    </w:p>
    <w:p w14:paraId="221C9718"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"...Görevsizlik veya yetkisizlik kararından sonra davaya bir başka mahkemede devam edilmemiş ise talep üzerine davanın açıldığı mahkeme dosya üzerinden bu durumu tespit ile davacıyı yargılama giderlerini ödemeye mahkûm eder."</w:t>
      </w:r>
    </w:p>
    <w:p w14:paraId="3DDD276B"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İbarelerinin de,</w:t>
      </w:r>
    </w:p>
    <w:p w14:paraId="31897ACE" w14:textId="009A9555"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 xml:space="preserve">Anayasanın 2., 5., 13., 36., 40. ve 141. maddelerine aykırı olması nedeniyle </w:t>
      </w:r>
      <w:proofErr w:type="spellStart"/>
      <w:r w:rsidRPr="001B70F6">
        <w:rPr>
          <w:rFonts w:ascii="Times New Roman" w:hAnsi="Times New Roman" w:cs="Times New Roman"/>
          <w:color w:val="010000"/>
          <w:sz w:val="24"/>
          <w:szCs w:val="24"/>
        </w:rPr>
        <w:t>re'sen</w:t>
      </w:r>
      <w:proofErr w:type="spellEnd"/>
      <w:r w:rsidRPr="001B70F6">
        <w:rPr>
          <w:rFonts w:ascii="Times New Roman" w:hAnsi="Times New Roman" w:cs="Times New Roman"/>
          <w:color w:val="010000"/>
          <w:sz w:val="24"/>
          <w:szCs w:val="24"/>
        </w:rPr>
        <w:t xml:space="preserve"> </w:t>
      </w:r>
      <w:proofErr w:type="spellStart"/>
      <w:r w:rsidRPr="001B70F6">
        <w:rPr>
          <w:rFonts w:ascii="Times New Roman" w:hAnsi="Times New Roman" w:cs="Times New Roman"/>
          <w:color w:val="010000"/>
          <w:sz w:val="24"/>
          <w:szCs w:val="24"/>
        </w:rPr>
        <w:t>İPTALİnin</w:t>
      </w:r>
      <w:proofErr w:type="spellEnd"/>
      <w:r w:rsidRPr="001B70F6">
        <w:rPr>
          <w:rFonts w:ascii="Times New Roman" w:hAnsi="Times New Roman" w:cs="Times New Roman"/>
          <w:color w:val="010000"/>
          <w:sz w:val="24"/>
          <w:szCs w:val="24"/>
        </w:rPr>
        <w:t xml:space="preserve"> istenilmesine,</w:t>
      </w:r>
    </w:p>
    <w:p w14:paraId="02390030" w14:textId="2BCE5193"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r w:rsidRPr="001B70F6">
        <w:rPr>
          <w:rFonts w:ascii="Times New Roman" w:hAnsi="Times New Roman" w:cs="Times New Roman"/>
          <w:color w:val="010000"/>
          <w:sz w:val="24"/>
          <w:szCs w:val="24"/>
        </w:rPr>
        <w:t>3- 6216 sayılı Anayasa Mahkemesinin Kuruluşu ve Yargılama Usulleri Hakkında Kanunun 40. maddesi uyarınca;</w:t>
      </w:r>
    </w:p>
    <w:p w14:paraId="5FC8F2A0" w14:textId="77777777" w:rsidR="00752DBE"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proofErr w:type="gramStart"/>
      <w:r w:rsidRPr="001B70F6">
        <w:rPr>
          <w:rFonts w:ascii="Times New Roman" w:hAnsi="Times New Roman" w:cs="Times New Roman"/>
          <w:color w:val="010000"/>
          <w:sz w:val="24"/>
          <w:szCs w:val="24"/>
        </w:rPr>
        <w:t>a</w:t>
      </w:r>
      <w:proofErr w:type="gramEnd"/>
      <w:r w:rsidRPr="001B70F6">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074F8FFF" w14:textId="518FE7D7" w:rsidR="00743DA7" w:rsidRPr="001B70F6" w:rsidRDefault="00752DBE" w:rsidP="001B70F6">
      <w:pPr>
        <w:spacing w:before="240" w:after="100" w:afterAutospacing="1" w:line="240" w:lineRule="auto"/>
        <w:ind w:firstLine="709"/>
        <w:jc w:val="both"/>
        <w:rPr>
          <w:rFonts w:ascii="Times New Roman" w:hAnsi="Times New Roman" w:cs="Times New Roman"/>
          <w:color w:val="010000"/>
          <w:sz w:val="24"/>
          <w:szCs w:val="24"/>
        </w:rPr>
      </w:pPr>
      <w:proofErr w:type="gramStart"/>
      <w:r w:rsidRPr="001B70F6">
        <w:rPr>
          <w:rFonts w:ascii="Times New Roman" w:hAnsi="Times New Roman" w:cs="Times New Roman"/>
          <w:color w:val="010000"/>
          <w:sz w:val="24"/>
          <w:szCs w:val="24"/>
        </w:rPr>
        <w:t>b</w:t>
      </w:r>
      <w:proofErr w:type="gramEnd"/>
      <w:r w:rsidRPr="001B70F6">
        <w:rPr>
          <w:rFonts w:ascii="Times New Roman" w:hAnsi="Times New Roman" w:cs="Times New Roman"/>
          <w:color w:val="010000"/>
          <w:sz w:val="24"/>
          <w:szCs w:val="24"/>
        </w:rPr>
        <w:t>- Başvuru dosyasının Anayasa Mahkemesine gönderilmesinden itibaren 5 ay BEKLENİLMESİNE, bu süre içinde karar verilmezse davanın yürürlükteki hükümlere göre (Anayasa Mahkemesinin kararı esas hakkında karar kesinleşinceye kadar gelmesi halinde Anayasa Mahkemesi hükmüne uyulması koşuluyla) SONUÇLANDIRILMASINA,</w:t>
      </w:r>
      <w:r w:rsidR="00860AB3" w:rsidRPr="001B70F6">
        <w:rPr>
          <w:rFonts w:ascii="Times New Roman" w:hAnsi="Times New Roman" w:cs="Times New Roman"/>
          <w:color w:val="010000"/>
          <w:sz w:val="24"/>
          <w:szCs w:val="24"/>
        </w:rPr>
        <w:t>”</w:t>
      </w:r>
    </w:p>
    <w:sectPr w:rsidR="00743DA7" w:rsidRPr="001B70F6" w:rsidSect="001B70F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A307" w14:textId="77777777" w:rsidR="002E3ED8" w:rsidRDefault="002E3ED8" w:rsidP="006F3DAB">
      <w:pPr>
        <w:spacing w:after="0" w:line="240" w:lineRule="auto"/>
      </w:pPr>
      <w:r>
        <w:separator/>
      </w:r>
    </w:p>
  </w:endnote>
  <w:endnote w:type="continuationSeparator" w:id="0">
    <w:p w14:paraId="30549A50" w14:textId="77777777" w:rsidR="002E3ED8" w:rsidRDefault="002E3ED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9583" w14:textId="77777777" w:rsidR="001B70F6" w:rsidRDefault="001B70F6" w:rsidP="0050692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F5F3EFC" w14:textId="77777777" w:rsidR="001B70F6" w:rsidRDefault="001B70F6" w:rsidP="001B70F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1867" w14:textId="10B945A1" w:rsidR="001B70F6" w:rsidRPr="001B70F6" w:rsidRDefault="001B70F6" w:rsidP="00506929">
    <w:pPr>
      <w:pStyle w:val="AltBilgi"/>
      <w:framePr w:wrap="around" w:vAnchor="text" w:hAnchor="margin" w:xAlign="right" w:y="1"/>
      <w:rPr>
        <w:rStyle w:val="SayfaNumaras"/>
        <w:rFonts w:ascii="Times New Roman" w:hAnsi="Times New Roman" w:cs="Times New Roman"/>
      </w:rPr>
    </w:pPr>
    <w:r w:rsidRPr="001B70F6">
      <w:rPr>
        <w:rStyle w:val="SayfaNumaras"/>
        <w:rFonts w:ascii="Times New Roman" w:hAnsi="Times New Roman" w:cs="Times New Roman"/>
      </w:rPr>
      <w:fldChar w:fldCharType="begin"/>
    </w:r>
    <w:r w:rsidRPr="001B70F6">
      <w:rPr>
        <w:rStyle w:val="SayfaNumaras"/>
        <w:rFonts w:ascii="Times New Roman" w:hAnsi="Times New Roman" w:cs="Times New Roman"/>
      </w:rPr>
      <w:instrText xml:space="preserve"> PAGE </w:instrText>
    </w:r>
    <w:r w:rsidRPr="001B70F6">
      <w:rPr>
        <w:rStyle w:val="SayfaNumaras"/>
        <w:rFonts w:ascii="Times New Roman" w:hAnsi="Times New Roman" w:cs="Times New Roman"/>
      </w:rPr>
      <w:fldChar w:fldCharType="separate"/>
    </w:r>
    <w:r w:rsidRPr="001B70F6">
      <w:rPr>
        <w:rStyle w:val="SayfaNumaras"/>
        <w:rFonts w:ascii="Times New Roman" w:hAnsi="Times New Roman" w:cs="Times New Roman"/>
        <w:noProof/>
      </w:rPr>
      <w:t>9</w:t>
    </w:r>
    <w:r w:rsidRPr="001B70F6">
      <w:rPr>
        <w:rStyle w:val="SayfaNumaras"/>
        <w:rFonts w:ascii="Times New Roman" w:hAnsi="Times New Roman" w:cs="Times New Roman"/>
      </w:rPr>
      <w:fldChar w:fldCharType="end"/>
    </w:r>
  </w:p>
  <w:p w14:paraId="285A0729" w14:textId="3F640912" w:rsidR="002975B8" w:rsidRPr="001B70F6" w:rsidRDefault="002975B8" w:rsidP="001B70F6">
    <w:pPr>
      <w:pStyle w:val="AltBilgi"/>
      <w:ind w:right="360"/>
      <w:jc w:val="right"/>
      <w:rPr>
        <w:rFonts w:ascii="Times New Roman" w:hAnsi="Times New Roman" w:cs="Times New Roman"/>
      </w:rPr>
    </w:pPr>
  </w:p>
  <w:p w14:paraId="46879A97" w14:textId="77777777" w:rsidR="002975B8" w:rsidRPr="001B70F6"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0CDE" w14:textId="77777777" w:rsidR="001B70F6" w:rsidRDefault="001B70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B1B98" w14:textId="77777777" w:rsidR="002E3ED8" w:rsidRDefault="002E3ED8" w:rsidP="006F3DAB">
      <w:pPr>
        <w:spacing w:after="0" w:line="240" w:lineRule="auto"/>
      </w:pPr>
      <w:r>
        <w:separator/>
      </w:r>
    </w:p>
  </w:footnote>
  <w:footnote w:type="continuationSeparator" w:id="0">
    <w:p w14:paraId="6E990049" w14:textId="77777777" w:rsidR="002E3ED8" w:rsidRDefault="002E3ED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9421" w14:textId="77777777" w:rsidR="001B70F6" w:rsidRDefault="001B70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1581" w14:textId="77777777" w:rsidR="001B70F6" w:rsidRDefault="001B70F6" w:rsidP="001B70F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5/168</w:t>
    </w:r>
  </w:p>
  <w:p w14:paraId="459AAFEF" w14:textId="77777777" w:rsidR="001B70F6" w:rsidRPr="00C6681C" w:rsidRDefault="001B70F6" w:rsidP="001B70F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5/158</w:t>
    </w:r>
  </w:p>
  <w:p w14:paraId="6B94053C" w14:textId="544565A4" w:rsidR="001B70F6" w:rsidRPr="001B70F6" w:rsidRDefault="001B70F6" w:rsidP="001B70F6">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D7DB" w14:textId="77777777" w:rsidR="001B70F6" w:rsidRDefault="001B70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60D19CB"/>
    <w:multiLevelType w:val="hybridMultilevel"/>
    <w:tmpl w:val="AF8C349A"/>
    <w:lvl w:ilvl="0" w:tplc="452E86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1"/>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B7CFF"/>
    <w:rsid w:val="000E65FB"/>
    <w:rsid w:val="000E6A4D"/>
    <w:rsid w:val="000F2505"/>
    <w:rsid w:val="000F78E7"/>
    <w:rsid w:val="0015495B"/>
    <w:rsid w:val="001814A4"/>
    <w:rsid w:val="00187C2B"/>
    <w:rsid w:val="001905A9"/>
    <w:rsid w:val="001907EC"/>
    <w:rsid w:val="00191F4C"/>
    <w:rsid w:val="001B70F6"/>
    <w:rsid w:val="001C20B2"/>
    <w:rsid w:val="001D2487"/>
    <w:rsid w:val="001D396E"/>
    <w:rsid w:val="001E611A"/>
    <w:rsid w:val="00216465"/>
    <w:rsid w:val="0022423D"/>
    <w:rsid w:val="00277E02"/>
    <w:rsid w:val="002975B8"/>
    <w:rsid w:val="002A685E"/>
    <w:rsid w:val="002C1013"/>
    <w:rsid w:val="002C3BE2"/>
    <w:rsid w:val="002E3ED8"/>
    <w:rsid w:val="003104C5"/>
    <w:rsid w:val="00313BEA"/>
    <w:rsid w:val="00362581"/>
    <w:rsid w:val="0038330B"/>
    <w:rsid w:val="003846B0"/>
    <w:rsid w:val="003A2F36"/>
    <w:rsid w:val="003B6E93"/>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52DBE"/>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E7F16"/>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42026"/>
    <w:rsid w:val="00C9545C"/>
    <w:rsid w:val="00CA2463"/>
    <w:rsid w:val="00CD01EC"/>
    <w:rsid w:val="00CD1019"/>
    <w:rsid w:val="00D01E8B"/>
    <w:rsid w:val="00D15F63"/>
    <w:rsid w:val="00D519A6"/>
    <w:rsid w:val="00D629B0"/>
    <w:rsid w:val="00D674A3"/>
    <w:rsid w:val="00D70C36"/>
    <w:rsid w:val="00D8707F"/>
    <w:rsid w:val="00D87D3C"/>
    <w:rsid w:val="00D95034"/>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92EBB"/>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79EB-4210-4FEE-8C7F-57E48C14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3871</Words>
  <Characters>22069</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2025-10-14T06:44:00Z</dcterms:created>
  <dcterms:modified xsi:type="dcterms:W3CDTF">2025-10-14T06:44:00Z</dcterms:modified>
</cp:coreProperties>
</file>