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F97E6" w14:textId="77777777" w:rsid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15556F68" w14:textId="4642BCBE" w:rsidR="0054476C" w:rsidRPr="00A76CB5" w:rsidRDefault="00860AB3"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w:t>
      </w:r>
      <w:r w:rsidR="0054476C" w:rsidRPr="00A76CB5">
        <w:rPr>
          <w:rFonts w:ascii="Times New Roman" w:hAnsi="Times New Roman" w:cs="Times New Roman"/>
          <w:color w:val="010000"/>
          <w:sz w:val="24"/>
          <w:szCs w:val="24"/>
        </w:rPr>
        <w:t>2918 sayılı Karayolları Trafik Kanunu'na 12/7/2013 tarih ve 6495 sayılı Kanun'un 22</w:t>
      </w:r>
      <w:r w:rsidR="00142670" w:rsidRPr="00A76CB5">
        <w:rPr>
          <w:rFonts w:ascii="Times New Roman" w:hAnsi="Times New Roman" w:cs="Times New Roman"/>
          <w:color w:val="010000"/>
          <w:sz w:val="24"/>
          <w:szCs w:val="24"/>
        </w:rPr>
        <w:t>.</w:t>
      </w:r>
      <w:r w:rsidR="0054476C" w:rsidRPr="00A76CB5">
        <w:rPr>
          <w:rFonts w:ascii="Times New Roman" w:hAnsi="Times New Roman" w:cs="Times New Roman"/>
          <w:color w:val="010000"/>
          <w:sz w:val="24"/>
          <w:szCs w:val="24"/>
        </w:rPr>
        <w:t xml:space="preserve"> maddesi ile eklenen "Aday sürücülük" başlıklı Ek 17. maddesinde yer alan, "aday sürücülerin sürücü belgelerinin iptal edilme (...) şartları (...) yönetmelikle düzenlenir." ibarelerinin iptali istenilmektedir.</w:t>
      </w:r>
    </w:p>
    <w:p w14:paraId="099FB8CF" w14:textId="2B454EAE" w:rsidR="0054476C" w:rsidRP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14:paraId="4F819060" w14:textId="109B725C" w:rsidR="0054476C" w:rsidRP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Hukuk devletinin temel ilkelerinden biri belirliliktir. Bu ilkeye göre yasal düzenlemelerin hem kişiler hem de idare yönünden herhangi bir duraksamaya ve kuşkuya yer vermeyecek şekilde açık, net, anlaşılır, uygulanabilir ve nesnel olması, ayrıca kamu otoritelerinin keyfî uygulamalarına imkân tanımaması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w:t>
      </w:r>
    </w:p>
    <w:p w14:paraId="03583626" w14:textId="411E8CAE" w:rsidR="0054476C" w:rsidRP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 xml:space="preserve">Anayasa’nın 38. maddesinin birinci fıkrasında “Kimse, işlendiği zaman yürürlükte bulunan kanunun suç saymadığı bir fiilden dolayı cezalandırılamaz; kimseye suçu işlediği zaman kanunda o suç için konulmuş olan cezadan daha ağır bir ceza verilemez” denilerek suçun kanuniliği; üçüncü fıkrasında da “Ceza ve ceza yerine geçen güvenlik tedbirleri ancak kanunla konulur” denilerek cezanın kanuniliği ilkesi güvence altına alınmıştır. </w:t>
      </w:r>
    </w:p>
    <w:p w14:paraId="6A21F62A" w14:textId="5FB080CD" w:rsidR="0054476C" w:rsidRP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Anayasa’nın anılan maddesinde yer alan suçta ve cezada kanunilik ilkesi uyarınca hangi fiillerin yasaklandığının ve bu yasak fiillere verilecek cezaların hiçbir kuşkuya yer</w:t>
      </w:r>
      <w:r w:rsidR="00142670"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 xml:space="preserve">bırakmayacak açıklıkta, anlaşılır ve sınırları belirli olarak kanunda gösterilmesi gerekmektedir. Kişilerin yasak fiilleri önceden bilmeleri düşüncesine dayanan bu ilkeyle temel hak ve özgürlüklerin güvence altına alınması amaçlanmaktadır (AYM, E.2020/16, K.2020/33, 25/6/2020, § 15). </w:t>
      </w:r>
    </w:p>
    <w:p w14:paraId="33EDA976" w14:textId="64289C27" w:rsidR="0054476C" w:rsidRP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 xml:space="preserve">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önemi nedeniyle zaman içinde bir ceza hukuku kavramı olarak alt ilkeler de içerecek şekilde gelişmiştir (AYM, E.2019/9, K.2019/27, 11/4/2019, § 15). </w:t>
      </w:r>
    </w:p>
    <w:p w14:paraId="3F8AE58A" w14:textId="3BBF53F9" w:rsidR="0054476C" w:rsidRPr="00A76CB5" w:rsidRDefault="00A76CB5"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 </w:t>
      </w:r>
      <w:r w:rsidR="0054476C" w:rsidRPr="00A76CB5">
        <w:rPr>
          <w:rFonts w:ascii="Times New Roman" w:hAnsi="Times New Roman" w:cs="Times New Roman"/>
          <w:color w:val="010000"/>
          <w:sz w:val="24"/>
          <w:szCs w:val="24"/>
        </w:rPr>
        <w:t>Ayrıca, Anayasa’nın 38. maddesinde idari suç ve cezalar ile adli suç ve cezalar arasında bir ayrım yapılmadığından her ikisi de bu maddede öngörülen ilkelere tâbidir. Adli ve idari suçlarda davranış normlarına aykırı ve haksızlık teşkil eden bir fiille, kanun koyucunun koruma altına aldığı hukuki bir değerin ihlâli söz konusu olup adli ve idari cezaların her ikisi de cebir içermektedir (AYM, E.2015/85, K.2016/3, 13/1/2016, §13).</w:t>
      </w:r>
    </w:p>
    <w:p w14:paraId="4E94B886" w14:textId="07096B65" w:rsidR="0054476C" w:rsidRPr="00A76CB5" w:rsidRDefault="0054476C"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 xml:space="preserve">Bu açıklamalar çerçevesinde uyuşmazlık incelendiğinde, davaya konu edilen işlemin bir idari yaptırım olduğu hususunda duraksama bulunmamaktadır. Buna göre, düzenlenen alanda temel ilkelerin kanunla konulmasını ve çerçevenin kanunla çizilmesini ifade eden kanuni </w:t>
      </w:r>
      <w:r w:rsidRPr="00A76CB5">
        <w:rPr>
          <w:rFonts w:ascii="Times New Roman" w:hAnsi="Times New Roman" w:cs="Times New Roman"/>
          <w:color w:val="010000"/>
          <w:sz w:val="24"/>
          <w:szCs w:val="24"/>
        </w:rPr>
        <w:lastRenderedPageBreak/>
        <w:t>düzenleme ilkesi uyarınca aday sürücü belgesinin iptaline dayanak alınabilecek eylemlerin yasa ile düzenlenmesi ve / veya</w:t>
      </w:r>
      <w:r w:rsidR="00A76CB5" w:rsidRPr="00A76CB5">
        <w:rPr>
          <w:rFonts w:ascii="Times New Roman" w:hAnsi="Times New Roman" w:cs="Times New Roman"/>
          <w:color w:val="010000"/>
          <w:sz w:val="24"/>
          <w:szCs w:val="24"/>
        </w:rPr>
        <w:t xml:space="preserve"> </w:t>
      </w:r>
      <w:r w:rsidRPr="00A76CB5">
        <w:rPr>
          <w:rFonts w:ascii="Times New Roman" w:hAnsi="Times New Roman" w:cs="Times New Roman"/>
          <w:color w:val="010000"/>
          <w:sz w:val="24"/>
          <w:szCs w:val="24"/>
        </w:rPr>
        <w:t>çerçevenin kanunla çizilmesi gerekirken ilgili düzenlemede bu hususta herhangi bir düzenlemeye yer verilmemesi suretiyle idareye sınırları belirli olmayan bir düzenleme yetkisi verildiği anlaşıldığından aday sürücülerin sürücü belgelerinin iptal edilme şartlarının yönetmelikle düzenlenmesini öngören düzenlemenin kanuni düzenleme ilkesine uygun olmadığı sonucuna varılmıştır.</w:t>
      </w:r>
    </w:p>
    <w:p w14:paraId="1E4A2209" w14:textId="5F0377E4" w:rsidR="0054476C" w:rsidRPr="00A76CB5" w:rsidRDefault="0054476C"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Başka bir anlatımla, iptali istenilen kuralla, temel hak ve özgürlüklere ilişkin bir alanda, doğrudan ikincil düzenlemeler vasıtasıyla, idare tarafından kurallar konulmasına imkân tanınmakta olup idari cezaların düzenlenmesi bakımından idarenin keyfî uygulamalarını önleyici, objektif nitelikte herhangi bir çerçeve hüküm getirilmediği görüldüğünden 2918 sayılı Karayolları Trafik Kanunu'na 12/7/2013 tarih ve 6495 sayılı Kanun'un 22</w:t>
      </w:r>
      <w:r w:rsidR="00142670" w:rsidRPr="00A76CB5">
        <w:rPr>
          <w:rFonts w:ascii="Times New Roman" w:hAnsi="Times New Roman" w:cs="Times New Roman"/>
          <w:color w:val="010000"/>
          <w:sz w:val="24"/>
          <w:szCs w:val="24"/>
        </w:rPr>
        <w:t>.</w:t>
      </w:r>
      <w:r w:rsidRPr="00A76CB5">
        <w:rPr>
          <w:rFonts w:ascii="Times New Roman" w:hAnsi="Times New Roman" w:cs="Times New Roman"/>
          <w:color w:val="010000"/>
          <w:sz w:val="24"/>
          <w:szCs w:val="24"/>
        </w:rPr>
        <w:t xml:space="preserve"> maddesi ile eklenen "Aday sürücülük" başlıklı Ek 17. maddesinde yer alan, "aday sürücülerin sürücü belgelerinin iptal edilme (...) şartları (...) yönetmelikle düzenlenir." ibarelerinin Anayasa’nın 2. ve 38. maddelerine aykırı olduğu sonucuna varıldığından iptali talebiyle itiraz yoluyla Anayasa Mahkemesine başvurulmasına karar verilmesi gerekmiştir.</w:t>
      </w:r>
    </w:p>
    <w:p w14:paraId="1D087F40" w14:textId="6CE24FA9" w:rsidR="0054476C" w:rsidRPr="00A76CB5" w:rsidRDefault="0054476C"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KARAR SONUCU</w:t>
      </w:r>
      <w:r w:rsidR="00A76CB5" w:rsidRPr="00A76CB5">
        <w:rPr>
          <w:rFonts w:ascii="Times New Roman" w:hAnsi="Times New Roman" w:cs="Times New Roman"/>
          <w:color w:val="010000"/>
          <w:sz w:val="24"/>
          <w:szCs w:val="24"/>
        </w:rPr>
        <w:t xml:space="preserve"> </w:t>
      </w:r>
      <w:r w:rsidRPr="00A76CB5">
        <w:rPr>
          <w:rFonts w:ascii="Times New Roman" w:hAnsi="Times New Roman" w:cs="Times New Roman"/>
          <w:color w:val="010000"/>
          <w:sz w:val="24"/>
          <w:szCs w:val="24"/>
        </w:rPr>
        <w:t>:</w:t>
      </w:r>
    </w:p>
    <w:p w14:paraId="6A0674C4" w14:textId="77777777" w:rsidR="0054476C" w:rsidRPr="00A76CB5" w:rsidRDefault="0054476C"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Açıklanan nedenlerle;</w:t>
      </w:r>
    </w:p>
    <w:p w14:paraId="4C5A234B" w14:textId="60E1BC7F" w:rsidR="0054476C" w:rsidRPr="00A76CB5" w:rsidRDefault="0054476C"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1-2918 sayılı Karayolları Trafik Kanunu'na 12/7/2013 tarih ve 6495 sayılı Kanun'un 22</w:t>
      </w:r>
      <w:r w:rsidR="00142670" w:rsidRPr="00A76CB5">
        <w:rPr>
          <w:rFonts w:ascii="Times New Roman" w:hAnsi="Times New Roman" w:cs="Times New Roman"/>
          <w:color w:val="010000"/>
          <w:sz w:val="24"/>
          <w:szCs w:val="24"/>
        </w:rPr>
        <w:t>.</w:t>
      </w:r>
      <w:r w:rsidRPr="00A76CB5">
        <w:rPr>
          <w:rFonts w:ascii="Times New Roman" w:hAnsi="Times New Roman" w:cs="Times New Roman"/>
          <w:color w:val="010000"/>
          <w:sz w:val="24"/>
          <w:szCs w:val="24"/>
        </w:rPr>
        <w:t xml:space="preserve"> maddesi ile eklenen "Aday sürücülük" başlıklı Ek 17. maddesinde yer alan, "aday sürücülerin sürücü belgelerinin iptal edilme (...) şartları (...) yönetmelikle düzenlenir." ibarelerinin iptali talebiyle itiraz yoluyla Anayasa Mahkemesine başvurulmasına,</w:t>
      </w:r>
    </w:p>
    <w:p w14:paraId="074F8FFF" w14:textId="4D8301FC" w:rsidR="00743DA7" w:rsidRPr="00A76CB5" w:rsidRDefault="0054476C" w:rsidP="00A76CB5">
      <w:pPr>
        <w:spacing w:before="240" w:after="100" w:afterAutospacing="1" w:line="240" w:lineRule="auto"/>
        <w:ind w:firstLine="709"/>
        <w:jc w:val="both"/>
        <w:rPr>
          <w:rFonts w:ascii="Times New Roman" w:hAnsi="Times New Roman" w:cs="Times New Roman"/>
          <w:color w:val="010000"/>
          <w:sz w:val="24"/>
          <w:szCs w:val="24"/>
        </w:rPr>
      </w:pPr>
      <w:r w:rsidRPr="00A76CB5">
        <w:rPr>
          <w:rFonts w:ascii="Times New Roman" w:hAnsi="Times New Roman" w:cs="Times New Roman"/>
          <w:color w:val="010000"/>
          <w:sz w:val="24"/>
          <w:szCs w:val="24"/>
        </w:rPr>
        <w:t>2-6216 sayılı Anayasa Mahkemesinin Kuruluşu ve Yargılama Usulleri Hakkında Kanun'un 40.</w:t>
      </w:r>
      <w:r w:rsidR="00142670" w:rsidRPr="00A76CB5">
        <w:rPr>
          <w:rFonts w:ascii="Times New Roman" w:hAnsi="Times New Roman" w:cs="Times New Roman"/>
          <w:color w:val="010000"/>
          <w:sz w:val="24"/>
          <w:szCs w:val="24"/>
        </w:rPr>
        <w:t xml:space="preserve"> </w:t>
      </w:r>
      <w:r w:rsidRPr="00A76CB5">
        <w:rPr>
          <w:rFonts w:ascii="Times New Roman" w:hAnsi="Times New Roman" w:cs="Times New Roman"/>
          <w:color w:val="010000"/>
          <w:sz w:val="24"/>
          <w:szCs w:val="24"/>
        </w:rPr>
        <w:t>maddesinin 5. fıkrası uyarınca beş aya kadar Anayasa Mahkemesi'nce verilecek olan kararın bekletici mesele yapılmasına, 30/12/2024 tarihinde oyçokluğuyla karar verildi</w:t>
      </w:r>
      <w:r w:rsidR="00A76CB5">
        <w:rPr>
          <w:rFonts w:ascii="Times New Roman" w:hAnsi="Times New Roman" w:cs="Times New Roman"/>
          <w:color w:val="010000"/>
          <w:sz w:val="24"/>
          <w:szCs w:val="24"/>
        </w:rPr>
        <w:t>"</w:t>
      </w:r>
      <w:r w:rsidRPr="00A76CB5">
        <w:rPr>
          <w:rFonts w:ascii="Times New Roman" w:hAnsi="Times New Roman" w:cs="Times New Roman"/>
          <w:color w:val="010000"/>
          <w:sz w:val="24"/>
          <w:szCs w:val="24"/>
        </w:rPr>
        <w:t>.</w:t>
      </w:r>
      <w:r w:rsidR="00860AB3" w:rsidRPr="00A76CB5">
        <w:rPr>
          <w:rFonts w:ascii="Times New Roman" w:hAnsi="Times New Roman" w:cs="Times New Roman"/>
          <w:color w:val="010000"/>
          <w:sz w:val="24"/>
          <w:szCs w:val="24"/>
        </w:rPr>
        <w:t>”</w:t>
      </w:r>
    </w:p>
    <w:sectPr w:rsidR="00743DA7" w:rsidRPr="00A76CB5" w:rsidSect="00A76CB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B06CF" w14:textId="77777777" w:rsidR="0013744E" w:rsidRDefault="0013744E" w:rsidP="006F3DAB">
      <w:pPr>
        <w:spacing w:after="0" w:line="240" w:lineRule="auto"/>
      </w:pPr>
      <w:r>
        <w:separator/>
      </w:r>
    </w:p>
  </w:endnote>
  <w:endnote w:type="continuationSeparator" w:id="0">
    <w:p w14:paraId="56AAA7FA" w14:textId="77777777" w:rsidR="0013744E" w:rsidRDefault="0013744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A8B0" w14:textId="77777777" w:rsidR="00A76CB5" w:rsidRDefault="00A76CB5" w:rsidP="00E2598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44CDC08" w14:textId="77777777" w:rsidR="00A76CB5" w:rsidRDefault="00A76CB5" w:rsidP="00A76CB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3A12" w14:textId="5A725D9D" w:rsidR="00A76CB5" w:rsidRPr="00A76CB5" w:rsidRDefault="00A76CB5" w:rsidP="00E25986">
    <w:pPr>
      <w:pStyle w:val="AltBilgi"/>
      <w:framePr w:wrap="around" w:vAnchor="text" w:hAnchor="margin" w:xAlign="right" w:y="1"/>
      <w:rPr>
        <w:rStyle w:val="SayfaNumaras"/>
        <w:rFonts w:ascii="Times New Roman" w:hAnsi="Times New Roman" w:cs="Times New Roman"/>
      </w:rPr>
    </w:pPr>
    <w:r w:rsidRPr="00A76CB5">
      <w:rPr>
        <w:rStyle w:val="SayfaNumaras"/>
        <w:rFonts w:ascii="Times New Roman" w:hAnsi="Times New Roman" w:cs="Times New Roman"/>
      </w:rPr>
      <w:fldChar w:fldCharType="begin"/>
    </w:r>
    <w:r w:rsidRPr="00A76CB5">
      <w:rPr>
        <w:rStyle w:val="SayfaNumaras"/>
        <w:rFonts w:ascii="Times New Roman" w:hAnsi="Times New Roman" w:cs="Times New Roman"/>
      </w:rPr>
      <w:instrText xml:space="preserve"> PAGE </w:instrText>
    </w:r>
    <w:r w:rsidRPr="00A76CB5">
      <w:rPr>
        <w:rStyle w:val="SayfaNumaras"/>
        <w:rFonts w:ascii="Times New Roman" w:hAnsi="Times New Roman" w:cs="Times New Roman"/>
      </w:rPr>
      <w:fldChar w:fldCharType="separate"/>
    </w:r>
    <w:r w:rsidRPr="00A76CB5">
      <w:rPr>
        <w:rStyle w:val="SayfaNumaras"/>
        <w:rFonts w:ascii="Times New Roman" w:hAnsi="Times New Roman" w:cs="Times New Roman"/>
        <w:noProof/>
      </w:rPr>
      <w:t>2</w:t>
    </w:r>
    <w:r w:rsidRPr="00A76CB5">
      <w:rPr>
        <w:rStyle w:val="SayfaNumaras"/>
        <w:rFonts w:ascii="Times New Roman" w:hAnsi="Times New Roman" w:cs="Times New Roman"/>
      </w:rPr>
      <w:fldChar w:fldCharType="end"/>
    </w:r>
  </w:p>
  <w:p w14:paraId="285A0729" w14:textId="1CD01D47" w:rsidR="0054476C" w:rsidRPr="00A76CB5" w:rsidRDefault="0054476C" w:rsidP="00A76CB5">
    <w:pPr>
      <w:pStyle w:val="AltBilgi"/>
      <w:ind w:right="360"/>
      <w:jc w:val="right"/>
      <w:rPr>
        <w:rFonts w:ascii="Times New Roman" w:hAnsi="Times New Roman" w:cs="Times New Roman"/>
      </w:rPr>
    </w:pPr>
  </w:p>
  <w:p w14:paraId="46879A97" w14:textId="77777777" w:rsidR="0054476C" w:rsidRPr="00A76CB5" w:rsidRDefault="0054476C">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8597" w14:textId="77777777" w:rsidR="00A76CB5" w:rsidRDefault="00A76C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B6A75" w14:textId="77777777" w:rsidR="0013744E" w:rsidRDefault="0013744E" w:rsidP="006F3DAB">
      <w:pPr>
        <w:spacing w:after="0" w:line="240" w:lineRule="auto"/>
      </w:pPr>
      <w:r>
        <w:separator/>
      </w:r>
    </w:p>
  </w:footnote>
  <w:footnote w:type="continuationSeparator" w:id="0">
    <w:p w14:paraId="3BA59968" w14:textId="77777777" w:rsidR="0013744E" w:rsidRDefault="0013744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13B0" w14:textId="77777777" w:rsidR="00A76CB5" w:rsidRDefault="00A76C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DB0F" w14:textId="77777777" w:rsidR="00A76CB5" w:rsidRDefault="00A76CB5" w:rsidP="00A76CB5">
    <w:pPr>
      <w:pStyle w:val="Bodytext20"/>
      <w:shd w:val="clear" w:color="auto" w:fill="auto"/>
      <w:spacing w:before="0" w:after="0" w:line="240" w:lineRule="auto"/>
    </w:pPr>
    <w:r w:rsidRPr="00C6681C">
      <w:t xml:space="preserve">Esas Sayısı  </w:t>
    </w:r>
    <w:r>
      <w:t xml:space="preserve"> </w:t>
    </w:r>
    <w:r w:rsidRPr="00C6681C">
      <w:t>: 202</w:t>
    </w:r>
    <w:r>
      <w:t>5/28</w:t>
    </w:r>
  </w:p>
  <w:p w14:paraId="5CF1AECE" w14:textId="77777777" w:rsidR="00A76CB5" w:rsidRPr="00C6681C" w:rsidRDefault="00A76CB5" w:rsidP="00A76CB5">
    <w:pPr>
      <w:pStyle w:val="Bodytext20"/>
      <w:shd w:val="clear" w:color="auto" w:fill="auto"/>
      <w:spacing w:before="0" w:after="0" w:line="240" w:lineRule="auto"/>
    </w:pPr>
    <w:r w:rsidRPr="00C6681C">
      <w:t xml:space="preserve">Karar </w:t>
    </w:r>
    <w:r>
      <w:t>S</w:t>
    </w:r>
    <w:r w:rsidRPr="00C6681C">
      <w:t xml:space="preserve">ayısı : </w:t>
    </w:r>
    <w:bookmarkStart w:id="0" w:name="_GoBack"/>
    <w:r w:rsidRPr="00C6681C">
      <w:t>202</w:t>
    </w:r>
    <w:r>
      <w:t>5/139</w:t>
    </w:r>
    <w:bookmarkEnd w:id="0"/>
  </w:p>
  <w:p w14:paraId="64584ACD" w14:textId="35EFF990" w:rsidR="00A76CB5" w:rsidRPr="00A76CB5" w:rsidRDefault="00A76CB5" w:rsidP="00A76CB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0DFE" w14:textId="77777777" w:rsidR="00A76CB5" w:rsidRDefault="00A76C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11CD2"/>
    <w:rsid w:val="0013744E"/>
    <w:rsid w:val="00142670"/>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4476C"/>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B4E6D"/>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76CB5"/>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7450A"/>
    <w:rsid w:val="00C9545C"/>
    <w:rsid w:val="00CA2463"/>
    <w:rsid w:val="00CD01EC"/>
    <w:rsid w:val="00CD1019"/>
    <w:rsid w:val="00D01E8B"/>
    <w:rsid w:val="00D03E61"/>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FDD3-DABE-4B4C-85F9-15CFAAF4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4444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2025-12-02T03:39:00Z</dcterms:created>
  <dcterms:modified xsi:type="dcterms:W3CDTF">2025-12-02T03:39:00Z</dcterms:modified>
</cp:coreProperties>
</file>