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9E63" w14:textId="3B0DA981" w:rsidR="003D16DD" w:rsidRPr="000D0B06" w:rsidRDefault="00703878" w:rsidP="000D0B06">
      <w:pPr>
        <w:spacing w:before="240" w:after="100" w:afterAutospacing="1" w:line="240" w:lineRule="auto"/>
        <w:ind w:firstLine="709"/>
        <w:jc w:val="both"/>
        <w:rPr>
          <w:rFonts w:ascii="Times New Roman" w:hAnsi="Times New Roman" w:cs="Times New Roman"/>
          <w:color w:val="010000"/>
          <w:sz w:val="24"/>
          <w:szCs w:val="24"/>
        </w:rPr>
      </w:pPr>
      <w:bookmarkStart w:id="0" w:name="_Hlk97726938"/>
      <w:r w:rsidRPr="000D0B06">
        <w:rPr>
          <w:rFonts w:ascii="Times New Roman" w:hAnsi="Times New Roman" w:cs="Times New Roman"/>
          <w:color w:val="010000"/>
          <w:sz w:val="24"/>
          <w:szCs w:val="24"/>
        </w:rPr>
        <w:t>“</w:t>
      </w:r>
      <w:r w:rsidR="00277E02" w:rsidRPr="000D0B06">
        <w:rPr>
          <w:rFonts w:ascii="Times New Roman" w:hAnsi="Times New Roman" w:cs="Times New Roman"/>
          <w:color w:val="010000"/>
          <w:sz w:val="24"/>
          <w:szCs w:val="24"/>
        </w:rPr>
        <w:t>…</w:t>
      </w:r>
      <w:bookmarkEnd w:id="0"/>
    </w:p>
    <w:p w14:paraId="68D116D4" w14:textId="322D9FF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1" w:name="_Hlk77772976"/>
      <w:bookmarkEnd w:id="1"/>
      <w:r w:rsidRPr="000D0B06">
        <w:rPr>
          <w:rFonts w:ascii="Times New Roman" w:eastAsia="Times New Roman" w:hAnsi="Times New Roman" w:cs="Times New Roman"/>
          <w:color w:val="010000"/>
          <w:sz w:val="24"/>
          <w:szCs w:val="24"/>
          <w:lang w:eastAsia="tr-TR"/>
        </w:rPr>
        <w:t>A. CUMHURBAŞKANLIĞI KARARNAMELERİNİN (CBK) ANAYASAL ÇERÇEVESİ</w:t>
      </w:r>
    </w:p>
    <w:p w14:paraId="3865C372" w14:textId="5D30D7B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0D0B06" w:rsidRPr="000D0B06">
        <w:rPr>
          <w:rFonts w:ascii="Times New Roman" w:eastAsia="Times New Roman" w:hAnsi="Times New Roman" w:cs="Times New Roman"/>
          <w:color w:val="010000"/>
          <w:sz w:val="24"/>
          <w:szCs w:val="24"/>
          <w:lang w:eastAsia="tr-TR"/>
        </w:rPr>
        <w:t xml:space="preserve"> </w:t>
      </w:r>
    </w:p>
    <w:p w14:paraId="3307ACA1" w14:textId="244CB60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6771 sayılı Anayasa Değişikliği Kanunu ile getirilen yeni tip Cumhurbaşkanlığı kararnamesinin temel ilke ve koşulları Anayasa’nın 104. maddesinin 17. fıkrasında ortaya konulmuştur.</w:t>
      </w:r>
      <w:r w:rsidR="000D0B06" w:rsidRPr="000D0B06">
        <w:rPr>
          <w:rFonts w:ascii="Times New Roman" w:eastAsia="Times New Roman" w:hAnsi="Times New Roman" w:cs="Times New Roman"/>
          <w:color w:val="010000"/>
          <w:sz w:val="24"/>
          <w:szCs w:val="24"/>
          <w:lang w:eastAsia="tr-TR"/>
        </w:rPr>
        <w:t xml:space="preserve"> </w:t>
      </w:r>
    </w:p>
    <w:p w14:paraId="48766984" w14:textId="7A0607AA"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01BABC4E" w14:textId="5353989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73D6BD85" w14:textId="485A18D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10319893" w14:textId="439C616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59B6F02E" w14:textId="18E47892"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5A28F811" w14:textId="58E1D2C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70C17878" w14:textId="020A1EA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0D0B06">
        <w:rPr>
          <w:rFonts w:ascii="Times New Roman" w:eastAsia="Times New Roman" w:hAnsi="Times New Roman" w:cs="Times New Roman"/>
          <w:color w:val="010000"/>
          <w:sz w:val="24"/>
          <w:szCs w:val="24"/>
          <w:lang w:eastAsia="tr-TR"/>
        </w:rPr>
        <w:t>de;</w:t>
      </w:r>
      <w:proofErr w:type="gramEnd"/>
      <w:r w:rsidRPr="000D0B06">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49377AB2" w14:textId="77C1DB2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0D0B06">
        <w:rPr>
          <w:rFonts w:ascii="Times New Roman" w:eastAsia="Times New Roman" w:hAnsi="Times New Roman" w:cs="Times New Roman"/>
          <w:color w:val="010000"/>
          <w:sz w:val="24"/>
          <w:szCs w:val="24"/>
          <w:lang w:eastAsia="tr-TR"/>
        </w:rPr>
        <w:t>Lex</w:t>
      </w:r>
      <w:proofErr w:type="spell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posterior</w:t>
      </w:r>
      <w:proofErr w:type="spell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derogat</w:t>
      </w:r>
      <w:proofErr w:type="spell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legi</w:t>
      </w:r>
      <w:proofErr w:type="spell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priori</w:t>
      </w:r>
      <w:proofErr w:type="spellEnd"/>
      <w:r w:rsidRPr="000D0B06">
        <w:rPr>
          <w:rFonts w:ascii="Times New Roman" w:eastAsia="Times New Roman" w:hAnsi="Times New Roman" w:cs="Times New Roman"/>
          <w:color w:val="010000"/>
          <w:sz w:val="24"/>
          <w:szCs w:val="24"/>
          <w:lang w:eastAsia="tr-TR"/>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706AD61A" w14:textId="4155E4FD"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4DA4A2AC" w14:textId="4EC1C09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0D0B06"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40018ACF" w14:textId="0AB7366D"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0D0B06">
        <w:rPr>
          <w:rFonts w:ascii="Times New Roman" w:eastAsia="Times New Roman" w:hAnsi="Times New Roman" w:cs="Times New Roman"/>
          <w:color w:val="010000"/>
          <w:sz w:val="24"/>
          <w:szCs w:val="24"/>
          <w:lang w:eastAsia="tr-TR"/>
        </w:rPr>
        <w:t>devredilmezliği</w:t>
      </w:r>
      <w:proofErr w:type="spellEnd"/>
      <w:r w:rsidRPr="000D0B06">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0D0B06">
        <w:rPr>
          <w:rFonts w:ascii="Times New Roman" w:eastAsia="Times New Roman" w:hAnsi="Times New Roman" w:cs="Times New Roman"/>
          <w:color w:val="010000"/>
          <w:sz w:val="24"/>
          <w:szCs w:val="24"/>
          <w:lang w:eastAsia="tr-TR"/>
        </w:rPr>
        <w:t>devredilmezliği</w:t>
      </w:r>
      <w:proofErr w:type="spellEnd"/>
      <w:r w:rsidRPr="000D0B06">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1636F760" w14:textId="3DCB517E"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55BCDEFD" w14:textId="245E3FC9"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 xml:space="preserve">“15… yasama yetkisinin </w:t>
      </w:r>
      <w:proofErr w:type="spellStart"/>
      <w:r w:rsidR="00A17BB9" w:rsidRPr="000D0B06">
        <w:rPr>
          <w:rFonts w:ascii="Times New Roman" w:eastAsia="Times New Roman" w:hAnsi="Times New Roman" w:cs="Times New Roman"/>
          <w:color w:val="010000"/>
          <w:sz w:val="24"/>
          <w:szCs w:val="24"/>
          <w:lang w:eastAsia="tr-TR"/>
        </w:rPr>
        <w:t>devredilmezliği</w:t>
      </w:r>
      <w:proofErr w:type="spellEnd"/>
      <w:r w:rsidR="00A17BB9" w:rsidRPr="000D0B06">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49C363D4" w14:textId="2B14DAD2"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16. Yürütmenin </w:t>
      </w:r>
      <w:proofErr w:type="spellStart"/>
      <w:r w:rsidRPr="000D0B06">
        <w:rPr>
          <w:rFonts w:ascii="Times New Roman" w:eastAsia="Times New Roman" w:hAnsi="Times New Roman" w:cs="Times New Roman"/>
          <w:color w:val="010000"/>
          <w:sz w:val="24"/>
          <w:szCs w:val="24"/>
          <w:lang w:eastAsia="tr-TR"/>
        </w:rPr>
        <w:t>türevselliği</w:t>
      </w:r>
      <w:proofErr w:type="spellEnd"/>
      <w:r w:rsidRPr="000D0B06">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D0B06">
        <w:rPr>
          <w:rFonts w:ascii="Times New Roman" w:eastAsia="Times New Roman" w:hAnsi="Times New Roman" w:cs="Times New Roman"/>
          <w:color w:val="010000"/>
          <w:sz w:val="24"/>
          <w:szCs w:val="24"/>
          <w:lang w:eastAsia="tr-TR"/>
        </w:rPr>
        <w:t>devredilmezliği</w:t>
      </w:r>
      <w:proofErr w:type="spellEnd"/>
      <w:r w:rsidRPr="000D0B06">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0D0B06">
        <w:rPr>
          <w:rFonts w:ascii="Times New Roman" w:eastAsia="Times New Roman" w:hAnsi="Times New Roman" w:cs="Times New Roman"/>
          <w:color w:val="010000"/>
          <w:sz w:val="24"/>
          <w:szCs w:val="24"/>
          <w:lang w:eastAsia="tr-TR"/>
        </w:rPr>
        <w:lastRenderedPageBreak/>
        <w:t xml:space="preserve">uzmanlık ve idare tekniğine ilişkin hususları yürütmeye bırakması, yasama yetkisinin devri olarak yorumlanamaz.” (Anayasa Mahkemesi Kararı, E.2017/143 K.2018/40, 2/5/2018). </w:t>
      </w:r>
    </w:p>
    <w:p w14:paraId="67D9A6A3" w14:textId="2508807E"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Neticede sadece yakın dönem AYM kararlarını dikkate alındığında, ilkesel olarak kanun koyucunun “genel ifadelerle yürütme organını yetkilendirmesi </w:t>
      </w:r>
      <w:proofErr w:type="spellStart"/>
      <w:r w:rsidRPr="000D0B06">
        <w:rPr>
          <w:rFonts w:ascii="Times New Roman" w:eastAsia="Times New Roman" w:hAnsi="Times New Roman" w:cs="Times New Roman"/>
          <w:color w:val="010000"/>
          <w:sz w:val="24"/>
          <w:szCs w:val="24"/>
          <w:lang w:eastAsia="tr-TR"/>
        </w:rPr>
        <w:t>yeterli”dir</w:t>
      </w:r>
      <w:proofErr w:type="spellEnd"/>
      <w:r w:rsidRPr="000D0B06">
        <w:rPr>
          <w:rFonts w:ascii="Times New Roman" w:eastAsia="Times New Roman" w:hAnsi="Times New Roman" w:cs="Times New Roman"/>
          <w:color w:val="010000"/>
          <w:sz w:val="24"/>
          <w:szCs w:val="24"/>
          <w:lang w:eastAsia="tr-TR"/>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23DAA743" w14:textId="047D348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164F8C56" w14:textId="727F9AB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0D0B06">
        <w:rPr>
          <w:rFonts w:ascii="Times New Roman" w:eastAsia="Times New Roman" w:hAnsi="Times New Roman" w:cs="Times New Roman"/>
          <w:color w:val="010000"/>
          <w:sz w:val="24"/>
          <w:szCs w:val="24"/>
          <w:lang w:eastAsia="tr-TR"/>
        </w:rPr>
        <w:t>dayanmasını,</w:t>
      </w:r>
      <w:proofErr w:type="gramEnd"/>
      <w:r w:rsidRPr="000D0B06">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14:paraId="04C76E4D" w14:textId="1042285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0D0B06">
        <w:rPr>
          <w:rFonts w:ascii="Times New Roman" w:eastAsia="Times New Roman" w:hAnsi="Times New Roman" w:cs="Times New Roman"/>
          <w:color w:val="010000"/>
          <w:sz w:val="24"/>
          <w:szCs w:val="24"/>
          <w:lang w:eastAsia="tr-TR"/>
        </w:rPr>
        <w:t>da,</w:t>
      </w:r>
      <w:proofErr w:type="gramEnd"/>
      <w:r w:rsidRPr="000D0B06">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0D0B06"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TBMM, CBK ile düzenlenen bir alanda her zaman yasa çıkarabilir; bu durumda CBK hükümsüz kalır: “Türkiye Büyük Millet Meclisinin aynı konuda kanun çıkarması durumunda, Cumhurbaşkanlığı kararnamesi hükümsüz hale gelir.” (</w:t>
      </w:r>
      <w:proofErr w:type="gramStart"/>
      <w:r w:rsidRPr="000D0B06">
        <w:rPr>
          <w:rFonts w:ascii="Times New Roman" w:eastAsia="Times New Roman" w:hAnsi="Times New Roman" w:cs="Times New Roman"/>
          <w:color w:val="010000"/>
          <w:sz w:val="24"/>
          <w:szCs w:val="24"/>
          <w:lang w:eastAsia="tr-TR"/>
        </w:rPr>
        <w:t>madde</w:t>
      </w:r>
      <w:proofErr w:type="gramEnd"/>
      <w:r w:rsidRPr="000D0B06">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0D0B06">
        <w:rPr>
          <w:rFonts w:ascii="Times New Roman" w:eastAsia="Times New Roman" w:hAnsi="Times New Roman" w:cs="Times New Roman"/>
          <w:color w:val="010000"/>
          <w:sz w:val="24"/>
          <w:szCs w:val="24"/>
          <w:lang w:eastAsia="tr-TR"/>
        </w:rPr>
        <w:t>halde</w:t>
      </w:r>
      <w:proofErr w:type="gramEnd"/>
      <w:r w:rsidRPr="000D0B06">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14:paraId="71DF3625"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lastRenderedPageBreak/>
        <w:t>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0D0B06">
        <w:rPr>
          <w:rFonts w:ascii="Times New Roman" w:eastAsia="Times New Roman" w:hAnsi="Times New Roman" w:cs="Times New Roman"/>
          <w:color w:val="010000"/>
          <w:sz w:val="24"/>
          <w:szCs w:val="24"/>
          <w:lang w:eastAsia="tr-TR"/>
        </w:rPr>
        <w:t>madde</w:t>
      </w:r>
      <w:proofErr w:type="gramEnd"/>
      <w:r w:rsidRPr="000D0B06">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0D0B06">
        <w:rPr>
          <w:rFonts w:ascii="Times New Roman" w:eastAsia="Times New Roman" w:hAnsi="Times New Roman" w:cs="Times New Roman"/>
          <w:color w:val="010000"/>
          <w:sz w:val="24"/>
          <w:szCs w:val="24"/>
          <w:lang w:eastAsia="tr-TR"/>
        </w:rPr>
        <w:t>da;</w:t>
      </w:r>
      <w:proofErr w:type="gramEnd"/>
      <w:r w:rsidRPr="000D0B06">
        <w:rPr>
          <w:rFonts w:ascii="Times New Roman" w:eastAsia="Times New Roman" w:hAnsi="Times New Roman" w:cs="Times New Roman"/>
          <w:color w:val="010000"/>
          <w:sz w:val="24"/>
          <w:szCs w:val="24"/>
          <w:lang w:eastAsia="tr-TR"/>
        </w:rPr>
        <w:t xml:space="preserve"> bu alanların cumhurbaşkanlığı kararnamesiyle düzenlenip düzenlenmeyeceği noktasında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0D0B06">
        <w:rPr>
          <w:rFonts w:ascii="Times New Roman" w:eastAsia="Times New Roman" w:hAnsi="Times New Roman" w:cs="Times New Roman"/>
          <w:color w:val="010000"/>
          <w:sz w:val="24"/>
          <w:szCs w:val="24"/>
          <w:lang w:eastAsia="tr-TR"/>
        </w:rPr>
        <w:t>de,</w:t>
      </w:r>
      <w:proofErr w:type="gramEnd"/>
      <w:r w:rsidRPr="000D0B06">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0D0B06">
        <w:rPr>
          <w:rFonts w:ascii="Times New Roman" w:eastAsia="Times New Roman" w:hAnsi="Times New Roman" w:cs="Times New Roman"/>
          <w:color w:val="010000"/>
          <w:sz w:val="24"/>
          <w:szCs w:val="24"/>
          <w:lang w:eastAsia="tr-TR"/>
        </w:rPr>
        <w:t>contrario</w:t>
      </w:r>
      <w:proofErr w:type="spellEnd"/>
      <w:r w:rsidRPr="000D0B06">
        <w:rPr>
          <w:rFonts w:ascii="Times New Roman" w:eastAsia="Times New Roman" w:hAnsi="Times New Roman" w:cs="Times New Roman"/>
          <w:color w:val="010000"/>
          <w:sz w:val="24"/>
          <w:szCs w:val="24"/>
          <w:lang w:eastAsia="tr-TR"/>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1B2D0FCC" w14:textId="68E8A2DA"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8" w:history="1">
        <w:r w:rsidR="0084209F" w:rsidRPr="000D0B06">
          <w:rPr>
            <w:rStyle w:val="Kpr"/>
            <w:rFonts w:ascii="Times New Roman" w:eastAsia="Times New Roman" w:hAnsi="Times New Roman" w:cs="Times New Roman"/>
            <w:color w:val="010000"/>
            <w:sz w:val="24"/>
            <w:szCs w:val="24"/>
            <w:lang w:eastAsia="tr-TR"/>
          </w:rPr>
          <w:t>http://www.anayasa.gen.tr/yorum-ilkeleri-kitaptan.pdf</w:t>
        </w:r>
      </w:hyperlink>
      <w:r w:rsidRPr="000D0B06">
        <w:rPr>
          <w:rFonts w:ascii="Times New Roman" w:eastAsia="Times New Roman" w:hAnsi="Times New Roman" w:cs="Times New Roman"/>
          <w:color w:val="010000"/>
          <w:sz w:val="24"/>
          <w:szCs w:val="24"/>
          <w:lang w:eastAsia="tr-TR"/>
        </w:rPr>
        <w:t xml:space="preserve">). </w:t>
      </w:r>
    </w:p>
    <w:p w14:paraId="2AC3BD62" w14:textId="0559FE7B"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0D0B06">
        <w:rPr>
          <w:rFonts w:ascii="Times New Roman" w:eastAsia="Times New Roman" w:hAnsi="Times New Roman" w:cs="Times New Roman"/>
          <w:color w:val="010000"/>
          <w:sz w:val="24"/>
          <w:szCs w:val="24"/>
          <w:lang w:eastAsia="tr-TR"/>
        </w:rPr>
        <w:t>Derdiman</w:t>
      </w:r>
      <w:proofErr w:type="spellEnd"/>
      <w:r w:rsidRPr="000D0B06">
        <w:rPr>
          <w:rFonts w:ascii="Times New Roman" w:eastAsia="Times New Roman" w:hAnsi="Times New Roman" w:cs="Times New Roman"/>
          <w:color w:val="010000"/>
          <w:sz w:val="24"/>
          <w:szCs w:val="24"/>
          <w:lang w:eastAsia="tr-TR"/>
        </w:rPr>
        <w:t xml:space="preserve">, Yusuf Uysal, Türk Kamu Yönetiminde Yetki Devri, http://dergipark.gov.tr/download/article-file/235994). Bu anlamda, Anayasanın 106.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addenin son fıkrasında belirtilen yetkinin bizzat Cumhurbaşkanlığı tarafından cumhurbaşkanlığı kararnamesi ile kullanılması gerekir.</w:t>
      </w:r>
    </w:p>
    <w:p w14:paraId="32451BE3" w14:textId="40BC630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w:t>
      </w:r>
      <w:r w:rsidRPr="000D0B06">
        <w:rPr>
          <w:rFonts w:ascii="Times New Roman" w:eastAsia="Times New Roman" w:hAnsi="Times New Roman" w:cs="Times New Roman"/>
          <w:color w:val="010000"/>
          <w:sz w:val="24"/>
          <w:szCs w:val="24"/>
          <w:lang w:eastAsia="tr-TR"/>
        </w:rPr>
        <w:lastRenderedPageBreak/>
        <w:t xml:space="preserve">“yürütme yetkisine ilişkin </w:t>
      </w:r>
      <w:proofErr w:type="spellStart"/>
      <w:r w:rsidRPr="000D0B06">
        <w:rPr>
          <w:rFonts w:ascii="Times New Roman" w:eastAsia="Times New Roman" w:hAnsi="Times New Roman" w:cs="Times New Roman"/>
          <w:color w:val="010000"/>
          <w:sz w:val="24"/>
          <w:szCs w:val="24"/>
          <w:lang w:eastAsia="tr-TR"/>
        </w:rPr>
        <w:t>konular”la</w:t>
      </w:r>
      <w:proofErr w:type="spellEnd"/>
      <w:r w:rsidRPr="000D0B06">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CBK ile düzenleneceği belirtilen konuların yasayla düzenlenmesi, Anayasa’nın yasama organına açıkça tanıdığı bir yetkidir. </w:t>
      </w:r>
    </w:p>
    <w:p w14:paraId="204BB1A7"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12EB1383" w14:textId="3D92F48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imkân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5F5832C6" w14:textId="1557C8E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55A0B9E2" w14:textId="14FCFD6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0D0B06" w:rsidRPr="000D0B06">
        <w:rPr>
          <w:rFonts w:ascii="Times New Roman" w:eastAsia="Times New Roman" w:hAnsi="Times New Roman" w:cs="Times New Roman"/>
          <w:color w:val="010000"/>
          <w:sz w:val="24"/>
          <w:szCs w:val="24"/>
          <w:lang w:eastAsia="tr-TR"/>
        </w:rPr>
        <w:t xml:space="preserve"> </w:t>
      </w:r>
    </w:p>
    <w:p w14:paraId="1207F8C8" w14:textId="734AB5B3"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0D0B06">
        <w:rPr>
          <w:rFonts w:ascii="Times New Roman" w:eastAsia="Times New Roman" w:hAnsi="Times New Roman" w:cs="Times New Roman"/>
          <w:color w:val="010000"/>
          <w:sz w:val="24"/>
          <w:szCs w:val="24"/>
          <w:lang w:eastAsia="tr-TR"/>
        </w:rPr>
        <w:t>de,</w:t>
      </w:r>
      <w:proofErr w:type="gramEnd"/>
      <w:r w:rsidRPr="000D0B06">
        <w:rPr>
          <w:rFonts w:ascii="Times New Roman" w:eastAsia="Times New Roman" w:hAnsi="Times New Roman" w:cs="Times New Roman"/>
          <w:color w:val="010000"/>
          <w:sz w:val="24"/>
          <w:szCs w:val="24"/>
          <w:lang w:eastAsia="tr-TR"/>
        </w:rPr>
        <w:t xml:space="preserve"> aynı konuda kanun çıkarması durumunda hükümsüz kalacakları Anayasa’nın amir hükmüdür (m.104/17).</w:t>
      </w:r>
    </w:p>
    <w:p w14:paraId="56DFD6CA"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Öte yandan, Cumhurbaşkanı “üst kademe kamu yöneticilerini atar, görevlerine son verir ve bunların atanmalarına ilişkin usul ve esasları Cumhurbaşkanlığı kararnamesiyle düzenler” (madde 104/9). Ancak, md.104/17 gereğince, TBMM, bu konuları da yasa ile düzenleyebilir.</w:t>
      </w:r>
    </w:p>
    <w:p w14:paraId="4F06A2C1" w14:textId="270496CC" w:rsidR="00A17BB9" w:rsidRPr="000D0B06" w:rsidRDefault="00A17BB9" w:rsidP="000D0B06">
      <w:pPr>
        <w:pStyle w:val="ListeParagraf"/>
        <w:numPr>
          <w:ilvl w:val="0"/>
          <w:numId w:val="28"/>
        </w:numPr>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0D0B06">
        <w:rPr>
          <w:rFonts w:ascii="Times New Roman" w:eastAsia="Times New Roman" w:hAnsi="Times New Roman" w:cs="Times New Roman"/>
          <w:bCs/>
          <w:color w:val="010000"/>
          <w:sz w:val="24"/>
          <w:szCs w:val="24"/>
          <w:lang w:eastAsia="tr-TR"/>
        </w:rPr>
        <w:lastRenderedPageBreak/>
        <w:t>Cumhurbaşkanlığı kararnamesi çıkarılmasının sınırları</w:t>
      </w:r>
    </w:p>
    <w:p w14:paraId="4C9E9756" w14:textId="342CE50A"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sınırları şu şekilde açıklamak mümkündür.</w:t>
      </w:r>
    </w:p>
    <w:p w14:paraId="7B209FA5" w14:textId="49F7F4C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1) İlk olarak Cumhurbaşkanlığı kararnamesi, “yürütme yetkisine ilişkin konularda” çıkarılabilecektir.</w:t>
      </w:r>
      <w:r w:rsidR="0084209F"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 xml:space="preserve">Maddenin gerekçesinde ise, cumhurbaşkanına “genel siyasetin yürütülmesinde yürütme yetkisi ile ilgili ihtiyaç duyduğu konularda kararname çıkarabilme” yetkisi verildiği ifade edilmektedir. Bu nedenle </w:t>
      </w:r>
      <w:proofErr w:type="spellStart"/>
      <w:r w:rsidRPr="000D0B06">
        <w:rPr>
          <w:rFonts w:ascii="Times New Roman" w:eastAsia="Times New Roman" w:hAnsi="Times New Roman" w:cs="Times New Roman"/>
          <w:color w:val="010000"/>
          <w:sz w:val="24"/>
          <w:szCs w:val="24"/>
          <w:lang w:eastAsia="tr-TR"/>
        </w:rPr>
        <w:t>CBK’leri</w:t>
      </w:r>
      <w:proofErr w:type="spellEnd"/>
      <w:r w:rsidRPr="000D0B06">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E.S. :2018/125, K.S.:2020/4, K.T.:22/1/2020, R.G. Tarih – Sayı: 13/5/2020 – 31126, §9.</w:t>
      </w:r>
      <w:r w:rsidR="00C10ECA"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Aynı yönde bkz. AYM, E.S.: 2018/55; K.S.: 2020/27; K. T.:11/6/2020; R.G.: 20 Temmuz 2020-31194).</w:t>
      </w:r>
    </w:p>
    <w:p w14:paraId="2D99823E" w14:textId="2FBDD03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2) İkinci olarak </w:t>
      </w:r>
      <w:proofErr w:type="spellStart"/>
      <w:r w:rsidRPr="000D0B06">
        <w:rPr>
          <w:rFonts w:ascii="Times New Roman" w:eastAsia="Times New Roman" w:hAnsi="Times New Roman" w:cs="Times New Roman"/>
          <w:color w:val="010000"/>
          <w:sz w:val="24"/>
          <w:szCs w:val="24"/>
          <w:lang w:eastAsia="tr-TR"/>
        </w:rPr>
        <w:t>CBK’leri</w:t>
      </w:r>
      <w:proofErr w:type="spellEnd"/>
      <w:r w:rsidRPr="000D0B06">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0D0B06">
        <w:rPr>
          <w:rFonts w:ascii="Times New Roman" w:eastAsia="Times New Roman" w:hAnsi="Times New Roman" w:cs="Times New Roman"/>
          <w:color w:val="010000"/>
          <w:sz w:val="24"/>
          <w:szCs w:val="24"/>
          <w:lang w:eastAsia="tr-TR"/>
        </w:rPr>
        <w:t>ödevler”le</w:t>
      </w:r>
      <w:proofErr w:type="spellEnd"/>
      <w:r w:rsidRPr="000D0B06">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0D0B06">
        <w:rPr>
          <w:rFonts w:ascii="Times New Roman" w:eastAsia="Times New Roman" w:hAnsi="Times New Roman" w:cs="Times New Roman"/>
          <w:color w:val="010000"/>
          <w:sz w:val="24"/>
          <w:szCs w:val="24"/>
          <w:lang w:eastAsia="tr-TR"/>
        </w:rPr>
        <w:t>CBK’lerin</w:t>
      </w:r>
      <w:proofErr w:type="spellEnd"/>
      <w:r w:rsidRPr="000D0B06">
        <w:rPr>
          <w:rFonts w:ascii="Times New Roman" w:eastAsia="Times New Roman" w:hAnsi="Times New Roman" w:cs="Times New Roman"/>
          <w:color w:val="010000"/>
          <w:sz w:val="24"/>
          <w:szCs w:val="24"/>
          <w:lang w:eastAsia="tr-TR"/>
        </w:rPr>
        <w:t xml:space="preserve"> devreye girmesi engellenmek istenmiştir.</w:t>
      </w:r>
      <w:r w:rsidR="000D0B06" w:rsidRPr="000D0B06">
        <w:rPr>
          <w:rFonts w:ascii="Times New Roman" w:eastAsia="Times New Roman" w:hAnsi="Times New Roman" w:cs="Times New Roman"/>
          <w:color w:val="010000"/>
          <w:sz w:val="24"/>
          <w:szCs w:val="24"/>
          <w:lang w:eastAsia="tr-TR"/>
        </w:rPr>
        <w:t xml:space="preserve"> </w:t>
      </w:r>
    </w:p>
    <w:p w14:paraId="75263D64" w14:textId="3718C14E"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0D0B06" w:rsidRPr="000D0B06">
        <w:rPr>
          <w:rFonts w:ascii="Times New Roman" w:eastAsia="Times New Roman" w:hAnsi="Times New Roman" w:cs="Times New Roman"/>
          <w:color w:val="010000"/>
          <w:sz w:val="24"/>
          <w:szCs w:val="24"/>
          <w:lang w:eastAsia="tr-TR"/>
        </w:rPr>
        <w:t xml:space="preserve"> </w:t>
      </w:r>
    </w:p>
    <w:p w14:paraId="570E205C" w14:textId="1F12DEC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CBK ile düzenlenmesi mümkün değildir.</w:t>
      </w:r>
      <w:r w:rsidR="000D0B06"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53FC4D27" w14:textId="01BB28B2"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w:t>
      </w:r>
      <w:r w:rsidRPr="000D0B06">
        <w:rPr>
          <w:rFonts w:ascii="Times New Roman" w:eastAsia="Times New Roman" w:hAnsi="Times New Roman" w:cs="Times New Roman"/>
          <w:color w:val="010000"/>
          <w:sz w:val="24"/>
          <w:szCs w:val="24"/>
          <w:lang w:eastAsia="tr-TR"/>
        </w:rPr>
        <w:lastRenderedPageBreak/>
        <w:t xml:space="preserve">kanunla sınırlanabileceği kuralı dikkate alındığında, </w:t>
      </w:r>
      <w:proofErr w:type="spellStart"/>
      <w:r w:rsidRPr="000D0B06">
        <w:rPr>
          <w:rFonts w:ascii="Times New Roman" w:eastAsia="Times New Roman" w:hAnsi="Times New Roman" w:cs="Times New Roman"/>
          <w:color w:val="010000"/>
          <w:sz w:val="24"/>
          <w:szCs w:val="24"/>
          <w:lang w:eastAsia="tr-TR"/>
        </w:rPr>
        <w:t>CBK’ye</w:t>
      </w:r>
      <w:proofErr w:type="spellEnd"/>
      <w:r w:rsidRPr="000D0B06">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1128A1F2" w14:textId="325F502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0D0B06">
        <w:rPr>
          <w:rFonts w:ascii="Times New Roman" w:eastAsia="Times New Roman" w:hAnsi="Times New Roman" w:cs="Times New Roman"/>
          <w:color w:val="010000"/>
          <w:sz w:val="24"/>
          <w:szCs w:val="24"/>
          <w:lang w:eastAsia="tr-TR"/>
        </w:rPr>
        <w:t>AYM’ye</w:t>
      </w:r>
      <w:proofErr w:type="spellEnd"/>
      <w:r w:rsidRPr="000D0B06">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0D0B06">
        <w:rPr>
          <w:rFonts w:ascii="Times New Roman" w:eastAsia="Times New Roman" w:hAnsi="Times New Roman" w:cs="Times New Roman"/>
          <w:color w:val="010000"/>
          <w:sz w:val="24"/>
          <w:szCs w:val="24"/>
          <w:lang w:eastAsia="tr-TR"/>
        </w:rPr>
        <w:t>devredilmezliği</w:t>
      </w:r>
      <w:proofErr w:type="spellEnd"/>
      <w:r w:rsidRPr="000D0B06">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5ED96D0C" w14:textId="3DBF678A"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56393EAC" w14:textId="12B0483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6D263A1A" w14:textId="6E81C24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w:t>
      </w:r>
      <w:r w:rsidRPr="000D0B06">
        <w:rPr>
          <w:rFonts w:ascii="Times New Roman" w:eastAsia="Times New Roman" w:hAnsi="Times New Roman" w:cs="Times New Roman"/>
          <w:color w:val="010000"/>
          <w:sz w:val="24"/>
          <w:szCs w:val="24"/>
          <w:lang w:eastAsia="tr-TR"/>
        </w:rPr>
        <w:lastRenderedPageBreak/>
        <w:t>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E8FEDAE" w14:textId="5FCF869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229E1E54" w14:textId="5235BC24"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w:t>
      </w:r>
    </w:p>
    <w:p w14:paraId="26FE4892" w14:textId="39E9919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0D0B06" w:rsidRPr="000D0B06">
        <w:rPr>
          <w:rFonts w:ascii="Times New Roman" w:eastAsia="Times New Roman" w:hAnsi="Times New Roman" w:cs="Times New Roman"/>
          <w:color w:val="010000"/>
          <w:sz w:val="24"/>
          <w:szCs w:val="24"/>
          <w:lang w:eastAsia="tr-TR"/>
        </w:rPr>
        <w:t xml:space="preserve"> </w:t>
      </w:r>
    </w:p>
    <w:p w14:paraId="0432CA88" w14:textId="16E03C1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0D0B06">
        <w:rPr>
          <w:rFonts w:ascii="Times New Roman" w:eastAsia="Times New Roman" w:hAnsi="Times New Roman" w:cs="Times New Roman"/>
          <w:color w:val="010000"/>
          <w:sz w:val="24"/>
          <w:szCs w:val="24"/>
          <w:lang w:eastAsia="tr-TR"/>
        </w:rPr>
        <w:t>CBK’lerin</w:t>
      </w:r>
      <w:proofErr w:type="spellEnd"/>
      <w:r w:rsidRPr="000D0B06">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0D0B06">
        <w:rPr>
          <w:rFonts w:ascii="Times New Roman" w:eastAsia="Times New Roman" w:hAnsi="Times New Roman" w:cs="Times New Roman"/>
          <w:color w:val="010000"/>
          <w:sz w:val="24"/>
          <w:szCs w:val="24"/>
          <w:lang w:eastAsia="tr-TR"/>
        </w:rPr>
        <w:t>CBK’ler</w:t>
      </w:r>
      <w:proofErr w:type="spellEnd"/>
      <w:r w:rsidRPr="000D0B06">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2B906D71" w14:textId="4876ABEB"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Burada değinilen sınır, kanun hükmünde kararnamelerle açıkça düzenlenen konuları da kapsar. AYM, bu hususu açıkça ifade etmiştir: “... KHK’ların kanun hükmünde oldukları görülmektedir. Dolayısıyla KHK ile açıkça düzenlenen bir konuda da Anayasa’nın 104. maddesinin on yedinci fıkrasının dördüncü cümlesi uyarınca CBK çıkarılamaması gerekir” (AYM, E.S.: 2019/78, K.S.: 2020/6, K.T.: 23/1/2020, R.G. Tarih – Sayı:13/5/2020–31126, §39).</w:t>
      </w:r>
    </w:p>
    <w:p w14:paraId="5EC35E11" w14:textId="5FC8316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lastRenderedPageBreak/>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0D0B06" w:rsidRPr="000D0B06">
        <w:rPr>
          <w:rFonts w:ascii="Times New Roman" w:eastAsia="Times New Roman" w:hAnsi="Times New Roman" w:cs="Times New Roman"/>
          <w:color w:val="010000"/>
          <w:sz w:val="24"/>
          <w:szCs w:val="24"/>
          <w:lang w:eastAsia="tr-TR"/>
        </w:rPr>
        <w:t xml:space="preserve"> </w:t>
      </w:r>
    </w:p>
    <w:p w14:paraId="07FCA019" w14:textId="46B71CCB"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0196A478" w14:textId="7FC0F6B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0D0B06">
        <w:rPr>
          <w:rFonts w:ascii="Times New Roman" w:eastAsia="Times New Roman" w:hAnsi="Times New Roman" w:cs="Times New Roman"/>
          <w:bCs/>
          <w:color w:val="010000"/>
          <w:sz w:val="24"/>
          <w:szCs w:val="24"/>
          <w:lang w:eastAsia="tr-TR"/>
        </w:rPr>
        <w:t xml:space="preserve">2. Cumhurbaşkanlığı Kararnamelerine İlişkin Anayasa Mahkemesi Denetiminin Kapsamı </w:t>
      </w:r>
    </w:p>
    <w:p w14:paraId="0B304AB7" w14:textId="3573775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14:paraId="56AF0E05" w14:textId="0C9DB35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0D0B06">
        <w:rPr>
          <w:rFonts w:ascii="Times New Roman" w:eastAsia="Times New Roman" w:hAnsi="Times New Roman" w:cs="Times New Roman"/>
          <w:color w:val="010000"/>
          <w:sz w:val="24"/>
          <w:szCs w:val="24"/>
          <w:lang w:eastAsia="tr-TR"/>
        </w:rPr>
        <w:t>CBK’nın</w:t>
      </w:r>
      <w:proofErr w:type="spellEnd"/>
      <w:r w:rsidRPr="000D0B06">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0D0B06">
        <w:rPr>
          <w:rFonts w:ascii="Times New Roman" w:eastAsia="Times New Roman" w:hAnsi="Times New Roman" w:cs="Times New Roman"/>
          <w:color w:val="010000"/>
          <w:sz w:val="24"/>
          <w:szCs w:val="24"/>
          <w:lang w:eastAsia="tr-TR"/>
        </w:rPr>
        <w:t>CBK’nın</w:t>
      </w:r>
      <w:proofErr w:type="spellEnd"/>
      <w:r w:rsidRPr="000D0B06">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0D0B06">
        <w:rPr>
          <w:rFonts w:ascii="Times New Roman" w:eastAsia="Times New Roman" w:hAnsi="Times New Roman" w:cs="Times New Roman"/>
          <w:color w:val="010000"/>
          <w:sz w:val="24"/>
          <w:szCs w:val="24"/>
          <w:lang w:eastAsia="tr-TR"/>
        </w:rPr>
        <w:t>CBK’lerin</w:t>
      </w:r>
      <w:proofErr w:type="spellEnd"/>
      <w:r w:rsidRPr="000D0B06">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0D0B06">
        <w:rPr>
          <w:rFonts w:ascii="Times New Roman" w:eastAsia="Times New Roman" w:hAnsi="Times New Roman" w:cs="Times New Roman"/>
          <w:color w:val="010000"/>
          <w:sz w:val="24"/>
          <w:szCs w:val="24"/>
          <w:lang w:eastAsia="tr-TR"/>
        </w:rPr>
        <w:t>de,</w:t>
      </w:r>
      <w:proofErr w:type="gramEnd"/>
      <w:r w:rsidRPr="000D0B06">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0D0B06">
        <w:rPr>
          <w:rFonts w:ascii="Times New Roman" w:eastAsia="Times New Roman" w:hAnsi="Times New Roman" w:cs="Times New Roman"/>
          <w:color w:val="010000"/>
          <w:sz w:val="24"/>
          <w:szCs w:val="24"/>
          <w:lang w:eastAsia="tr-TR"/>
        </w:rPr>
        <w:t>CBK’yi</w:t>
      </w:r>
      <w:proofErr w:type="spellEnd"/>
      <w:r w:rsidRPr="000D0B06">
        <w:rPr>
          <w:rFonts w:ascii="Times New Roman" w:eastAsia="Times New Roman" w:hAnsi="Times New Roman" w:cs="Times New Roman"/>
          <w:color w:val="010000"/>
          <w:sz w:val="24"/>
          <w:szCs w:val="24"/>
          <w:lang w:eastAsia="tr-TR"/>
        </w:rPr>
        <w:t xml:space="preserve"> Anayasa’ya aykırı hale getirir. Böylece, </w:t>
      </w:r>
      <w:proofErr w:type="spellStart"/>
      <w:r w:rsidRPr="000D0B06">
        <w:rPr>
          <w:rFonts w:ascii="Times New Roman" w:eastAsia="Times New Roman" w:hAnsi="Times New Roman" w:cs="Times New Roman"/>
          <w:color w:val="010000"/>
          <w:sz w:val="24"/>
          <w:szCs w:val="24"/>
          <w:lang w:eastAsia="tr-TR"/>
        </w:rPr>
        <w:t>CBK’nın</w:t>
      </w:r>
      <w:proofErr w:type="spellEnd"/>
      <w:r w:rsidRPr="000D0B06">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“Dava konusu kural 5018 sayılı Kanun’a ekli (1) Sayılı </w:t>
      </w:r>
      <w:proofErr w:type="spellStart"/>
      <w:r w:rsidRPr="000D0B06">
        <w:rPr>
          <w:rFonts w:ascii="Times New Roman" w:eastAsia="Times New Roman" w:hAnsi="Times New Roman" w:cs="Times New Roman"/>
          <w:color w:val="010000"/>
          <w:sz w:val="24"/>
          <w:szCs w:val="24"/>
          <w:lang w:eastAsia="tr-TR"/>
        </w:rPr>
        <w:t>Cetvel’e</w:t>
      </w:r>
      <w:proofErr w:type="spellEnd"/>
      <w:r w:rsidRPr="000D0B06">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addesinin on yedinci fıkrasının birinci cümlesiyle bağdaşmamaktadır” (AYM, E.S.: 2018/55; K.S.: 2020/27; K. T.:11/6/2020; R.G.: 20 Temmuz 2020-31194).</w:t>
      </w:r>
    </w:p>
    <w:p w14:paraId="14B9BC5C" w14:textId="55EFB88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açıdan </w:t>
      </w:r>
      <w:proofErr w:type="spellStart"/>
      <w:r w:rsidRPr="000D0B06">
        <w:rPr>
          <w:rFonts w:ascii="Times New Roman" w:eastAsia="Times New Roman" w:hAnsi="Times New Roman" w:cs="Times New Roman"/>
          <w:color w:val="010000"/>
          <w:sz w:val="24"/>
          <w:szCs w:val="24"/>
          <w:lang w:eastAsia="tr-TR"/>
        </w:rPr>
        <w:t>CBK’ların</w:t>
      </w:r>
      <w:proofErr w:type="spellEnd"/>
      <w:r w:rsidRPr="000D0B06">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0D0B06">
        <w:rPr>
          <w:rFonts w:ascii="Times New Roman" w:eastAsia="Times New Roman" w:hAnsi="Times New Roman" w:cs="Times New Roman"/>
          <w:color w:val="010000"/>
          <w:sz w:val="24"/>
          <w:szCs w:val="24"/>
          <w:lang w:eastAsia="tr-TR"/>
        </w:rPr>
        <w:t>CBK’ların</w:t>
      </w:r>
      <w:proofErr w:type="spellEnd"/>
      <w:r w:rsidRPr="000D0B06">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0D0B06">
        <w:rPr>
          <w:rFonts w:ascii="Times New Roman" w:eastAsia="Times New Roman" w:hAnsi="Times New Roman" w:cs="Times New Roman"/>
          <w:color w:val="010000"/>
          <w:sz w:val="24"/>
          <w:szCs w:val="24"/>
          <w:lang w:eastAsia="tr-TR"/>
        </w:rPr>
        <w:t>CBK’nın</w:t>
      </w:r>
      <w:proofErr w:type="spellEnd"/>
      <w:r w:rsidRPr="000D0B06">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347BCBD2" w14:textId="17A5750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lastRenderedPageBreak/>
        <w:t xml:space="preserve">AYM de, konuya ilişkin ilk kararlarında, cumhurbaşkanlığı kararnamelerinin öncelikle yetki açısından denetlenmesi gerekliliğini açıkça ifade etmiştir: </w:t>
      </w:r>
    </w:p>
    <w:p w14:paraId="0C470C30" w14:textId="2B9A1C20"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w:t>
      </w:r>
      <w:proofErr w:type="spellStart"/>
      <w:r w:rsidR="00A17BB9" w:rsidRPr="000D0B06">
        <w:rPr>
          <w:rFonts w:ascii="Times New Roman" w:eastAsia="Times New Roman" w:hAnsi="Times New Roman" w:cs="Times New Roman"/>
          <w:color w:val="010000"/>
          <w:sz w:val="24"/>
          <w:szCs w:val="24"/>
          <w:lang w:eastAsia="tr-TR"/>
        </w:rPr>
        <w:t>CBK’ların</w:t>
      </w:r>
      <w:proofErr w:type="spellEnd"/>
      <w:r w:rsidR="00A17BB9" w:rsidRPr="000D0B06">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A17BB9" w:rsidRPr="000D0B06">
        <w:rPr>
          <w:rFonts w:ascii="Times New Roman" w:eastAsia="Times New Roman" w:hAnsi="Times New Roman" w:cs="Times New Roman"/>
          <w:color w:val="010000"/>
          <w:sz w:val="24"/>
          <w:szCs w:val="24"/>
          <w:lang w:eastAsia="tr-TR"/>
        </w:rPr>
        <w:t>CBK’ların</w:t>
      </w:r>
      <w:proofErr w:type="spellEnd"/>
      <w:r w:rsidR="00A17BB9" w:rsidRPr="000D0B06">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A17BB9" w:rsidRPr="000D0B06">
        <w:rPr>
          <w:rFonts w:ascii="Times New Roman" w:eastAsia="Times New Roman" w:hAnsi="Times New Roman" w:cs="Times New Roman"/>
          <w:color w:val="010000"/>
          <w:sz w:val="24"/>
          <w:szCs w:val="24"/>
          <w:lang w:eastAsia="tr-TR"/>
        </w:rPr>
        <w:t>CBK’ların</w:t>
      </w:r>
      <w:proofErr w:type="spellEnd"/>
      <w:r w:rsidR="00A17BB9" w:rsidRPr="000D0B06">
        <w:rPr>
          <w:rFonts w:ascii="Times New Roman" w:eastAsia="Times New Roman" w:hAnsi="Times New Roman" w:cs="Times New Roman"/>
          <w:color w:val="010000"/>
          <w:sz w:val="24"/>
          <w:szCs w:val="24"/>
          <w:lang w:eastAsia="tr-TR"/>
        </w:rPr>
        <w:t xml:space="preserve"> içerik yönünden Anayasa’ya uygunluk denetimi yapılmalıdır” (Bkz. örneğin: AYM, E.S. :2018/125, K.S.:2020/4, K.T.:22/1/2020, R.G. Tarih – Sayı: 13/5/2020 – 31126, §13. Aynı yönde bkz. AYM, E.S.: 2018/55; K.S.: 2020/27; K. T.:11/6/2020; R.G.: 20 Temmuz 2020-31194).</w:t>
      </w:r>
    </w:p>
    <w:p w14:paraId="1CAB3933" w14:textId="6469DB13"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Ayrıca sosyal ve ekonomik haklar konusunda </w:t>
      </w:r>
      <w:proofErr w:type="spellStart"/>
      <w:r w:rsidRPr="000D0B06">
        <w:rPr>
          <w:rFonts w:ascii="Times New Roman" w:eastAsia="Times New Roman" w:hAnsi="Times New Roman" w:cs="Times New Roman"/>
          <w:color w:val="010000"/>
          <w:sz w:val="24"/>
          <w:szCs w:val="24"/>
          <w:lang w:eastAsia="tr-TR"/>
        </w:rPr>
        <w:t>CBK’ların</w:t>
      </w:r>
      <w:proofErr w:type="spellEnd"/>
      <w:r w:rsidRPr="000D0B06">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0D0B06">
        <w:rPr>
          <w:rFonts w:ascii="Times New Roman" w:eastAsia="Times New Roman" w:hAnsi="Times New Roman" w:cs="Times New Roman"/>
          <w:color w:val="010000"/>
          <w:sz w:val="24"/>
          <w:szCs w:val="24"/>
          <w:lang w:eastAsia="tr-TR"/>
        </w:rPr>
        <w:t>CBK’larda</w:t>
      </w:r>
      <w:proofErr w:type="spellEnd"/>
      <w:r w:rsidRPr="000D0B06">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0D0B06">
        <w:rPr>
          <w:rFonts w:ascii="Times New Roman" w:eastAsia="Times New Roman" w:hAnsi="Times New Roman" w:cs="Times New Roman"/>
          <w:color w:val="010000"/>
          <w:sz w:val="24"/>
          <w:szCs w:val="24"/>
          <w:lang w:eastAsia="tr-TR"/>
        </w:rPr>
        <w:t>CBK’da</w:t>
      </w:r>
      <w:proofErr w:type="spellEnd"/>
      <w:r w:rsidRPr="000D0B06">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6FBE0FFF" w14:textId="2A92DF7A"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 Mahkemesi’nin cumhurbaşkanlığı kararnamelerini yetki açısından denetlemesinin, sıradan bir Anayasa’ya uygunluk denetimi sorunu oluşturmadığı vurgulanmalıdır. Anayasa,’</w:t>
      </w:r>
      <w:proofErr w:type="spellStart"/>
      <w:r w:rsidRPr="000D0B06">
        <w:rPr>
          <w:rFonts w:ascii="Times New Roman" w:eastAsia="Times New Roman" w:hAnsi="Times New Roman" w:cs="Times New Roman"/>
          <w:color w:val="010000"/>
          <w:sz w:val="24"/>
          <w:szCs w:val="24"/>
          <w:lang w:eastAsia="tr-TR"/>
        </w:rPr>
        <w:t>nın</w:t>
      </w:r>
      <w:proofErr w:type="spellEnd"/>
      <w:r w:rsidRPr="000D0B06">
        <w:rPr>
          <w:rFonts w:ascii="Times New Roman" w:eastAsia="Times New Roman" w:hAnsi="Times New Roman" w:cs="Times New Roman"/>
          <w:color w:val="010000"/>
          <w:sz w:val="24"/>
          <w:szCs w:val="24"/>
          <w:lang w:eastAsia="tr-TR"/>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0D0B06">
        <w:rPr>
          <w:rFonts w:ascii="Times New Roman" w:eastAsia="Times New Roman" w:hAnsi="Times New Roman" w:cs="Times New Roman"/>
          <w:color w:val="010000"/>
          <w:sz w:val="24"/>
          <w:szCs w:val="24"/>
          <w:lang w:eastAsia="tr-TR"/>
        </w:rPr>
        <w:t>da,</w:t>
      </w:r>
      <w:proofErr w:type="gramEnd"/>
      <w:r w:rsidRPr="000D0B06">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w:t>
      </w:r>
      <w:r w:rsidRPr="000D0B06">
        <w:rPr>
          <w:rFonts w:ascii="Times New Roman" w:eastAsia="Times New Roman" w:hAnsi="Times New Roman" w:cs="Times New Roman"/>
          <w:color w:val="010000"/>
          <w:sz w:val="24"/>
          <w:szCs w:val="24"/>
          <w:lang w:eastAsia="tr-TR"/>
        </w:rPr>
        <w:lastRenderedPageBreak/>
        <w:t>ilkeler ve sistemleştireceği ölçütler, Türkiye Cumhuriyeti’nin anayasal bir devlet olup olmayacağı konusunda belirleyici olacaktır.</w:t>
      </w:r>
    </w:p>
    <w:p w14:paraId="6978ABDC" w14:textId="4EF8635F"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0D0B06">
        <w:rPr>
          <w:rFonts w:ascii="Times New Roman" w:eastAsia="Times New Roman" w:hAnsi="Times New Roman" w:cs="Times New Roman"/>
          <w:color w:val="010000"/>
          <w:sz w:val="24"/>
          <w:szCs w:val="24"/>
          <w:lang w:eastAsia="tr-TR"/>
        </w:rPr>
        <w:t>Resmi</w:t>
      </w:r>
      <w:proofErr w:type="gram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Gazete’de</w:t>
      </w:r>
      <w:proofErr w:type="spellEnd"/>
      <w:r w:rsidRPr="000D0B06">
        <w:rPr>
          <w:rFonts w:ascii="Times New Roman" w:eastAsia="Times New Roman" w:hAnsi="Times New Roman" w:cs="Times New Roman"/>
          <w:color w:val="010000"/>
          <w:sz w:val="24"/>
          <w:szCs w:val="24"/>
          <w:lang w:eastAsia="tr-TR"/>
        </w:rPr>
        <w:t xml:space="preserve"> yayınlandıktan ve bunların birçoğuyla ilgili olarak da iptal davası açıldıktan sonra vermiştir. 1 numaralı Cumhurbaşkanlığı Kararnamesi’nin 9 Temmuz 2018’de Resmî </w:t>
      </w:r>
      <w:proofErr w:type="spellStart"/>
      <w:r w:rsidRPr="000D0B06">
        <w:rPr>
          <w:rFonts w:ascii="Times New Roman" w:eastAsia="Times New Roman" w:hAnsi="Times New Roman" w:cs="Times New Roman"/>
          <w:color w:val="010000"/>
          <w:sz w:val="24"/>
          <w:szCs w:val="24"/>
          <w:lang w:eastAsia="tr-TR"/>
        </w:rPr>
        <w:t>Gazete’de</w:t>
      </w:r>
      <w:proofErr w:type="spellEnd"/>
      <w:r w:rsidRPr="000D0B06">
        <w:rPr>
          <w:rFonts w:ascii="Times New Roman" w:eastAsia="Times New Roman" w:hAnsi="Times New Roman" w:cs="Times New Roman"/>
          <w:color w:val="010000"/>
          <w:sz w:val="24"/>
          <w:szCs w:val="24"/>
          <w:lang w:eastAsia="tr-TR"/>
        </w:rPr>
        <w:t xml:space="preserve"> yayınlanması sonrasında,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bir cumhurbaşkanlığı kararnamesine ilişkin iptal davasıyla ilgili olarak verdiği hükmü </w:t>
      </w:r>
      <w:proofErr w:type="gramStart"/>
      <w:r w:rsidRPr="000D0B06">
        <w:rPr>
          <w:rFonts w:ascii="Times New Roman" w:eastAsia="Times New Roman" w:hAnsi="Times New Roman" w:cs="Times New Roman"/>
          <w:color w:val="010000"/>
          <w:sz w:val="24"/>
          <w:szCs w:val="24"/>
          <w:lang w:eastAsia="tr-TR"/>
        </w:rPr>
        <w:t>Resmi</w:t>
      </w:r>
      <w:proofErr w:type="gram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Gazete’de</w:t>
      </w:r>
      <w:proofErr w:type="spellEnd"/>
      <w:r w:rsidRPr="000D0B06">
        <w:rPr>
          <w:rFonts w:ascii="Times New Roman" w:eastAsia="Times New Roman" w:hAnsi="Times New Roman" w:cs="Times New Roman"/>
          <w:color w:val="010000"/>
          <w:sz w:val="24"/>
          <w:szCs w:val="24"/>
          <w:lang w:eastAsia="tr-TR"/>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öncelikli mesele olarak ivedi şekilde çoktan çözmüş olması gereken bu yetki meselesinin karara bağlanmadığı her yeni gün, Türkiye’de </w:t>
      </w:r>
      <w:proofErr w:type="spellStart"/>
      <w:r w:rsidRPr="000D0B06">
        <w:rPr>
          <w:rFonts w:ascii="Times New Roman" w:eastAsia="Times New Roman" w:hAnsi="Times New Roman" w:cs="Times New Roman"/>
          <w:color w:val="010000"/>
          <w:sz w:val="24"/>
          <w:szCs w:val="24"/>
          <w:lang w:eastAsia="tr-TR"/>
        </w:rPr>
        <w:t>anayasasızlaşma</w:t>
      </w:r>
      <w:proofErr w:type="spellEnd"/>
      <w:r w:rsidRPr="000D0B06">
        <w:rPr>
          <w:rFonts w:ascii="Times New Roman" w:eastAsia="Times New Roman" w:hAnsi="Times New Roman" w:cs="Times New Roman"/>
          <w:color w:val="010000"/>
          <w:sz w:val="24"/>
          <w:szCs w:val="24"/>
          <w:lang w:eastAsia="tr-TR"/>
        </w:rPr>
        <w:t xml:space="preserve"> ivme kazanarak derinleşmiş, hukuk devleti ve demokrasi onulmaz yaralar almaya devam etmiş, bir anayasal düzenin yürürlükte olduğundan söz etmek güç hale gelmiştir.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13 Mayıs 2020 tarihinde </w:t>
      </w:r>
      <w:proofErr w:type="gramStart"/>
      <w:r w:rsidRPr="000D0B06">
        <w:rPr>
          <w:rFonts w:ascii="Times New Roman" w:eastAsia="Times New Roman" w:hAnsi="Times New Roman" w:cs="Times New Roman"/>
          <w:color w:val="010000"/>
          <w:sz w:val="24"/>
          <w:szCs w:val="24"/>
          <w:lang w:eastAsia="tr-TR"/>
        </w:rPr>
        <w:t>Resmi</w:t>
      </w:r>
      <w:proofErr w:type="gramEnd"/>
      <w:r w:rsidRPr="000D0B06">
        <w:rPr>
          <w:rFonts w:ascii="Times New Roman" w:eastAsia="Times New Roman" w:hAnsi="Times New Roman" w:cs="Times New Roman"/>
          <w:color w:val="010000"/>
          <w:sz w:val="24"/>
          <w:szCs w:val="24"/>
          <w:lang w:eastAsia="tr-TR"/>
        </w:rPr>
        <w:t xml:space="preserve"> </w:t>
      </w:r>
      <w:proofErr w:type="spellStart"/>
      <w:r w:rsidRPr="000D0B06">
        <w:rPr>
          <w:rFonts w:ascii="Times New Roman" w:eastAsia="Times New Roman" w:hAnsi="Times New Roman" w:cs="Times New Roman"/>
          <w:color w:val="010000"/>
          <w:sz w:val="24"/>
          <w:szCs w:val="24"/>
          <w:lang w:eastAsia="tr-TR"/>
        </w:rPr>
        <w:t>Gazete’te</w:t>
      </w:r>
      <w:proofErr w:type="spellEnd"/>
      <w:r w:rsidRPr="000D0B06">
        <w:rPr>
          <w:rFonts w:ascii="Times New Roman" w:eastAsia="Times New Roman" w:hAnsi="Times New Roman" w:cs="Times New Roman"/>
          <w:color w:val="010000"/>
          <w:sz w:val="24"/>
          <w:szCs w:val="24"/>
          <w:lang w:eastAsia="tr-TR"/>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E.S.: 2019/31, K.S.: 2020/5, K.T.: 23/1/2020, R.G.: 13/5/2020 – 31126). </w:t>
      </w:r>
    </w:p>
    <w:p w14:paraId="55660B6F" w14:textId="38CDA1CF"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14:paraId="46D18C79" w14:textId="12BA305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0D0B06">
        <w:rPr>
          <w:rFonts w:ascii="Times New Roman" w:eastAsia="Times New Roman" w:hAnsi="Times New Roman" w:cs="Times New Roman"/>
          <w:color w:val="010000"/>
          <w:sz w:val="24"/>
          <w:szCs w:val="24"/>
          <w:lang w:eastAsia="tr-TR"/>
        </w:rPr>
        <w:t>dayan”dığını</w:t>
      </w:r>
      <w:proofErr w:type="spellEnd"/>
      <w:proofErr w:type="gramEnd"/>
      <w:r w:rsidRPr="000D0B06">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0D0B06">
        <w:rPr>
          <w:rFonts w:ascii="Times New Roman" w:eastAsia="Times New Roman" w:hAnsi="Times New Roman" w:cs="Times New Roman"/>
          <w:color w:val="010000"/>
          <w:sz w:val="24"/>
          <w:szCs w:val="24"/>
          <w:lang w:eastAsia="tr-TR"/>
        </w:rPr>
        <w:t>md.</w:t>
      </w:r>
      <w:proofErr w:type="spellEnd"/>
      <w:r w:rsidRPr="000D0B06">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ve laik Cumhuriyet” ve aynı zamanda “sosyal devlet”; yani sosyal hukuk devleti. Bu arada;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0D0B06">
        <w:rPr>
          <w:rFonts w:ascii="Times New Roman" w:eastAsia="Times New Roman" w:hAnsi="Times New Roman" w:cs="Times New Roman"/>
          <w:color w:val="010000"/>
          <w:sz w:val="24"/>
          <w:szCs w:val="24"/>
          <w:lang w:eastAsia="tr-TR"/>
        </w:rPr>
        <w:t>AYM’ye</w:t>
      </w:r>
      <w:proofErr w:type="spellEnd"/>
      <w:r w:rsidRPr="000D0B06">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w:t>
      </w:r>
      <w:r w:rsidRPr="000D0B06">
        <w:rPr>
          <w:rFonts w:ascii="Times New Roman" w:eastAsia="Times New Roman" w:hAnsi="Times New Roman" w:cs="Times New Roman"/>
          <w:color w:val="010000"/>
          <w:sz w:val="24"/>
          <w:szCs w:val="24"/>
          <w:lang w:eastAsia="tr-TR"/>
        </w:rPr>
        <w:lastRenderedPageBreak/>
        <w:t>tutumlardan kaçınan, hukuk kurallarıyla kendini bağlı sayan ve yargı denetimine açık olan devlettir” (AYM, E.S. :2018/125, K.S.:2020/4, K.T.:22/1/2020, R.G. Tarih – Sayı: 13/5/2020 – 31126, §26). Oysa,</w:t>
      </w:r>
      <w:r w:rsidR="000D0B06"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7006CE0E" w14:textId="03E4A64F"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501BCF98" w14:textId="4DE18FC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55F7D242"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Yeniden dikkat çekilmesi gereken bir husus </w:t>
      </w:r>
      <w:proofErr w:type="gramStart"/>
      <w:r w:rsidRPr="000D0B06">
        <w:rPr>
          <w:rFonts w:ascii="Times New Roman" w:eastAsia="Times New Roman" w:hAnsi="Times New Roman" w:cs="Times New Roman"/>
          <w:color w:val="010000"/>
          <w:sz w:val="24"/>
          <w:szCs w:val="24"/>
          <w:lang w:eastAsia="tr-TR"/>
        </w:rPr>
        <w:t>da,</w:t>
      </w:r>
      <w:proofErr w:type="gramEnd"/>
      <w:r w:rsidRPr="000D0B06">
        <w:rPr>
          <w:rFonts w:ascii="Times New Roman" w:eastAsia="Times New Roman" w:hAnsi="Times New Roman" w:cs="Times New Roman"/>
          <w:color w:val="010000"/>
          <w:sz w:val="24"/>
          <w:szCs w:val="24"/>
          <w:lang w:eastAsia="tr-TR"/>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0D0B06">
        <w:rPr>
          <w:rFonts w:ascii="Times New Roman" w:eastAsia="Times New Roman" w:hAnsi="Times New Roman" w:cs="Times New Roman"/>
          <w:color w:val="010000"/>
          <w:sz w:val="24"/>
          <w:szCs w:val="24"/>
          <w:lang w:eastAsia="tr-TR"/>
        </w:rPr>
        <w:t>gerekçesizlik</w:t>
      </w:r>
      <w:proofErr w:type="spellEnd"/>
      <w:r w:rsidRPr="000D0B06">
        <w:rPr>
          <w:rFonts w:ascii="Times New Roman" w:eastAsia="Times New Roman" w:hAnsi="Times New Roman" w:cs="Times New Roman"/>
          <w:color w:val="010000"/>
          <w:sz w:val="24"/>
          <w:szCs w:val="24"/>
          <w:lang w:eastAsia="tr-TR"/>
        </w:rPr>
        <w:t xml:space="preserve"> özelliği dahi, cumhurbaşkanlığı kararnamelerinin Anayasa’ya uygunluk denetiminin taşıdığı önemi göstermektedir. </w:t>
      </w:r>
    </w:p>
    <w:p w14:paraId="78903246" w14:textId="0670076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 90 sayılı Bakanlıklara Bağlı, İlgili, İlişkili Kurum ve Kuruluşların Teşkilatları Hakkında Cumhurbaşkanlığı Kararnamesinde Değişiklik Yapılması Hakkında Cumhurbaşkanlığı Kararnamesi’nin 3.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addesi ile ekli listenin Anayasaya Aykırılığı</w:t>
      </w:r>
    </w:p>
    <w:p w14:paraId="4EE59307"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90 sayılı Cumhurbaşkanlığı Kararnamesinin 3. maddesi ile </w:t>
      </w:r>
      <w:bookmarkStart w:id="2" w:name="_Hlk89856743"/>
      <w:r w:rsidRPr="000D0B06">
        <w:rPr>
          <w:rFonts w:ascii="Times New Roman" w:eastAsia="Times New Roman" w:hAnsi="Times New Roman" w:cs="Times New Roman"/>
          <w:color w:val="010000"/>
          <w:sz w:val="24"/>
          <w:szCs w:val="24"/>
          <w:lang w:eastAsia="tr-TR"/>
        </w:rPr>
        <w:t xml:space="preserve">Orman Genel Müdürlüğü için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ekinde yer alan listede belirtilen kadro </w:t>
      </w:r>
      <w:bookmarkEnd w:id="2"/>
      <w:r w:rsidRPr="000D0B06">
        <w:rPr>
          <w:rFonts w:ascii="Times New Roman" w:eastAsia="Times New Roman" w:hAnsi="Times New Roman" w:cs="Times New Roman"/>
          <w:color w:val="010000"/>
          <w:sz w:val="24"/>
          <w:szCs w:val="24"/>
          <w:lang w:eastAsia="tr-TR"/>
        </w:rPr>
        <w:t xml:space="preserve">ihdas edilmiş ve 2 sayılı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eki (I) sayılı Cetvelindeki Orman Genel Müdürlüğü bölümüne eklenmesine ilişkin düzenlenme yapılmıştır. </w:t>
      </w:r>
    </w:p>
    <w:p w14:paraId="1B220524" w14:textId="77777777" w:rsidR="00A17BB9" w:rsidRPr="000D0B06" w:rsidRDefault="00A17BB9" w:rsidP="000D0B06">
      <w:pPr>
        <w:pStyle w:val="ListeParagraf"/>
        <w:numPr>
          <w:ilvl w:val="0"/>
          <w:numId w:val="26"/>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bookmarkStart w:id="3" w:name="_GoBack"/>
      <w:bookmarkEnd w:id="3"/>
      <w:r w:rsidRPr="000D0B06">
        <w:rPr>
          <w:rFonts w:ascii="Times New Roman" w:hAnsi="Times New Roman" w:cs="Times New Roman"/>
          <w:color w:val="010000"/>
          <w:sz w:val="24"/>
          <w:szCs w:val="24"/>
        </w:rPr>
        <w:t>Anayasa’nın 104. maddesine yetki yönünden Aykırılık</w:t>
      </w:r>
    </w:p>
    <w:p w14:paraId="7C3E5A1B" w14:textId="1071F8C7" w:rsidR="0084209F"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Söz konusu düzenleme, konu bakımından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etmiştir: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w:t>
      </w:r>
      <w:r w:rsidRPr="000D0B06">
        <w:rPr>
          <w:rFonts w:ascii="Times New Roman" w:eastAsia="Times New Roman" w:hAnsi="Times New Roman" w:cs="Times New Roman"/>
          <w:color w:val="010000"/>
          <w:sz w:val="24"/>
          <w:szCs w:val="24"/>
          <w:lang w:eastAsia="tr-TR"/>
        </w:rPr>
        <w:lastRenderedPageBreak/>
        <w:t>K.2017/163, 29/11/2017, § 13; E.2016/139, K.2016/188, 14/12/2016, § 9; E.2013/47, K.2013/72, 6/6/2013). Buna göre Anayasa’da kanunla düzenleneceği belirtilen alanlarda Cumhurbaşkanı’nın CBK çıkarma yetkisi bulunmamaktadır”. (AYM, E.S. :2018/125, K.S.:2020/4, K.T.:22/1/2020, R.G. Tarih – Sayı: 13/5/2020 – 31126, §11). O halde Anayasa’nın bir maddesinde bir konunun yasayla düzenlenmesi öngörülmüşse o konunun Cumhurbaşkanlığı kararnamesi ile düzenlenmesi, Anayasa’nın 7. ve 104/17. maddelerine aykırılık oluşturacaktır.</w:t>
      </w:r>
    </w:p>
    <w:p w14:paraId="5B553EB6" w14:textId="7F13CA8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İptali talep edilen düzenleme, Anayasa’nın 123. maddesinde ifade edildiği üzere idarenin bütünlüğü içerisinde yer alan Tarım ve Orman Bakanlığı’na bağlı özel bütçeli ve tüzel kişiliğe sahip bir kamu kurumu olan Orman Genel Müdürlüğü için ekli listede yer alan genel idari hizmet sınıfında yer alan Havacılık Daire Başkanı kadrosunun ihdasına ilişkindir. </w:t>
      </w:r>
    </w:p>
    <w:p w14:paraId="7053B397" w14:textId="72CEC7C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561DA223" w14:textId="22912D3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nedenle bu kadroların iptali veya ihdasına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w:t>
      </w:r>
    </w:p>
    <w:p w14:paraId="49E20356" w14:textId="324783DD"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Dolayısıyla, yukarıda belirtilen kadronun ihdasına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w:t>
      </w:r>
      <w:r w:rsidR="000D0B06" w:rsidRPr="000D0B06">
        <w:rPr>
          <w:rFonts w:ascii="Times New Roman" w:eastAsia="Times New Roman" w:hAnsi="Times New Roman" w:cs="Times New Roman"/>
          <w:color w:val="010000"/>
          <w:sz w:val="24"/>
          <w:szCs w:val="24"/>
          <w:lang w:eastAsia="tr-TR"/>
        </w:rPr>
        <w:t xml:space="preserve"> </w:t>
      </w:r>
    </w:p>
    <w:p w14:paraId="63DD7BDF" w14:textId="77777777" w:rsidR="00A17BB9" w:rsidRPr="000D0B06" w:rsidRDefault="00A17BB9" w:rsidP="000D0B06">
      <w:pPr>
        <w:pStyle w:val="ListeParagraf"/>
        <w:numPr>
          <w:ilvl w:val="0"/>
          <w:numId w:val="26"/>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0D0B06">
        <w:rPr>
          <w:rFonts w:ascii="Times New Roman" w:hAnsi="Times New Roman" w:cs="Times New Roman"/>
          <w:color w:val="010000"/>
          <w:sz w:val="24"/>
          <w:szCs w:val="24"/>
        </w:rPr>
        <w:t>Anayasa’nın 128. maddesine aykırılık</w:t>
      </w:r>
    </w:p>
    <w:p w14:paraId="0FE1C928" w14:textId="7935A84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Yine söz konusu düzenleme, yukarıda da belirtildiği üzere Anayasa’nın 123. maddesinde ifade edildiği üzere idarenin bütünlüğü içerisinde yer alan Tarım ve Orman Bakanlığı’na bağlı özel bütçeli ve tüzel kişiliğe sahip bir kamu kurumu olan Orman Genel Müdürlüğü için ekli listede yer alan genel idari hizmet sınıfında yer alan Havacılık Daire Başkanı kadrosunun ihdasına ilişkindir. </w:t>
      </w:r>
    </w:p>
    <w:p w14:paraId="63EEBF66" w14:textId="2F5379C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59318AEA" w14:textId="79C6D252"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Tarım ve Orman Bakanlığı ile Orman Genel Müdürlüğü 5018 sayılı Kamu Mali </w:t>
      </w:r>
      <w:r w:rsidRPr="000D0B06">
        <w:rPr>
          <w:rFonts w:ascii="Times New Roman" w:eastAsia="Times New Roman" w:hAnsi="Times New Roman" w:cs="Times New Roman"/>
          <w:color w:val="010000"/>
          <w:sz w:val="24"/>
          <w:szCs w:val="24"/>
          <w:lang w:eastAsia="tr-TR"/>
        </w:rPr>
        <w:lastRenderedPageBreak/>
        <w:t xml:space="preserve">Yönetimi ve Kontrol Kanunu’na </w:t>
      </w:r>
      <w:bookmarkStart w:id="4" w:name="_Hlk91163532"/>
      <w:r w:rsidRPr="000D0B06">
        <w:rPr>
          <w:rFonts w:ascii="Times New Roman" w:eastAsia="Times New Roman" w:hAnsi="Times New Roman" w:cs="Times New Roman"/>
          <w:color w:val="010000"/>
          <w:sz w:val="24"/>
          <w:szCs w:val="24"/>
          <w:lang w:eastAsia="tr-TR"/>
        </w:rPr>
        <w:t xml:space="preserve">ek (I) sayılı </w:t>
      </w:r>
      <w:bookmarkEnd w:id="4"/>
      <w:proofErr w:type="spellStart"/>
      <w:r w:rsidRPr="000D0B06">
        <w:rPr>
          <w:rFonts w:ascii="Times New Roman" w:eastAsia="Times New Roman" w:hAnsi="Times New Roman" w:cs="Times New Roman"/>
          <w:color w:val="010000"/>
          <w:sz w:val="24"/>
          <w:szCs w:val="24"/>
          <w:lang w:eastAsia="tr-TR"/>
        </w:rPr>
        <w:t>Cetvel’de</w:t>
      </w:r>
      <w:proofErr w:type="spellEnd"/>
      <w:r w:rsidRPr="000D0B06">
        <w:rPr>
          <w:rFonts w:ascii="Times New Roman" w:eastAsia="Times New Roman" w:hAnsi="Times New Roman" w:cs="Times New Roman"/>
          <w:color w:val="010000"/>
          <w:sz w:val="24"/>
          <w:szCs w:val="24"/>
          <w:lang w:eastAsia="tr-TR"/>
        </w:rPr>
        <w:t xml:space="preserve"> genel bütçe kapsamındaki kamu idareleri arasında sayılmıştır. Söz konusu Genel Müdürlük, Anayasa’nın 123. maddesinde ifade edildiği üzere idarenin bütünlüğü içinde yer almaktadır. Dolayısıyla, bu Orman Genel Müdürlüğü’nde çalışan personelin atanması, görev ve yetkileri, iş akitlerinin sona ermesi veya bunların tayin, nakil gibi özlük haklarını doğrudan etkileyen bir düzenlemenin de kanunla yapılması gerektiği aşikârdır. Söz konusu personelin kadrosunun ihdası da atanması ile doğrudan bağlantılı olan bağlı bir düzenlemedir. 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w:t>
      </w:r>
    </w:p>
    <w:p w14:paraId="5CAB0B32" w14:textId="45E7C54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Aynı şekilde Anayasa Mahkemesi’nin E. 2018/73, K.2019/65, 24.7.2019 tarihli kararında bu durum açıkça belirlenmiştir. Mahkeme söz konusu kararında; </w:t>
      </w:r>
    </w:p>
    <w:p w14:paraId="28D9755A" w14:textId="05ABD1BE"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3977BEA9" w14:textId="684F42A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41DA1F61" w14:textId="30A9C51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141. Açıklanan nedenlerle kural Anayasa’nın 7. ve 128. maddelerine aykırıdır. İptali gerekir.”</w:t>
      </w:r>
    </w:p>
    <w:p w14:paraId="67F298BD" w14:textId="56AA7B95"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0D0B06">
        <w:rPr>
          <w:rFonts w:ascii="Times New Roman" w:eastAsia="Times New Roman" w:hAnsi="Times New Roman" w:cs="Times New Roman"/>
          <w:color w:val="010000"/>
          <w:sz w:val="24"/>
          <w:szCs w:val="24"/>
          <w:lang w:eastAsia="tr-TR"/>
        </w:rPr>
        <w:t>saptaması</w:t>
      </w:r>
      <w:proofErr w:type="gramEnd"/>
      <w:r w:rsidRPr="000D0B06">
        <w:rPr>
          <w:rFonts w:ascii="Times New Roman" w:eastAsia="Times New Roman" w:hAnsi="Times New Roman" w:cs="Times New Roman"/>
          <w:color w:val="010000"/>
          <w:sz w:val="24"/>
          <w:szCs w:val="24"/>
          <w:lang w:eastAsia="tr-TR"/>
        </w:rPr>
        <w:t xml:space="preserve"> ile kadro ihdas ve iptalinin de Anayasa’nın 128. maddesinin 2. fıkrası kapsamında değerlendirilmesi gerektiğini belirtmiştir. </w:t>
      </w:r>
    </w:p>
    <w:p w14:paraId="60DA75F5" w14:textId="7F61B4FE"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Yine Anayasa Mahkemesi, 36 sayılı </w:t>
      </w:r>
      <w:proofErr w:type="spellStart"/>
      <w:r w:rsidRPr="000D0B06">
        <w:rPr>
          <w:rFonts w:ascii="Times New Roman" w:eastAsia="Times New Roman" w:hAnsi="Times New Roman" w:cs="Times New Roman"/>
          <w:color w:val="010000"/>
          <w:sz w:val="24"/>
          <w:szCs w:val="24"/>
          <w:lang w:eastAsia="tr-TR"/>
        </w:rPr>
        <w:t>CBK’ye</w:t>
      </w:r>
      <w:proofErr w:type="spellEnd"/>
      <w:r w:rsidRPr="000D0B06">
        <w:rPr>
          <w:rFonts w:ascii="Times New Roman" w:eastAsia="Times New Roman" w:hAnsi="Times New Roman" w:cs="Times New Roman"/>
          <w:color w:val="010000"/>
          <w:sz w:val="24"/>
          <w:szCs w:val="24"/>
          <w:lang w:eastAsia="tr-TR"/>
        </w:rPr>
        <w:t xml:space="preserve"> ilişkin açılan iptal davasında, 2019/78 Esas, 2020/6 Karar sayılı Kararında:</w:t>
      </w:r>
    </w:p>
    <w:p w14:paraId="37EC160A" w14:textId="00E2538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0D0B06">
        <w:rPr>
          <w:rFonts w:ascii="Times New Roman" w:eastAsia="Times New Roman" w:hAnsi="Times New Roman" w:cs="Times New Roman"/>
          <w:color w:val="010000"/>
          <w:sz w:val="24"/>
          <w:szCs w:val="24"/>
          <w:lang w:eastAsia="tr-TR"/>
        </w:rPr>
        <w:t>icrai</w:t>
      </w:r>
      <w:proofErr w:type="spellEnd"/>
      <w:r w:rsidRPr="000D0B06">
        <w:rPr>
          <w:rFonts w:ascii="Times New Roman" w:eastAsia="Times New Roman" w:hAnsi="Times New Roman" w:cs="Times New Roman"/>
          <w:color w:val="010000"/>
          <w:sz w:val="24"/>
          <w:szCs w:val="24"/>
          <w:lang w:eastAsia="tr-TR"/>
        </w:rPr>
        <w:t xml:space="preserve"> bir karar alma ve bunu uygulatma yetkisi olmayan tamamıyla </w:t>
      </w:r>
      <w:proofErr w:type="spellStart"/>
      <w:r w:rsidRPr="000D0B06">
        <w:rPr>
          <w:rFonts w:ascii="Times New Roman" w:eastAsia="Times New Roman" w:hAnsi="Times New Roman" w:cs="Times New Roman"/>
          <w:color w:val="010000"/>
          <w:sz w:val="24"/>
          <w:szCs w:val="24"/>
          <w:lang w:eastAsia="tr-TR"/>
        </w:rPr>
        <w:t>istişari</w:t>
      </w:r>
      <w:proofErr w:type="spellEnd"/>
      <w:r w:rsidRPr="000D0B06">
        <w:rPr>
          <w:rFonts w:ascii="Times New Roman" w:eastAsia="Times New Roman" w:hAnsi="Times New Roman" w:cs="Times New Roman"/>
          <w:color w:val="010000"/>
          <w:sz w:val="24"/>
          <w:szCs w:val="24"/>
          <w:lang w:eastAsia="tr-TR"/>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0D0B06">
        <w:rPr>
          <w:rFonts w:ascii="Times New Roman" w:eastAsia="Times New Roman" w:hAnsi="Times New Roman" w:cs="Times New Roman"/>
          <w:color w:val="010000"/>
          <w:sz w:val="24"/>
          <w:szCs w:val="24"/>
          <w:lang w:eastAsia="tr-TR"/>
        </w:rPr>
        <w:t>statüer</w:t>
      </w:r>
      <w:proofErr w:type="spellEnd"/>
      <w:r w:rsidRPr="000D0B06">
        <w:rPr>
          <w:rFonts w:ascii="Times New Roman" w:eastAsia="Times New Roman" w:hAnsi="Times New Roman" w:cs="Times New Roman"/>
          <w:color w:val="010000"/>
          <w:sz w:val="24"/>
          <w:szCs w:val="24"/>
          <w:lang w:eastAsia="tr-TR"/>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w:t>
      </w:r>
      <w:r w:rsidRPr="000D0B06">
        <w:rPr>
          <w:rFonts w:ascii="Times New Roman" w:eastAsia="Times New Roman" w:hAnsi="Times New Roman" w:cs="Times New Roman"/>
          <w:color w:val="010000"/>
          <w:sz w:val="24"/>
          <w:szCs w:val="24"/>
          <w:lang w:eastAsia="tr-TR"/>
        </w:rPr>
        <w:lastRenderedPageBreak/>
        <w:t xml:space="preserve">üyelerinin belirlenmesi hususu münhasıran kanunla düzenlenmeyi gerektiren bir konu değildir.” </w:t>
      </w:r>
    </w:p>
    <w:p w14:paraId="771655E5" w14:textId="64451A2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0D0B06">
        <w:rPr>
          <w:rFonts w:ascii="Times New Roman" w:eastAsia="Times New Roman" w:hAnsi="Times New Roman" w:cs="Times New Roman"/>
          <w:color w:val="010000"/>
          <w:sz w:val="24"/>
          <w:szCs w:val="24"/>
          <w:lang w:eastAsia="tr-TR"/>
        </w:rPr>
        <w:t>şeklindeki</w:t>
      </w:r>
      <w:proofErr w:type="gramEnd"/>
      <w:r w:rsidRPr="000D0B06">
        <w:rPr>
          <w:rFonts w:ascii="Times New Roman" w:eastAsia="Times New Roman" w:hAnsi="Times New Roman" w:cs="Times New Roman"/>
          <w:color w:val="010000"/>
          <w:sz w:val="24"/>
          <w:szCs w:val="24"/>
          <w:lang w:eastAsia="tr-TR"/>
        </w:rPr>
        <w:t xml:space="preserve"> tespitiyle memur ve kamu görevlisi statüsünde olan personelin kadro ihdas ve iptallerinin Anayasanın 128. maddesinde belirlenen şekilde kanun ile düzenlenmesi gerektiğini vurgulamıştır.</w:t>
      </w:r>
    </w:p>
    <w:p w14:paraId="2EEA3159" w14:textId="6356FA9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Yine Anayasa Mahkemesine göre kamu görevlilerinin “kadrolarına, bu kadroların ihdas ve iptaline ilişkin kuralların da Anayasa’nın 128. maddesi uyarınca kanunla düzenlenmesi gerekir” (AYM, E.2018/73, K.2019/65, 24/7/2019, § 139).</w:t>
      </w:r>
    </w:p>
    <w:p w14:paraId="6973E03F" w14:textId="718B395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Ancak, Anayasa Mahkemesi, 53 sayılı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1D6EC494" w14:textId="73904635" w:rsidR="00A17BB9" w:rsidRPr="000D0B06" w:rsidRDefault="000D0B06"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 </w:t>
      </w:r>
      <w:r w:rsidR="00A17BB9" w:rsidRPr="000D0B06">
        <w:rPr>
          <w:rFonts w:ascii="Times New Roman" w:eastAsia="Times New Roman" w:hAnsi="Times New Roman" w:cs="Times New Roman"/>
          <w:color w:val="010000"/>
          <w:sz w:val="24"/>
          <w:szCs w:val="24"/>
          <w:lang w:eastAsia="tr-TR"/>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3D7826A0" w14:textId="04ED3A24"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456E9F31" w14:textId="4DE50DA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AYM, yukarıda belirtilen kararının sonunda </w:t>
      </w:r>
      <w:proofErr w:type="gramStart"/>
      <w:r w:rsidRPr="000D0B06">
        <w:rPr>
          <w:rFonts w:ascii="Times New Roman" w:eastAsia="Times New Roman" w:hAnsi="Times New Roman" w:cs="Times New Roman"/>
          <w:color w:val="010000"/>
          <w:sz w:val="24"/>
          <w:szCs w:val="24"/>
          <w:lang w:eastAsia="tr-TR"/>
        </w:rPr>
        <w:t>da,</w:t>
      </w:r>
      <w:proofErr w:type="gramEnd"/>
      <w:r w:rsidRPr="000D0B06">
        <w:rPr>
          <w:rFonts w:ascii="Times New Roman" w:eastAsia="Times New Roman" w:hAnsi="Times New Roman" w:cs="Times New Roman"/>
          <w:color w:val="010000"/>
          <w:sz w:val="24"/>
          <w:szCs w:val="24"/>
          <w:lang w:eastAsia="tr-TR"/>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 xml:space="preserve">adde kapsamında ele alındığını belirtirken, daha önceki diğer kararlarıyla çelişen bir karar vermiştir. Yukarıda da belirtildiği üzere kadro ihdası veya iptali, sadece teşkilat yapısının bir parçası olarak değerlendirilemez. Söz konusu düzenlemeler, kamu görevlilerinin özellikle memurların görevlerine atanması veya görevlerinin sona ermesi ile doğrudan bağlantılı bir konudur. Bu nedenle Anayasa’nın 128. maddesinin 2. fıkrası kapsamında ele alınması gereken bir konudur. Yürütme erkine, bakanlıklar açısından kadro ihdas ve iptal yetkisinin verilmesi, kamu görevlilerinin görevlerini ifa etmelerinde yürütme erkinin etkisi altında kalmaları riskini doğurduğu gibi; yürütme erki açısından, memurların görev ve yetkilerini kullanamamasının bir yolu olarak görebilir. Dolayısıyla, yürütme erkinin anılan yetkiye sahip olduğunun kabulü halinde, memurların görevlerini yaparken siyasi etkilerden korunması amacıyla düzenlenen Anayasa’nın 128. maddesinin ikinci fıkrası hükümleri fiilen etkisini yitirmiş olacaktır. Diğer yandan söz konusu kadro ihdas ve iptalleri aynı zamanda kamu görevlilerinin özlük haklarıyla doğrudan bağlantılıdır. Kadro derecesine göre aylık ve diğer hakları hesaplanan kamu görevlilerine Kamu kurum veya kuruluşu tarafından yapılacak harcamalar ve ödenekler de ilgili yıl bütçesi ile belirlendiğinden kadro ihdası veya iptali aynı zamanda bir bütçeleme konusudur. Dolayısıyla </w:t>
      </w:r>
      <w:r w:rsidRPr="000D0B06">
        <w:rPr>
          <w:rFonts w:ascii="Times New Roman" w:eastAsia="Times New Roman" w:hAnsi="Times New Roman" w:cs="Times New Roman"/>
          <w:color w:val="010000"/>
          <w:sz w:val="24"/>
          <w:szCs w:val="24"/>
          <w:lang w:eastAsia="tr-TR"/>
        </w:rPr>
        <w:lastRenderedPageBreak/>
        <w:t xml:space="preserve">Anayasa’nın 161. maddesi çerçevesinde de ele alınması gereken bir konudur. Anayasa’nın 128. maddesi ve 161. maddesine bakıldığında ise bu alanda yapılacak düzenlemelerin kanunilik ilkesine uygun olması zorunluluğu ortaya çıkmaktadır. Anayasa Mahkemesi, “münhasıran kanunla düzenlenmesi gereken konular” arasında sayılan bu hususları göz ardı etmemelidir. Nitekim, 65 sayılı Cumhurbaşkanlığı Kararnamesine ilişkin verdiği kararda bazı yüksek öğretim kurumlarının kadro ihdas ve iptallerin ilişkin düzenlemenin Anayasa’nın 130.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 xml:space="preserve">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0D0B06">
        <w:rPr>
          <w:rFonts w:ascii="Times New Roman" w:eastAsia="Times New Roman" w:hAnsi="Times New Roman" w:cs="Times New Roman"/>
          <w:color w:val="010000"/>
          <w:sz w:val="24"/>
          <w:szCs w:val="24"/>
          <w:lang w:eastAsia="tr-TR"/>
        </w:rPr>
        <w:t>de,</w:t>
      </w:r>
      <w:proofErr w:type="gramEnd"/>
      <w:r w:rsidRPr="000D0B06">
        <w:rPr>
          <w:rFonts w:ascii="Times New Roman" w:eastAsia="Times New Roman" w:hAnsi="Times New Roman" w:cs="Times New Roman"/>
          <w:color w:val="010000"/>
          <w:sz w:val="24"/>
          <w:szCs w:val="24"/>
          <w:lang w:eastAsia="tr-TR"/>
        </w:rPr>
        <w:t xml:space="preserve"> Anayasa’nın 128. maddesinin ihtilaflı düzenlemeye uygulanmak gerektiğini işaret etmektedir.</w:t>
      </w:r>
      <w:r w:rsidR="000D0B06" w:rsidRPr="000D0B06">
        <w:rPr>
          <w:rFonts w:ascii="Times New Roman" w:eastAsia="Times New Roman" w:hAnsi="Times New Roman" w:cs="Times New Roman"/>
          <w:color w:val="010000"/>
          <w:sz w:val="24"/>
          <w:szCs w:val="24"/>
          <w:lang w:eastAsia="tr-TR"/>
        </w:rPr>
        <w:t xml:space="preserve"> </w:t>
      </w:r>
    </w:p>
    <w:p w14:paraId="7B4E7D70" w14:textId="0FBAC912" w:rsidR="0084209F"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Yasama yetkisinin genelliği ve CBK çıkarma yetkisinin istisnailiği ile birlikte; Anayasa’nın sistematik yorumu uyarınca, Anayasa’nın 106. maddesini 128. maddeyle tutarlı şekilde yorumlama gereği de dikkate alındığında, kadro ihdası konusunu “teşkilat yapısı” kavramı içerisinde addetmenin mümkün olmaması gerekir. Anayasa Mahkemesi’nin yukarıda anılan kararları, kadro ihdası konusuna Anayasa’nın 128. maddesinin uygulandığını açık şekilde ortaya koymaktadır.</w:t>
      </w:r>
      <w:r w:rsidR="000D0B06"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 xml:space="preserve">Buna karşın; Anayasa’nın 106. maddesini kadro ihdası konusu bakımından 128. maddeye nazaran </w:t>
      </w:r>
      <w:proofErr w:type="spellStart"/>
      <w:r w:rsidRPr="000D0B06">
        <w:rPr>
          <w:rFonts w:ascii="Times New Roman" w:eastAsia="Times New Roman" w:hAnsi="Times New Roman" w:cs="Times New Roman"/>
          <w:iCs/>
          <w:color w:val="010000"/>
          <w:sz w:val="24"/>
          <w:szCs w:val="24"/>
          <w:lang w:eastAsia="tr-TR"/>
        </w:rPr>
        <w:t>lex</w:t>
      </w:r>
      <w:proofErr w:type="spellEnd"/>
      <w:r w:rsidRPr="000D0B06">
        <w:rPr>
          <w:rFonts w:ascii="Times New Roman" w:eastAsia="Times New Roman" w:hAnsi="Times New Roman" w:cs="Times New Roman"/>
          <w:iCs/>
          <w:color w:val="010000"/>
          <w:sz w:val="24"/>
          <w:szCs w:val="24"/>
          <w:lang w:eastAsia="tr-TR"/>
        </w:rPr>
        <w:t xml:space="preserve"> </w:t>
      </w:r>
      <w:proofErr w:type="spellStart"/>
      <w:r w:rsidRPr="000D0B06">
        <w:rPr>
          <w:rFonts w:ascii="Times New Roman" w:eastAsia="Times New Roman" w:hAnsi="Times New Roman" w:cs="Times New Roman"/>
          <w:iCs/>
          <w:color w:val="010000"/>
          <w:sz w:val="24"/>
          <w:szCs w:val="24"/>
          <w:lang w:eastAsia="tr-TR"/>
        </w:rPr>
        <w:t>specialis</w:t>
      </w:r>
      <w:proofErr w:type="spellEnd"/>
      <w:r w:rsidRPr="000D0B06">
        <w:rPr>
          <w:rFonts w:ascii="Times New Roman" w:eastAsia="Times New Roman" w:hAnsi="Times New Roman" w:cs="Times New Roman"/>
          <w:color w:val="010000"/>
          <w:sz w:val="24"/>
          <w:szCs w:val="24"/>
          <w:lang w:eastAsia="tr-TR"/>
        </w:rPr>
        <w:t xml:space="preserve"> olarak kabul etmek mümkün değildir; zira, 106. maddede yer alan ve bakanlıkların kurumsal örgütlenmesine ilişkin “teşkilat yapısı” kavramı, “kamu görevlilerinin” “atanmaları” ve “diğer özlük </w:t>
      </w:r>
      <w:proofErr w:type="spellStart"/>
      <w:r w:rsidRPr="000D0B06">
        <w:rPr>
          <w:rFonts w:ascii="Times New Roman" w:eastAsia="Times New Roman" w:hAnsi="Times New Roman" w:cs="Times New Roman"/>
          <w:color w:val="010000"/>
          <w:sz w:val="24"/>
          <w:szCs w:val="24"/>
          <w:lang w:eastAsia="tr-TR"/>
        </w:rPr>
        <w:t>işleri”ne</w:t>
      </w:r>
      <w:proofErr w:type="spellEnd"/>
      <w:r w:rsidRPr="000D0B06">
        <w:rPr>
          <w:rFonts w:ascii="Times New Roman" w:eastAsia="Times New Roman" w:hAnsi="Times New Roman" w:cs="Times New Roman"/>
          <w:color w:val="010000"/>
          <w:sz w:val="24"/>
          <w:szCs w:val="24"/>
          <w:lang w:eastAsia="tr-TR"/>
        </w:rPr>
        <w:t xml:space="preserve"> ilişkin 128. maddeyle konu bakımından kesişmemektedir. Kadro ihdası konusu;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isteseydi, Anayasa’nın 106. maddesinin son fıkrasına, 128. madde bakımından istisna oluşturacak bir hükmü açık ve tereddüde yer vermeyecek biçimde koyardı. </w:t>
      </w:r>
    </w:p>
    <w:p w14:paraId="4160C4DA"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nedenle Tarım ve Orman Bakanlığına bağlı Orman Genel Müdürlüğünün, merkez teşkilatında genel idare esaslarına göre yürütülmekte olan kamu hizmetlerinin gerektirdiği asli ve sürekli görevleri ifa etmek için Havacılık Daire Başkanı unvanı ile çalıştırılacak olan personelin kadro ihdasının da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3FF1C9B3" w14:textId="77777777" w:rsidR="00A17BB9" w:rsidRPr="000D0B06" w:rsidRDefault="00A17BB9" w:rsidP="000D0B06">
      <w:pPr>
        <w:pStyle w:val="ListeParagraf"/>
        <w:numPr>
          <w:ilvl w:val="0"/>
          <w:numId w:val="26"/>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0D0B06">
        <w:rPr>
          <w:rFonts w:ascii="Times New Roman" w:hAnsi="Times New Roman" w:cs="Times New Roman"/>
          <w:color w:val="010000"/>
          <w:sz w:val="24"/>
          <w:szCs w:val="24"/>
        </w:rPr>
        <w:t xml:space="preserve">Anayasa’nın 7. Maddesinde Belirlenen Yasama Yetkisinin </w:t>
      </w:r>
      <w:proofErr w:type="spellStart"/>
      <w:r w:rsidRPr="000D0B06">
        <w:rPr>
          <w:rFonts w:ascii="Times New Roman" w:hAnsi="Times New Roman" w:cs="Times New Roman"/>
          <w:color w:val="010000"/>
          <w:sz w:val="24"/>
          <w:szCs w:val="24"/>
        </w:rPr>
        <w:t>Devredilemezliği</w:t>
      </w:r>
      <w:proofErr w:type="spellEnd"/>
      <w:r w:rsidRPr="000D0B06">
        <w:rPr>
          <w:rFonts w:ascii="Times New Roman" w:hAnsi="Times New Roman" w:cs="Times New Roman"/>
          <w:color w:val="010000"/>
          <w:sz w:val="24"/>
          <w:szCs w:val="24"/>
        </w:rPr>
        <w:t xml:space="preserve"> İlkesine Aykırılık</w:t>
      </w:r>
    </w:p>
    <w:p w14:paraId="068CC3A8" w14:textId="0D2F2CF3"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Yürütme organı (ya da idare), Anayasada öngörülmüş durumlar dışında kanunların düzenlemediği bir alanda kendiliğinden kural koyamaz ya da bir kanuna aykırı olarak bir kural koyamaz. </w:t>
      </w:r>
    </w:p>
    <w:p w14:paraId="613AB183" w14:textId="2E48B87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90 sayılı Cumhurbaşkanlığı Kararnamesinin 3. maddesi ve 2 sayılı </w:t>
      </w:r>
      <w:proofErr w:type="spellStart"/>
      <w:r w:rsidRPr="000D0B06">
        <w:rPr>
          <w:rFonts w:ascii="Times New Roman" w:eastAsia="Times New Roman" w:hAnsi="Times New Roman" w:cs="Times New Roman"/>
          <w:color w:val="010000"/>
          <w:sz w:val="24"/>
          <w:szCs w:val="24"/>
          <w:lang w:eastAsia="tr-TR"/>
        </w:rPr>
        <w:t>CBK’ya</w:t>
      </w:r>
      <w:proofErr w:type="spellEnd"/>
      <w:r w:rsidRPr="000D0B06">
        <w:rPr>
          <w:rFonts w:ascii="Times New Roman" w:eastAsia="Times New Roman" w:hAnsi="Times New Roman" w:cs="Times New Roman"/>
          <w:color w:val="010000"/>
          <w:sz w:val="24"/>
          <w:szCs w:val="24"/>
          <w:lang w:eastAsia="tr-TR"/>
        </w:rPr>
        <w:t xml:space="preserve"> eklenen liste ile Orman Genel Müdürlüğü’nün merkez teşkilatında genel idare esaslarına göre yürütülmekte </w:t>
      </w:r>
      <w:r w:rsidRPr="000D0B06">
        <w:rPr>
          <w:rFonts w:ascii="Times New Roman" w:eastAsia="Times New Roman" w:hAnsi="Times New Roman" w:cs="Times New Roman"/>
          <w:color w:val="010000"/>
          <w:sz w:val="24"/>
          <w:szCs w:val="24"/>
          <w:lang w:eastAsia="tr-TR"/>
        </w:rPr>
        <w:lastRenderedPageBreak/>
        <w:t>olan kamu hizmetlerinin gerektirdiği asli ve sürekli görevleri ifa etmek için çalıştırılacak olan Havacılık Daire Başkanı unvanlı personelin kadro ihdasının yapılmasına ilişkin düzenleme getirilmektedir.</w:t>
      </w:r>
      <w:r w:rsidR="000D0B06" w:rsidRPr="000D0B06">
        <w:rPr>
          <w:rFonts w:ascii="Times New Roman" w:eastAsia="Times New Roman" w:hAnsi="Times New Roman" w:cs="Times New Roman"/>
          <w:color w:val="010000"/>
          <w:sz w:val="24"/>
          <w:szCs w:val="24"/>
          <w:lang w:eastAsia="tr-TR"/>
        </w:rPr>
        <w:t xml:space="preserve"> </w:t>
      </w:r>
    </w:p>
    <w:p w14:paraId="23B8D23F" w14:textId="3D438FB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Söz konusu düzenleme ile Anayasa’nın 128. maddesinde yasa ile düzenlenmesi öngörülmüş bir alanda Cumhurbaşkanlığı kararnamesi ile düzenleme yapılarak Orman Genel Müdürlüğünün merkez teşkilatı bünyesinde Havacılık Daire Başkanı unvanlı çalışan personelin kadrosu ihdas edilmektedir. Bu şekilde; yürütme, fonksiyon </w:t>
      </w:r>
      <w:proofErr w:type="spellStart"/>
      <w:r w:rsidRPr="000D0B06">
        <w:rPr>
          <w:rFonts w:ascii="Times New Roman" w:eastAsia="Times New Roman" w:hAnsi="Times New Roman" w:cs="Times New Roman"/>
          <w:color w:val="010000"/>
          <w:sz w:val="24"/>
          <w:szCs w:val="24"/>
          <w:lang w:eastAsia="tr-TR"/>
        </w:rPr>
        <w:t>gasbı</w:t>
      </w:r>
      <w:proofErr w:type="spellEnd"/>
      <w:r w:rsidRPr="000D0B06">
        <w:rPr>
          <w:rFonts w:ascii="Times New Roman" w:eastAsia="Times New Roman" w:hAnsi="Times New Roman" w:cs="Times New Roman"/>
          <w:color w:val="010000"/>
          <w:sz w:val="24"/>
          <w:szCs w:val="24"/>
          <w:lang w:eastAsia="tr-TR"/>
        </w:rPr>
        <w:t xml:space="preserve">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046684B2"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BE267EB" w14:textId="09E284AC" w:rsidR="00A17BB9" w:rsidRPr="000D0B06" w:rsidRDefault="00A17BB9" w:rsidP="000D0B06">
      <w:pPr>
        <w:pStyle w:val="ListeParagraf"/>
        <w:numPr>
          <w:ilvl w:val="0"/>
          <w:numId w:val="26"/>
        </w:numPr>
        <w:spacing w:before="240" w:after="100" w:afterAutospacing="1" w:line="240" w:lineRule="auto"/>
        <w:ind w:left="0" w:firstLine="709"/>
        <w:jc w:val="both"/>
        <w:rPr>
          <w:rFonts w:ascii="Times New Roman" w:hAnsi="Times New Roman" w:cs="Times New Roman"/>
          <w:color w:val="010000"/>
          <w:sz w:val="24"/>
          <w:szCs w:val="16"/>
        </w:rPr>
      </w:pPr>
      <w:r w:rsidRPr="000D0B06">
        <w:rPr>
          <w:rFonts w:ascii="Times New Roman" w:hAnsi="Times New Roman" w:cs="Times New Roman"/>
          <w:color w:val="010000"/>
          <w:sz w:val="24"/>
          <w:szCs w:val="24"/>
        </w:rPr>
        <w:t>Anayasa’nın 8. Maddesine Aykırılık</w:t>
      </w:r>
    </w:p>
    <w:p w14:paraId="57B96787" w14:textId="0C5A571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Anayasa’nın 8. maddesine göre; “Yürütme yetkisi ve görevi, Cumhurbaşkanı tarafından, Anayasaya ve kanunlara uygun olarak kullanılır ve yerine getirilir”.</w:t>
      </w:r>
      <w:r w:rsidR="00C10ECA" w:rsidRPr="000D0B06">
        <w:rPr>
          <w:rFonts w:ascii="Times New Roman" w:eastAsia="Times New Roman" w:hAnsi="Times New Roman" w:cs="Times New Roman"/>
          <w:color w:val="010000"/>
          <w:sz w:val="24"/>
          <w:szCs w:val="24"/>
          <w:lang w:eastAsia="tr-TR"/>
        </w:rPr>
        <w:t xml:space="preserve"> </w:t>
      </w:r>
      <w:r w:rsidRPr="000D0B06">
        <w:rPr>
          <w:rFonts w:ascii="Times New Roman" w:eastAsia="Times New Roman" w:hAnsi="Times New Roman" w:cs="Times New Roman"/>
          <w:color w:val="010000"/>
          <w:sz w:val="24"/>
          <w:szCs w:val="24"/>
          <w:lang w:eastAsia="tr-TR"/>
        </w:rPr>
        <w:t xml:space="preserve">Cumhurbaşkanlığı kararnamesi, yürütme yetkisi olarak, Anayasa ve kanunlar çerçevesinde kullanılmalıdır. Oysa, 90 sayılı Cumhurbaşkanlığı Kararnamesinin 3. maddesi ile 2 sayılı </w:t>
      </w:r>
      <w:proofErr w:type="spellStart"/>
      <w:r w:rsidRPr="000D0B06">
        <w:rPr>
          <w:rFonts w:ascii="Times New Roman" w:eastAsia="Times New Roman" w:hAnsi="Times New Roman" w:cs="Times New Roman"/>
          <w:color w:val="010000"/>
          <w:sz w:val="24"/>
          <w:szCs w:val="24"/>
          <w:lang w:eastAsia="tr-TR"/>
        </w:rPr>
        <w:t>CBK’ya</w:t>
      </w:r>
      <w:proofErr w:type="spellEnd"/>
      <w:r w:rsidRPr="000D0B06">
        <w:rPr>
          <w:rFonts w:ascii="Times New Roman" w:eastAsia="Times New Roman" w:hAnsi="Times New Roman" w:cs="Times New Roman"/>
          <w:color w:val="010000"/>
          <w:sz w:val="24"/>
          <w:szCs w:val="24"/>
          <w:lang w:eastAsia="tr-TR"/>
        </w:rPr>
        <w:t xml:space="preserve"> eklenen liste ile Orman Genel Müdürlüğünün merkez teşkilatında genel idare esaslarına göre yürütülmekte olan kamu hizmetlerinin gerektirdiği asli ve sürekli görevleri ifa etmek için Havacılık Daire Başkanı unvanıyla çalıştırılacak olan personelin kadro ihdası yapılmaktadır. Yukarıda belirtildiği üzere bir CBK ile kanunla düzenlenmesi öngörülen bir alanda düzenleme yapılması suretiyle kanun koyucunun alanına müdahale edilmesi, anayasal çerçeve dışında yetki kullanımını ortaya koymaktadır. Bu itibarla 90 sayılı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3. maddesi ile ekli liste, Anayasa’nın 8. maddesine de aykırıdır, iptali gerekir.</w:t>
      </w:r>
    </w:p>
    <w:p w14:paraId="7D8AC772" w14:textId="77777777" w:rsidR="00A17BB9" w:rsidRPr="000D0B06" w:rsidRDefault="00A17BB9" w:rsidP="000D0B06">
      <w:pPr>
        <w:pStyle w:val="ListeParagraf"/>
        <w:numPr>
          <w:ilvl w:val="0"/>
          <w:numId w:val="26"/>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0D0B06">
        <w:rPr>
          <w:rFonts w:ascii="Times New Roman" w:hAnsi="Times New Roman" w:cs="Times New Roman"/>
          <w:color w:val="010000"/>
          <w:sz w:val="24"/>
          <w:szCs w:val="24"/>
        </w:rPr>
        <w:t>Anayasa’nın 2. Maddesine ve Başlangıç İlkelerine Aykırılık</w:t>
      </w:r>
    </w:p>
    <w:p w14:paraId="6C171EE2" w14:textId="7678E038"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0D0B06">
        <w:rPr>
          <w:rFonts w:ascii="Times New Roman" w:eastAsia="Times New Roman" w:hAnsi="Times New Roman" w:cs="Times New Roman"/>
          <w:color w:val="010000"/>
          <w:sz w:val="24"/>
          <w:szCs w:val="24"/>
          <w:lang w:eastAsia="tr-TR"/>
        </w:rPr>
        <w:t>işbölümü</w:t>
      </w:r>
      <w:proofErr w:type="gramEnd"/>
      <w:r w:rsidRPr="000D0B06">
        <w:rPr>
          <w:rFonts w:ascii="Times New Roman" w:eastAsia="Times New Roman" w:hAnsi="Times New Roman" w:cs="Times New Roman"/>
          <w:color w:val="010000"/>
          <w:sz w:val="24"/>
          <w:szCs w:val="24"/>
          <w:lang w:eastAsia="tr-TR"/>
        </w:rPr>
        <w:t xml:space="preserve"> ve işbirliği olduğu ve üstünlüğün ancak Anayasa ve kanunlarda bulunduğu;” (Başlangıç, prg.4). Bu çerçevede; Anayasa’nın 7., 8. ve 9. maddeleri de yasama, yürütme ve yargı yetkilerini ayrı ayrı düzenler.</w:t>
      </w:r>
    </w:p>
    <w:p w14:paraId="4E08C294" w14:textId="0231F329"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90 sayılı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3. maddesi ile ekli liste, yukarıda açıklanan nedenlerle, “Anayasa ve kanunların üstünlüğü” ilkesini ihlal ettiğinden, Anayasa’nın 2. maddesine ve Başlangıç </w:t>
      </w:r>
      <w:proofErr w:type="spellStart"/>
      <w:r w:rsidRPr="000D0B06">
        <w:rPr>
          <w:rFonts w:ascii="Times New Roman" w:eastAsia="Times New Roman" w:hAnsi="Times New Roman" w:cs="Times New Roman"/>
          <w:color w:val="010000"/>
          <w:sz w:val="24"/>
          <w:szCs w:val="24"/>
          <w:lang w:eastAsia="tr-TR"/>
        </w:rPr>
        <w:t>prg</w:t>
      </w:r>
      <w:proofErr w:type="spellEnd"/>
      <w:r w:rsidRPr="000D0B06">
        <w:rPr>
          <w:rFonts w:ascii="Times New Roman" w:eastAsia="Times New Roman" w:hAnsi="Times New Roman" w:cs="Times New Roman"/>
          <w:color w:val="010000"/>
          <w:sz w:val="24"/>
          <w:szCs w:val="24"/>
          <w:lang w:eastAsia="tr-TR"/>
        </w:rPr>
        <w:t>. 4’e de aykırılık oluşturmaktadır.</w:t>
      </w:r>
    </w:p>
    <w:p w14:paraId="411D98FC" w14:textId="239F7151"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w:t>
      </w:r>
      <w:r w:rsidRPr="000D0B06">
        <w:rPr>
          <w:rFonts w:ascii="Times New Roman" w:eastAsia="Times New Roman" w:hAnsi="Times New Roman" w:cs="Times New Roman"/>
          <w:color w:val="010000"/>
          <w:sz w:val="24"/>
          <w:szCs w:val="24"/>
          <w:lang w:eastAsia="tr-TR"/>
        </w:rPr>
        <w:lastRenderedPageBreak/>
        <w:t xml:space="preserve">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0D0B06">
        <w:rPr>
          <w:rFonts w:ascii="Times New Roman" w:eastAsia="Times New Roman" w:hAnsi="Times New Roman" w:cs="Times New Roman"/>
          <w:color w:val="010000"/>
          <w:sz w:val="24"/>
          <w:szCs w:val="24"/>
          <w:lang w:eastAsia="tr-TR"/>
        </w:rPr>
        <w:t>devredilmezliği</w:t>
      </w:r>
      <w:proofErr w:type="spellEnd"/>
      <w:r w:rsidRPr="000D0B06">
        <w:rPr>
          <w:rFonts w:ascii="Times New Roman" w:eastAsia="Times New Roman" w:hAnsi="Times New Roman" w:cs="Times New Roman"/>
          <w:color w:val="010000"/>
          <w:sz w:val="24"/>
          <w:szCs w:val="24"/>
          <w:lang w:eastAsia="tr-TR"/>
        </w:rPr>
        <w:t xml:space="preserve"> kuralına saygı göstermesi, “Anayasanın üstünlüğü ve bağlayıcılığı” hükmünün sürekli gözetilmesi ölçüsünde mümkündür.</w:t>
      </w:r>
    </w:p>
    <w:p w14:paraId="2782C0A2" w14:textId="6825812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Dahası, </w:t>
      </w:r>
      <w:proofErr w:type="spellStart"/>
      <w:r w:rsidRPr="000D0B06">
        <w:rPr>
          <w:rFonts w:ascii="Times New Roman" w:eastAsia="Times New Roman" w:hAnsi="Times New Roman" w:cs="Times New Roman"/>
          <w:color w:val="010000"/>
          <w:sz w:val="24"/>
          <w:szCs w:val="24"/>
          <w:lang w:eastAsia="tr-TR"/>
        </w:rPr>
        <w:t>CB’nin</w:t>
      </w:r>
      <w:proofErr w:type="spellEnd"/>
      <w:r w:rsidRPr="000D0B06">
        <w:rPr>
          <w:rFonts w:ascii="Times New Roman" w:eastAsia="Times New Roman" w:hAnsi="Times New Roman" w:cs="Times New Roman"/>
          <w:color w:val="010000"/>
          <w:sz w:val="24"/>
          <w:szCs w:val="24"/>
          <w:lang w:eastAsia="tr-TR"/>
        </w:rPr>
        <w:t xml:space="preserve">,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84209F" w:rsidRPr="000D0B06">
        <w:rPr>
          <w:rFonts w:ascii="Times New Roman" w:eastAsia="Times New Roman" w:hAnsi="Times New Roman" w:cs="Times New Roman"/>
          <w:color w:val="010000"/>
          <w:sz w:val="24"/>
          <w:szCs w:val="24"/>
          <w:lang w:eastAsia="tr-TR"/>
        </w:rPr>
        <w:t>m</w:t>
      </w:r>
      <w:r w:rsidRPr="000D0B06">
        <w:rPr>
          <w:rFonts w:ascii="Times New Roman" w:eastAsia="Times New Roman" w:hAnsi="Times New Roman" w:cs="Times New Roman"/>
          <w:color w:val="010000"/>
          <w:sz w:val="24"/>
          <w:szCs w:val="24"/>
          <w:lang w:eastAsia="tr-TR"/>
        </w:rPr>
        <w:t>addelerine de aykırılık teşkil etmektedir.</w:t>
      </w:r>
    </w:p>
    <w:p w14:paraId="5BD3D092" w14:textId="2BB4AF4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Yukarıda belirtilen nedenlerle 90 sayılı </w:t>
      </w:r>
      <w:proofErr w:type="spellStart"/>
      <w:r w:rsidRPr="000D0B06">
        <w:rPr>
          <w:rFonts w:ascii="Times New Roman" w:eastAsia="Times New Roman" w:hAnsi="Times New Roman" w:cs="Times New Roman"/>
          <w:color w:val="010000"/>
          <w:sz w:val="24"/>
          <w:szCs w:val="24"/>
          <w:lang w:eastAsia="tr-TR"/>
        </w:rPr>
        <w:t>CBK’nin</w:t>
      </w:r>
      <w:proofErr w:type="spellEnd"/>
      <w:r w:rsidRPr="000D0B06">
        <w:rPr>
          <w:rFonts w:ascii="Times New Roman" w:eastAsia="Times New Roman" w:hAnsi="Times New Roman" w:cs="Times New Roman"/>
          <w:color w:val="010000"/>
          <w:sz w:val="24"/>
          <w:szCs w:val="24"/>
          <w:lang w:eastAsia="tr-TR"/>
        </w:rPr>
        <w:t xml:space="preserve"> 3. maddesi ile ekli listenin </w:t>
      </w:r>
      <w:bookmarkStart w:id="5" w:name="_Hlk89888245"/>
      <w:r w:rsidRPr="000D0B06">
        <w:rPr>
          <w:rFonts w:ascii="Times New Roman" w:eastAsia="Times New Roman" w:hAnsi="Times New Roman" w:cs="Times New Roman"/>
          <w:color w:val="010000"/>
          <w:sz w:val="24"/>
          <w:szCs w:val="24"/>
          <w:lang w:eastAsia="tr-TR"/>
        </w:rPr>
        <w:t>Anayasanın Başlangıç ilkelerine, 2., 6., 7., 8., 11., 104/2, 104/17. ve 128. maddelerine</w:t>
      </w:r>
      <w:bookmarkEnd w:id="5"/>
      <w:r w:rsidRPr="000D0B06">
        <w:rPr>
          <w:rFonts w:ascii="Times New Roman" w:eastAsia="Times New Roman" w:hAnsi="Times New Roman" w:cs="Times New Roman"/>
          <w:color w:val="010000"/>
          <w:sz w:val="24"/>
          <w:szCs w:val="24"/>
          <w:lang w:eastAsia="tr-TR"/>
        </w:rPr>
        <w:t xml:space="preserve"> aykırı olması nedeniyle iptali talep edilmektedir.</w:t>
      </w:r>
    </w:p>
    <w:p w14:paraId="4C11FFB3" w14:textId="58A2AB3E"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hAnsi="Times New Roman" w:cs="Times New Roman"/>
          <w:color w:val="010000"/>
          <w:sz w:val="24"/>
          <w:szCs w:val="24"/>
        </w:rPr>
        <w:t>YÜRÜRLÜĞÜ DURDURMA İSTEMİNİN GEREKÇESİ</w:t>
      </w:r>
    </w:p>
    <w:p w14:paraId="1EAC5E88" w14:textId="4DB5CEA6"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55B3521C" w14:textId="02AD30C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0D0B06">
        <w:rPr>
          <w:rFonts w:ascii="Times New Roman" w:eastAsia="Times New Roman" w:hAnsi="Times New Roman" w:cs="Times New Roman"/>
          <w:color w:val="010000"/>
          <w:sz w:val="24"/>
          <w:szCs w:val="24"/>
          <w:lang w:eastAsia="tr-TR"/>
        </w:rPr>
        <w:t>CBK’lerin</w:t>
      </w:r>
      <w:proofErr w:type="spellEnd"/>
      <w:r w:rsidRPr="000D0B06">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0D0B06">
        <w:rPr>
          <w:rFonts w:ascii="Times New Roman" w:eastAsia="Times New Roman" w:hAnsi="Times New Roman" w:cs="Times New Roman"/>
          <w:iCs/>
          <w:color w:val="010000"/>
          <w:sz w:val="24"/>
          <w:szCs w:val="24"/>
          <w:lang w:eastAsia="tr-TR"/>
        </w:rPr>
        <w:t xml:space="preserve">ultra </w:t>
      </w:r>
      <w:proofErr w:type="spellStart"/>
      <w:r w:rsidRPr="000D0B06">
        <w:rPr>
          <w:rFonts w:ascii="Times New Roman" w:eastAsia="Times New Roman" w:hAnsi="Times New Roman" w:cs="Times New Roman"/>
          <w:iCs/>
          <w:color w:val="010000"/>
          <w:sz w:val="24"/>
          <w:szCs w:val="24"/>
          <w:lang w:eastAsia="tr-TR"/>
        </w:rPr>
        <w:t>vires</w:t>
      </w:r>
      <w:proofErr w:type="spellEnd"/>
      <w:r w:rsidRPr="000D0B06">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5B61D9AE" w14:textId="67C3ABCC"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0D0B06">
        <w:rPr>
          <w:rFonts w:ascii="Times New Roman" w:eastAsia="Times New Roman" w:hAnsi="Times New Roman" w:cs="Times New Roman"/>
          <w:iCs/>
          <w:color w:val="010000"/>
          <w:sz w:val="24"/>
          <w:szCs w:val="24"/>
          <w:lang w:eastAsia="tr-TR"/>
        </w:rPr>
        <w:t xml:space="preserve">ultra </w:t>
      </w:r>
      <w:proofErr w:type="spellStart"/>
      <w:r w:rsidRPr="000D0B06">
        <w:rPr>
          <w:rFonts w:ascii="Times New Roman" w:eastAsia="Times New Roman" w:hAnsi="Times New Roman" w:cs="Times New Roman"/>
          <w:iCs/>
          <w:color w:val="010000"/>
          <w:sz w:val="24"/>
          <w:szCs w:val="24"/>
          <w:lang w:eastAsia="tr-TR"/>
        </w:rPr>
        <w:t>vires</w:t>
      </w:r>
      <w:proofErr w:type="spellEnd"/>
      <w:r w:rsidRPr="000D0B06">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0D0B06" w:rsidRPr="000D0B06">
        <w:rPr>
          <w:rFonts w:ascii="Times New Roman" w:eastAsia="Times New Roman" w:hAnsi="Times New Roman" w:cs="Times New Roman"/>
          <w:color w:val="010000"/>
          <w:sz w:val="24"/>
          <w:szCs w:val="24"/>
          <w:lang w:eastAsia="tr-TR"/>
        </w:rPr>
        <w:t xml:space="preserve"> </w:t>
      </w:r>
    </w:p>
    <w:p w14:paraId="53E8DC6C" w14:textId="65314810"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lastRenderedPageBreak/>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275D10E0" w14:textId="460D87DA"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0D0B06">
        <w:rPr>
          <w:rFonts w:ascii="Times New Roman" w:eastAsia="Times New Roman" w:hAnsi="Times New Roman" w:cs="Times New Roman"/>
          <w:iCs/>
          <w:color w:val="010000"/>
          <w:sz w:val="24"/>
          <w:szCs w:val="24"/>
          <w:lang w:eastAsia="tr-TR"/>
        </w:rPr>
        <w:t>numerus</w:t>
      </w:r>
      <w:proofErr w:type="spellEnd"/>
      <w:r w:rsidRPr="000D0B06">
        <w:rPr>
          <w:rFonts w:ascii="Times New Roman" w:eastAsia="Times New Roman" w:hAnsi="Times New Roman" w:cs="Times New Roman"/>
          <w:iCs/>
          <w:color w:val="010000"/>
          <w:sz w:val="24"/>
          <w:szCs w:val="24"/>
          <w:lang w:eastAsia="tr-TR"/>
        </w:rPr>
        <w:t xml:space="preserve"> </w:t>
      </w:r>
      <w:proofErr w:type="spellStart"/>
      <w:r w:rsidRPr="000D0B06">
        <w:rPr>
          <w:rFonts w:ascii="Times New Roman" w:eastAsia="Times New Roman" w:hAnsi="Times New Roman" w:cs="Times New Roman"/>
          <w:iCs/>
          <w:color w:val="010000"/>
          <w:sz w:val="24"/>
          <w:szCs w:val="24"/>
          <w:lang w:eastAsia="tr-TR"/>
        </w:rPr>
        <w:t>clausus</w:t>
      </w:r>
      <w:proofErr w:type="spellEnd"/>
      <w:r w:rsidRPr="000D0B06">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0D0B06">
        <w:rPr>
          <w:rFonts w:ascii="Times New Roman" w:eastAsia="Times New Roman" w:hAnsi="Times New Roman" w:cs="Times New Roman"/>
          <w:color w:val="010000"/>
          <w:sz w:val="24"/>
          <w:szCs w:val="24"/>
          <w:lang w:eastAsia="tr-TR"/>
        </w:rPr>
        <w:t>monokrasiye</w:t>
      </w:r>
      <w:proofErr w:type="spellEnd"/>
      <w:r w:rsidRPr="000D0B06">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0D0B06">
        <w:rPr>
          <w:rFonts w:ascii="Times New Roman" w:eastAsia="Times New Roman" w:hAnsi="Times New Roman" w:cs="Times New Roman"/>
          <w:color w:val="010000"/>
          <w:sz w:val="24"/>
          <w:szCs w:val="24"/>
          <w:lang w:eastAsia="tr-TR"/>
        </w:rPr>
        <w:t>no</w:t>
      </w:r>
      <w:proofErr w:type="spellEnd"/>
      <w:r w:rsidRPr="000D0B06">
        <w:rPr>
          <w:rFonts w:ascii="Times New Roman" w:eastAsia="Times New Roman" w:hAnsi="Times New Roman" w:cs="Times New Roman"/>
          <w:color w:val="010000"/>
          <w:sz w:val="24"/>
          <w:szCs w:val="24"/>
          <w:lang w:eastAsia="tr-TR"/>
        </w:rPr>
        <w:t xml:space="preserve">: 28749/18, 10 Aralık 2019, p.197-232), </w:t>
      </w:r>
      <w:proofErr w:type="spellStart"/>
      <w:r w:rsidRPr="000D0B06">
        <w:rPr>
          <w:rFonts w:ascii="Times New Roman" w:eastAsia="Times New Roman" w:hAnsi="Times New Roman" w:cs="Times New Roman"/>
          <w:color w:val="010000"/>
          <w:sz w:val="24"/>
          <w:szCs w:val="24"/>
          <w:lang w:eastAsia="tr-TR"/>
        </w:rPr>
        <w:t>AYM’nin</w:t>
      </w:r>
      <w:proofErr w:type="spellEnd"/>
      <w:r w:rsidRPr="000D0B06">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385D1B98"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64B61832" w14:textId="702CD722"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IV. SONUÇ VE İSTEM</w:t>
      </w:r>
    </w:p>
    <w:p w14:paraId="38CB261C" w14:textId="77777777" w:rsidR="00A17BB9" w:rsidRPr="000D0B06" w:rsidRDefault="00A17BB9" w:rsidP="000D0B0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D0B06">
        <w:rPr>
          <w:rFonts w:ascii="Times New Roman" w:eastAsia="Times New Roman" w:hAnsi="Times New Roman" w:cs="Times New Roman"/>
          <w:color w:val="010000"/>
          <w:sz w:val="24"/>
          <w:szCs w:val="24"/>
          <w:lang w:eastAsia="tr-TR"/>
        </w:rPr>
        <w:t>04/02/2022 tarihli ve 90 sayılı Bakanlıklara Bağlı, İlgili, İlişkili Kurum ve Kuruluşların Teşkilatları Hakkında Cumhurbaşkanlığı Kararnamesinde Değişiklik Yapılması Hakkında Cumhurbaşkanlığı Kararnamesi’nin; 3. maddesi ile ekli liste, Anayasanın, Başlangıç ilkelerine, 2., 6., 7., 8., 11., 104/2, 104/17. ve 128. maddelerine,</w:t>
      </w:r>
    </w:p>
    <w:p w14:paraId="6FA02E1F" w14:textId="3B59CD03" w:rsidR="007D0CBE" w:rsidRPr="000D0B06" w:rsidRDefault="00A17BB9" w:rsidP="000D0B06">
      <w:pPr>
        <w:spacing w:before="240" w:after="100" w:afterAutospacing="1" w:line="240" w:lineRule="auto"/>
        <w:ind w:firstLine="709"/>
        <w:jc w:val="both"/>
        <w:rPr>
          <w:rFonts w:ascii="Times New Roman" w:hAnsi="Times New Roman" w:cs="Times New Roman"/>
          <w:color w:val="010000"/>
          <w:sz w:val="24"/>
          <w:szCs w:val="24"/>
        </w:rPr>
      </w:pPr>
      <w:proofErr w:type="gramStart"/>
      <w:r w:rsidRPr="000D0B06">
        <w:rPr>
          <w:rFonts w:ascii="Times New Roman" w:eastAsia="Times New Roman" w:hAnsi="Times New Roman" w:cs="Times New Roman"/>
          <w:color w:val="010000"/>
          <w:sz w:val="24"/>
          <w:szCs w:val="24"/>
          <w:lang w:eastAsia="tr-TR"/>
        </w:rPr>
        <w:t>aykırı</w:t>
      </w:r>
      <w:proofErr w:type="gramEnd"/>
      <w:r w:rsidRPr="000D0B06">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r w:rsidR="004736E9" w:rsidRPr="000D0B06">
        <w:rPr>
          <w:rFonts w:ascii="Times New Roman" w:hAnsi="Times New Roman" w:cs="Times New Roman"/>
          <w:color w:val="010000"/>
          <w:sz w:val="24"/>
          <w:szCs w:val="24"/>
        </w:rPr>
        <w:t>.</w:t>
      </w:r>
      <w:r w:rsidR="00703878" w:rsidRPr="000D0B06">
        <w:rPr>
          <w:rFonts w:ascii="Times New Roman" w:hAnsi="Times New Roman" w:cs="Times New Roman"/>
          <w:color w:val="010000"/>
          <w:sz w:val="24"/>
          <w:szCs w:val="24"/>
        </w:rPr>
        <w:t>”</w:t>
      </w:r>
    </w:p>
    <w:sectPr w:rsidR="007D0CBE" w:rsidRPr="000D0B06" w:rsidSect="000D0B06">
      <w:headerReference w:type="default" r:id="rId9"/>
      <w:footerReference w:type="even" r:id="rId10"/>
      <w:footerReference w:type="defaul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1128" w14:textId="77777777" w:rsidR="001E3592" w:rsidRDefault="001E3592" w:rsidP="006F3DAB">
      <w:pPr>
        <w:spacing w:after="0" w:line="240" w:lineRule="auto"/>
      </w:pPr>
      <w:r>
        <w:separator/>
      </w:r>
    </w:p>
  </w:endnote>
  <w:endnote w:type="continuationSeparator" w:id="0">
    <w:p w14:paraId="101E3F76" w14:textId="77777777" w:rsidR="001E3592" w:rsidRDefault="001E359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5BF74" w14:textId="77777777" w:rsidR="000D0B06" w:rsidRDefault="000D0B06" w:rsidP="001D489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CB1579F" w14:textId="77777777" w:rsidR="000D0B06" w:rsidRDefault="000D0B06" w:rsidP="000D0B0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F5A5" w14:textId="31321835" w:rsidR="000D0B06" w:rsidRPr="000D0B06" w:rsidRDefault="000D0B06" w:rsidP="001D489E">
    <w:pPr>
      <w:pStyle w:val="AltBilgi"/>
      <w:framePr w:wrap="around" w:vAnchor="text" w:hAnchor="margin" w:xAlign="right" w:y="1"/>
      <w:rPr>
        <w:rStyle w:val="SayfaNumaras"/>
        <w:rFonts w:ascii="Times New Roman" w:hAnsi="Times New Roman" w:cs="Times New Roman"/>
      </w:rPr>
    </w:pPr>
    <w:r w:rsidRPr="000D0B06">
      <w:rPr>
        <w:rStyle w:val="SayfaNumaras"/>
        <w:rFonts w:ascii="Times New Roman" w:hAnsi="Times New Roman" w:cs="Times New Roman"/>
      </w:rPr>
      <w:fldChar w:fldCharType="begin"/>
    </w:r>
    <w:r w:rsidRPr="000D0B06">
      <w:rPr>
        <w:rStyle w:val="SayfaNumaras"/>
        <w:rFonts w:ascii="Times New Roman" w:hAnsi="Times New Roman" w:cs="Times New Roman"/>
      </w:rPr>
      <w:instrText xml:space="preserve"> PAGE </w:instrText>
    </w:r>
    <w:r w:rsidRPr="000D0B06">
      <w:rPr>
        <w:rStyle w:val="SayfaNumaras"/>
        <w:rFonts w:ascii="Times New Roman" w:hAnsi="Times New Roman" w:cs="Times New Roman"/>
      </w:rPr>
      <w:fldChar w:fldCharType="separate"/>
    </w:r>
    <w:r w:rsidRPr="000D0B06">
      <w:rPr>
        <w:rStyle w:val="SayfaNumaras"/>
        <w:rFonts w:ascii="Times New Roman" w:hAnsi="Times New Roman" w:cs="Times New Roman"/>
        <w:noProof/>
      </w:rPr>
      <w:t>7</w:t>
    </w:r>
    <w:r w:rsidRPr="000D0B06">
      <w:rPr>
        <w:rStyle w:val="SayfaNumaras"/>
        <w:rFonts w:ascii="Times New Roman" w:hAnsi="Times New Roman" w:cs="Times New Roman"/>
      </w:rPr>
      <w:fldChar w:fldCharType="end"/>
    </w:r>
  </w:p>
  <w:p w14:paraId="1F568079" w14:textId="77777777" w:rsidR="00C0596C" w:rsidRPr="000D0B06" w:rsidRDefault="00C0596C">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FA7B4" w14:textId="77777777" w:rsidR="001E3592" w:rsidRDefault="001E3592" w:rsidP="006F3DAB">
      <w:pPr>
        <w:spacing w:after="0" w:line="240" w:lineRule="auto"/>
      </w:pPr>
      <w:r>
        <w:separator/>
      </w:r>
    </w:p>
  </w:footnote>
  <w:footnote w:type="continuationSeparator" w:id="0">
    <w:p w14:paraId="71AFF923" w14:textId="77777777" w:rsidR="001E3592" w:rsidRDefault="001E359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E72B" w14:textId="77777777" w:rsidR="000D0B06" w:rsidRPr="000D0B06" w:rsidRDefault="000D0B06" w:rsidP="000D0B06">
    <w:pPr>
      <w:pStyle w:val="stBilgi"/>
      <w:rPr>
        <w:rFonts w:ascii="Times New Roman" w:eastAsia="Times New Roman" w:hAnsi="Times New Roman" w:cs="Times New Roman"/>
      </w:rPr>
    </w:pPr>
    <w:r w:rsidRPr="000D0B06">
      <w:rPr>
        <w:rFonts w:ascii="Times New Roman" w:eastAsia="Times New Roman" w:hAnsi="Times New Roman" w:cs="Times New Roman"/>
      </w:rPr>
      <w:t xml:space="preserve">Esas Sayısı </w:t>
    </w:r>
    <w:proofErr w:type="gramStart"/>
    <w:r w:rsidRPr="000D0B06">
      <w:rPr>
        <w:rFonts w:ascii="Times New Roman" w:eastAsia="Times New Roman" w:hAnsi="Times New Roman" w:cs="Times New Roman"/>
      </w:rPr>
      <w:t xml:space="preserve">  :</w:t>
    </w:r>
    <w:proofErr w:type="gramEnd"/>
    <w:r w:rsidRPr="000D0B06">
      <w:rPr>
        <w:rFonts w:ascii="Times New Roman" w:eastAsia="Times New Roman" w:hAnsi="Times New Roman" w:cs="Times New Roman"/>
      </w:rPr>
      <w:t xml:space="preserve"> 2022/35</w:t>
    </w:r>
  </w:p>
  <w:p w14:paraId="51E02D97" w14:textId="2DEA2095" w:rsidR="00CC064D" w:rsidRPr="000D0B06" w:rsidRDefault="000D0B06" w:rsidP="000D0B06">
    <w:pPr>
      <w:pStyle w:val="stBilgi"/>
    </w:pPr>
    <w:r w:rsidRPr="000D0B06">
      <w:rPr>
        <w:rFonts w:ascii="Times New Roman" w:eastAsia="Times New Roman" w:hAnsi="Times New Roman" w:cs="Times New Roman"/>
      </w:rPr>
      <w:t xml:space="preserve">Karar </w:t>
    </w:r>
    <w:proofErr w:type="gramStart"/>
    <w:r w:rsidRPr="000D0B06">
      <w:rPr>
        <w:rFonts w:ascii="Times New Roman" w:eastAsia="Times New Roman" w:hAnsi="Times New Roman" w:cs="Times New Roman"/>
      </w:rPr>
      <w:t>Sayısı :</w:t>
    </w:r>
    <w:proofErr w:type="gramEnd"/>
    <w:r w:rsidRPr="000D0B06">
      <w:rPr>
        <w:rFonts w:ascii="Times New Roman" w:eastAsia="Times New Roman" w:hAnsi="Times New Roman" w:cs="Times New Roman"/>
      </w:rPr>
      <w:t xml:space="preserve"> 2023/35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56B7"/>
    <w:multiLevelType w:val="multilevel"/>
    <w:tmpl w:val="C7466E28"/>
    <w:lvl w:ilvl="0">
      <w:start w:val="1"/>
      <w:numFmt w:val="bullet"/>
      <w:lvlText w:val="·"/>
      <w:lvlJc w:val="left"/>
      <w:pPr>
        <w:tabs>
          <w:tab w:val="num" w:pos="1416"/>
        </w:tabs>
        <w:ind w:left="707" w:firstLine="2"/>
      </w:pPr>
      <w:rPr>
        <w:rFonts w:ascii="Symbol" w:hAnsi="Symbol" w:cs="Symbol" w:hint="default"/>
      </w:rPr>
    </w:lvl>
    <w:lvl w:ilvl="1">
      <w:start w:val="1"/>
      <w:numFmt w:val="bullet"/>
      <w:lvlText w:val="o"/>
      <w:lvlJc w:val="left"/>
      <w:pPr>
        <w:tabs>
          <w:tab w:val="num" w:pos="1429"/>
        </w:tabs>
        <w:ind w:left="720" w:firstLine="14"/>
      </w:pPr>
      <w:rPr>
        <w:rFonts w:ascii="Arial Unicode MS" w:eastAsia="Times New Roman" w:hAnsi="Arial Unicode MS" w:hint="default"/>
      </w:rPr>
    </w:lvl>
    <w:lvl w:ilvl="2">
      <w:start w:val="1"/>
      <w:numFmt w:val="bullet"/>
      <w:lvlText w:val="▪"/>
      <w:lvlJc w:val="left"/>
      <w:pPr>
        <w:tabs>
          <w:tab w:val="num" w:pos="2149"/>
        </w:tabs>
        <w:ind w:left="1440" w:firstLine="26"/>
      </w:pPr>
      <w:rPr>
        <w:rFonts w:ascii="Arial Unicode MS" w:eastAsia="Times New Roman" w:hAnsi="Arial Unicode MS" w:hint="default"/>
      </w:rPr>
    </w:lvl>
    <w:lvl w:ilvl="3">
      <w:start w:val="1"/>
      <w:numFmt w:val="bullet"/>
      <w:lvlText w:val="·"/>
      <w:lvlJc w:val="left"/>
      <w:pPr>
        <w:tabs>
          <w:tab w:val="num" w:pos="2869"/>
        </w:tabs>
        <w:ind w:left="2160" w:firstLine="38"/>
      </w:pPr>
      <w:rPr>
        <w:rFonts w:ascii="Symbol" w:hAnsi="Symbol" w:cs="Symbol" w:hint="default"/>
      </w:rPr>
    </w:lvl>
    <w:lvl w:ilvl="4">
      <w:start w:val="1"/>
      <w:numFmt w:val="bullet"/>
      <w:lvlText w:val="o"/>
      <w:lvlJc w:val="left"/>
      <w:pPr>
        <w:tabs>
          <w:tab w:val="num" w:pos="3589"/>
        </w:tabs>
        <w:ind w:left="2880" w:firstLine="50"/>
      </w:pPr>
      <w:rPr>
        <w:rFonts w:ascii="Arial Unicode MS" w:eastAsia="Times New Roman" w:hAnsi="Arial Unicode MS" w:hint="default"/>
      </w:rPr>
    </w:lvl>
    <w:lvl w:ilvl="5">
      <w:start w:val="1"/>
      <w:numFmt w:val="bullet"/>
      <w:lvlText w:val="▪"/>
      <w:lvlJc w:val="left"/>
      <w:pPr>
        <w:tabs>
          <w:tab w:val="num" w:pos="4309"/>
        </w:tabs>
        <w:ind w:left="3600" w:firstLine="62"/>
      </w:pPr>
      <w:rPr>
        <w:rFonts w:ascii="Arial Unicode MS" w:eastAsia="Times New Roman" w:hAnsi="Arial Unicode MS" w:hint="default"/>
      </w:rPr>
    </w:lvl>
    <w:lvl w:ilvl="6">
      <w:start w:val="1"/>
      <w:numFmt w:val="bullet"/>
      <w:lvlText w:val="·"/>
      <w:lvlJc w:val="left"/>
      <w:pPr>
        <w:tabs>
          <w:tab w:val="num" w:pos="5029"/>
        </w:tabs>
        <w:ind w:left="4320" w:firstLine="74"/>
      </w:pPr>
      <w:rPr>
        <w:rFonts w:ascii="Symbol" w:hAnsi="Symbol" w:cs="Symbol" w:hint="default"/>
      </w:rPr>
    </w:lvl>
    <w:lvl w:ilvl="7">
      <w:start w:val="1"/>
      <w:numFmt w:val="bullet"/>
      <w:lvlText w:val="o"/>
      <w:lvlJc w:val="left"/>
      <w:pPr>
        <w:tabs>
          <w:tab w:val="num" w:pos="5749"/>
        </w:tabs>
        <w:ind w:left="5040" w:firstLine="86"/>
      </w:pPr>
      <w:rPr>
        <w:rFonts w:ascii="Arial Unicode MS" w:eastAsia="Times New Roman" w:hAnsi="Arial Unicode MS" w:hint="default"/>
      </w:rPr>
    </w:lvl>
    <w:lvl w:ilvl="8">
      <w:start w:val="1"/>
      <w:numFmt w:val="bullet"/>
      <w:lvlText w:val="▪"/>
      <w:lvlJc w:val="left"/>
      <w:pPr>
        <w:tabs>
          <w:tab w:val="num" w:pos="6469"/>
        </w:tabs>
        <w:ind w:left="5760" w:firstLine="98"/>
      </w:pPr>
      <w:rPr>
        <w:rFonts w:ascii="Arial Unicode MS" w:eastAsia="Times New Roman" w:hAnsi="Arial Unicode MS" w:hint="default"/>
      </w:rPr>
    </w:lvl>
  </w:abstractNum>
  <w:abstractNum w:abstractNumId="1" w15:restartNumberingAfterBreak="0">
    <w:nsid w:val="06D41541"/>
    <w:multiLevelType w:val="multilevel"/>
    <w:tmpl w:val="1C8ED8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8764A7"/>
    <w:multiLevelType w:val="hybridMultilevel"/>
    <w:tmpl w:val="52A04E12"/>
    <w:lvl w:ilvl="0" w:tplc="A0882C48">
      <w:start w:val="1"/>
      <w:numFmt w:val="lowerLetter"/>
      <w:suff w:val="space"/>
      <w:lvlText w:val="%1)"/>
      <w:lvlJc w:val="left"/>
      <w:pPr>
        <w:ind w:left="1706" w:hanging="855"/>
      </w:pPr>
      <w:rPr>
        <w:rFonts w:hint="default"/>
        <w:sz w:val="24"/>
        <w:szCs w:val="24"/>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3" w15:restartNumberingAfterBreak="0">
    <w:nsid w:val="08537D73"/>
    <w:multiLevelType w:val="multilevel"/>
    <w:tmpl w:val="E41EE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A80883"/>
    <w:multiLevelType w:val="multilevel"/>
    <w:tmpl w:val="67DCBC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D94E90"/>
    <w:multiLevelType w:val="multilevel"/>
    <w:tmpl w:val="5DD8B03C"/>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3565191"/>
    <w:multiLevelType w:val="multilevel"/>
    <w:tmpl w:val="CBA6545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9317533"/>
    <w:multiLevelType w:val="multilevel"/>
    <w:tmpl w:val="12AEF4C8"/>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3550F7"/>
    <w:multiLevelType w:val="multilevel"/>
    <w:tmpl w:val="A5BA43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2DA959F3"/>
    <w:multiLevelType w:val="multilevel"/>
    <w:tmpl w:val="F698E87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DAD7263"/>
    <w:multiLevelType w:val="multilevel"/>
    <w:tmpl w:val="25C085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1222F38"/>
    <w:multiLevelType w:val="multilevel"/>
    <w:tmpl w:val="8A5EA9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E205C7"/>
    <w:multiLevelType w:val="multilevel"/>
    <w:tmpl w:val="B88EC3C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4B096465"/>
    <w:multiLevelType w:val="multilevel"/>
    <w:tmpl w:val="60A652EC"/>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2537251"/>
    <w:multiLevelType w:val="multilevel"/>
    <w:tmpl w:val="BD645E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4D00386"/>
    <w:multiLevelType w:val="multilevel"/>
    <w:tmpl w:val="CFC08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B2731AF"/>
    <w:multiLevelType w:val="multilevel"/>
    <w:tmpl w:val="70CE09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9564FD3"/>
    <w:multiLevelType w:val="multilevel"/>
    <w:tmpl w:val="3110C2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B700559"/>
    <w:multiLevelType w:val="multilevel"/>
    <w:tmpl w:val="4D703CE6"/>
    <w:lvl w:ilvl="0">
      <w:start w:val="63"/>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DFF0DBE"/>
    <w:multiLevelType w:val="multilevel"/>
    <w:tmpl w:val="EA1CDBFC"/>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718427A3"/>
    <w:multiLevelType w:val="multilevel"/>
    <w:tmpl w:val="A87886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5"/>
        <w:szCs w:val="15"/>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6185A66"/>
    <w:multiLevelType w:val="hybridMultilevel"/>
    <w:tmpl w:val="32A660E4"/>
    <w:lvl w:ilvl="0" w:tplc="A374454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79EA5E6B"/>
    <w:multiLevelType w:val="multilevel"/>
    <w:tmpl w:val="D9925E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7B4C54D6"/>
    <w:multiLevelType w:val="multilevel"/>
    <w:tmpl w:val="C388B3C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4" w15:restartNumberingAfterBreak="0">
    <w:nsid w:val="7C8B216D"/>
    <w:multiLevelType w:val="multilevel"/>
    <w:tmpl w:val="016261C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5" w15:restartNumberingAfterBreak="0">
    <w:nsid w:val="7D684D2D"/>
    <w:multiLevelType w:val="multilevel"/>
    <w:tmpl w:val="043A93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7"/>
        <w:szCs w:val="17"/>
        <w:u w:val="none"/>
        <w:effect w:val="none"/>
        <w:lang w:val="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FF10D4F"/>
    <w:multiLevelType w:val="multilevel"/>
    <w:tmpl w:val="A98E2A2C"/>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1"/>
  </w:num>
  <w:num w:numId="9">
    <w:abstractNumId w:val="18"/>
    <w:lvlOverride w:ilvl="0">
      <w:startOverride w:val="63"/>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7"/>
    <w:lvlOverride w:ilvl="0">
      <w:startOverride w:val="2"/>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16"/>
  </w:num>
  <w:num w:numId="18">
    <w:abstractNumId w:val="12"/>
  </w:num>
  <w:num w:numId="19">
    <w:abstractNumId w:val="17"/>
  </w:num>
  <w:num w:numId="20">
    <w:abstractNumId w:val="14"/>
  </w:num>
  <w:num w:numId="21">
    <w:abstractNumId w:val="9"/>
  </w:num>
  <w:num w:numId="22">
    <w:abstractNumId w:val="26"/>
    <w:lvlOverride w:ilvl="0">
      <w:startOverride w:val="1"/>
    </w:lvlOverride>
  </w:num>
  <w:num w:numId="23">
    <w:abstractNumId w:val="26"/>
  </w:num>
  <w:num w:numId="24">
    <w:abstractNumId w:val="5"/>
    <w:lvlOverride w:ilvl="0">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30EA8"/>
    <w:rsid w:val="000323CE"/>
    <w:rsid w:val="000949CB"/>
    <w:rsid w:val="000D0B06"/>
    <w:rsid w:val="000E03E4"/>
    <w:rsid w:val="000E6A4D"/>
    <w:rsid w:val="000F2F15"/>
    <w:rsid w:val="00131461"/>
    <w:rsid w:val="0015495B"/>
    <w:rsid w:val="001814A4"/>
    <w:rsid w:val="00185086"/>
    <w:rsid w:val="001C20B2"/>
    <w:rsid w:val="001D396E"/>
    <w:rsid w:val="001E3592"/>
    <w:rsid w:val="00277E02"/>
    <w:rsid w:val="002A66BA"/>
    <w:rsid w:val="002C2179"/>
    <w:rsid w:val="002D3FA1"/>
    <w:rsid w:val="00332EDD"/>
    <w:rsid w:val="003B65B8"/>
    <w:rsid w:val="003D16DD"/>
    <w:rsid w:val="003D7064"/>
    <w:rsid w:val="003E38D2"/>
    <w:rsid w:val="003E6EFA"/>
    <w:rsid w:val="00402719"/>
    <w:rsid w:val="00446AAC"/>
    <w:rsid w:val="0045462D"/>
    <w:rsid w:val="00472BD4"/>
    <w:rsid w:val="004736E9"/>
    <w:rsid w:val="004A71A8"/>
    <w:rsid w:val="004F6F76"/>
    <w:rsid w:val="00590009"/>
    <w:rsid w:val="005918BD"/>
    <w:rsid w:val="005A0CA3"/>
    <w:rsid w:val="00620B3B"/>
    <w:rsid w:val="0062289A"/>
    <w:rsid w:val="006C5F1F"/>
    <w:rsid w:val="006D2A47"/>
    <w:rsid w:val="006E4836"/>
    <w:rsid w:val="006F3DAB"/>
    <w:rsid w:val="00703878"/>
    <w:rsid w:val="007166A3"/>
    <w:rsid w:val="007174EF"/>
    <w:rsid w:val="00743DA7"/>
    <w:rsid w:val="00760C57"/>
    <w:rsid w:val="007D0CBE"/>
    <w:rsid w:val="007D6D11"/>
    <w:rsid w:val="007E198D"/>
    <w:rsid w:val="0084209F"/>
    <w:rsid w:val="0084341C"/>
    <w:rsid w:val="00855B3B"/>
    <w:rsid w:val="008627FD"/>
    <w:rsid w:val="0087308F"/>
    <w:rsid w:val="00923BD3"/>
    <w:rsid w:val="00950982"/>
    <w:rsid w:val="00974647"/>
    <w:rsid w:val="00977E8E"/>
    <w:rsid w:val="00977F7A"/>
    <w:rsid w:val="009D2651"/>
    <w:rsid w:val="00A01CA5"/>
    <w:rsid w:val="00A15338"/>
    <w:rsid w:val="00A17BB9"/>
    <w:rsid w:val="00A65ED7"/>
    <w:rsid w:val="00AC1322"/>
    <w:rsid w:val="00AE0361"/>
    <w:rsid w:val="00B9138F"/>
    <w:rsid w:val="00BA5D85"/>
    <w:rsid w:val="00BB4B58"/>
    <w:rsid w:val="00BF7350"/>
    <w:rsid w:val="00C0596C"/>
    <w:rsid w:val="00C10ECA"/>
    <w:rsid w:val="00CA103D"/>
    <w:rsid w:val="00CC064D"/>
    <w:rsid w:val="00CD1019"/>
    <w:rsid w:val="00D110C8"/>
    <w:rsid w:val="00D940CC"/>
    <w:rsid w:val="00D97C19"/>
    <w:rsid w:val="00DB6D91"/>
    <w:rsid w:val="00DC5CD8"/>
    <w:rsid w:val="00E322D8"/>
    <w:rsid w:val="00E81360"/>
    <w:rsid w:val="00EB4E36"/>
    <w:rsid w:val="00ED7D7B"/>
    <w:rsid w:val="00F33FAB"/>
    <w:rsid w:val="00F723D6"/>
    <w:rsid w:val="00F95D74"/>
    <w:rsid w:val="00FD0751"/>
    <w:rsid w:val="00FF15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paragraph" w:styleId="DipnotMetni">
    <w:name w:val="footnote text"/>
    <w:basedOn w:val="Normal"/>
    <w:link w:val="DipnotMetniChar"/>
    <w:uiPriority w:val="99"/>
    <w:unhideWhenUsed/>
    <w:rsid w:val="00A65ED7"/>
    <w:pPr>
      <w:suppressAutoHyphens/>
      <w:overflowPunct w:val="0"/>
      <w:spacing w:after="0" w:line="240" w:lineRule="auto"/>
    </w:pPr>
    <w:rPr>
      <w:rFonts w:ascii="Calibri" w:eastAsia="Calibri" w:hAnsi="Calibri" w:cs="Tahoma"/>
      <w:sz w:val="20"/>
      <w:szCs w:val="20"/>
      <w:lang w:eastAsia="tr-TR"/>
    </w:rPr>
  </w:style>
  <w:style w:type="character" w:customStyle="1" w:styleId="DipnotMetniChar">
    <w:name w:val="Dipnot Metni Char"/>
    <w:basedOn w:val="VarsaylanParagrafYazTipi"/>
    <w:link w:val="DipnotMetni"/>
    <w:uiPriority w:val="99"/>
    <w:semiHidden/>
    <w:qFormat/>
    <w:rsid w:val="00A65ED7"/>
    <w:rPr>
      <w:rFonts w:ascii="Calibri" w:eastAsia="Calibri" w:hAnsi="Calibri" w:cs="Tahoma"/>
      <w:sz w:val="20"/>
      <w:szCs w:val="20"/>
      <w:lang w:eastAsia="tr-TR"/>
    </w:rPr>
  </w:style>
  <w:style w:type="paragraph" w:customStyle="1" w:styleId="msobodytextindent">
    <w:name w:val="msobodytextindent"/>
    <w:link w:val="GvdeMetniGirintisiChar"/>
    <w:qFormat/>
    <w:rsid w:val="00A65ED7"/>
    <w:pPr>
      <w:tabs>
        <w:tab w:val="center" w:pos="1524"/>
        <w:tab w:val="center" w:pos="3660"/>
        <w:tab w:val="center" w:pos="5928"/>
      </w:tabs>
      <w:suppressAutoHyphens/>
      <w:overflowPunct w:val="0"/>
      <w:spacing w:after="60" w:line="240" w:lineRule="auto"/>
      <w:ind w:firstLine="340"/>
      <w:jc w:val="both"/>
    </w:pPr>
    <w:rPr>
      <w:rFonts w:ascii="Times New Roman" w:eastAsia="Times New Roman" w:hAnsi="Times New Roman" w:cs="Times New Roman"/>
      <w:color w:val="000000"/>
      <w:sz w:val="20"/>
      <w:szCs w:val="20"/>
      <w:lang w:eastAsia="tr-TR"/>
    </w:rPr>
  </w:style>
  <w:style w:type="character" w:customStyle="1" w:styleId="DipnotSabitleyicisi">
    <w:name w:val="Dipnot Sabitleyicisi"/>
    <w:rsid w:val="00A65ED7"/>
    <w:rPr>
      <w:vertAlign w:val="superscript"/>
    </w:rPr>
  </w:style>
  <w:style w:type="character" w:customStyle="1" w:styleId="nternetBalants">
    <w:name w:val="İnternet Bağlantısı"/>
    <w:basedOn w:val="VarsaylanParagrafYazTipi"/>
    <w:uiPriority w:val="99"/>
    <w:rsid w:val="00A65ED7"/>
    <w:rPr>
      <w:color w:val="0563C1"/>
      <w:u w:val="single"/>
    </w:rPr>
  </w:style>
  <w:style w:type="character" w:customStyle="1" w:styleId="DipnotKarakterleri">
    <w:name w:val="Dipnot Karakterleri"/>
    <w:qFormat/>
    <w:rsid w:val="00A65ED7"/>
  </w:style>
  <w:style w:type="character" w:customStyle="1" w:styleId="GvdeMetniGirintisiChar">
    <w:name w:val="Gövde Metni Girintisi Char"/>
    <w:basedOn w:val="VarsaylanParagrafYazTipi"/>
    <w:link w:val="msobodytextindent"/>
    <w:qFormat/>
    <w:locked/>
    <w:rsid w:val="00923BD3"/>
    <w:rPr>
      <w:rFonts w:ascii="Times New Roman" w:eastAsia="Times New Roman" w:hAnsi="Times New Roman" w:cs="Times New Roman"/>
      <w:color w:val="000000"/>
      <w:sz w:val="20"/>
      <w:szCs w:val="20"/>
      <w:lang w:eastAsia="tr-TR"/>
    </w:rPr>
  </w:style>
  <w:style w:type="paragraph" w:customStyle="1" w:styleId="Gvde">
    <w:name w:val="Gövde"/>
    <w:uiPriority w:val="99"/>
    <w:qFormat/>
    <w:rsid w:val="00923BD3"/>
    <w:pPr>
      <w:suppressAutoHyphens/>
      <w:spacing w:before="120" w:after="120" w:line="360" w:lineRule="auto"/>
      <w:ind w:firstLine="709"/>
    </w:pPr>
    <w:rPr>
      <w:rFonts w:ascii="Calibri" w:eastAsia="Calibri" w:hAnsi="Calibri" w:cs="Calibri"/>
      <w:color w:val="000000"/>
      <w:u w:color="000000"/>
      <w:lang w:eastAsia="tr-TR"/>
    </w:rPr>
  </w:style>
  <w:style w:type="character" w:customStyle="1" w:styleId="Gvdemetni">
    <w:name w:val="Gövde metni_"/>
    <w:basedOn w:val="VarsaylanParagrafYazTipi"/>
    <w:link w:val="Gvdemetni0"/>
    <w:locked/>
    <w:rsid w:val="007D6D11"/>
    <w:rPr>
      <w:rFonts w:ascii="Times New Roman" w:eastAsia="Times New Roman" w:hAnsi="Times New Roman" w:cs="Times New Roman"/>
      <w:sz w:val="17"/>
      <w:szCs w:val="17"/>
      <w:shd w:val="clear" w:color="auto" w:fill="FFFFFF"/>
    </w:rPr>
  </w:style>
  <w:style w:type="paragraph" w:customStyle="1" w:styleId="Gvdemetni0">
    <w:name w:val="Gövde metni"/>
    <w:basedOn w:val="Normal"/>
    <w:link w:val="Gvdemetni"/>
    <w:rsid w:val="007D6D11"/>
    <w:pPr>
      <w:widowControl w:val="0"/>
      <w:shd w:val="clear" w:color="auto" w:fill="FFFFFF"/>
      <w:spacing w:after="300" w:line="205" w:lineRule="exact"/>
      <w:ind w:hanging="700"/>
    </w:pPr>
    <w:rPr>
      <w:rFonts w:ascii="Times New Roman" w:eastAsia="Times New Roman" w:hAnsi="Times New Roman" w:cs="Times New Roman"/>
      <w:sz w:val="17"/>
      <w:szCs w:val="17"/>
    </w:rPr>
  </w:style>
  <w:style w:type="character" w:customStyle="1" w:styleId="Gvdemetni6">
    <w:name w:val="Gövde metni (6)_"/>
    <w:basedOn w:val="VarsaylanParagrafYazTipi"/>
    <w:link w:val="Gvdemetni60"/>
    <w:locked/>
    <w:rsid w:val="00977F7A"/>
    <w:rPr>
      <w:rFonts w:ascii="Times New Roman" w:eastAsia="Times New Roman" w:hAnsi="Times New Roman" w:cs="Times New Roman"/>
      <w:i/>
      <w:iCs/>
      <w:sz w:val="17"/>
      <w:szCs w:val="17"/>
      <w:shd w:val="clear" w:color="auto" w:fill="FFFFFF"/>
    </w:rPr>
  </w:style>
  <w:style w:type="paragraph" w:customStyle="1" w:styleId="Gvdemetni60">
    <w:name w:val="Gövde metni (6)"/>
    <w:basedOn w:val="Normal"/>
    <w:link w:val="Gvdemetni6"/>
    <w:rsid w:val="00977F7A"/>
    <w:pPr>
      <w:widowControl w:val="0"/>
      <w:shd w:val="clear" w:color="auto" w:fill="FFFFFF"/>
      <w:spacing w:after="0" w:line="454" w:lineRule="exact"/>
      <w:ind w:hanging="260"/>
      <w:jc w:val="both"/>
    </w:pPr>
    <w:rPr>
      <w:rFonts w:ascii="Times New Roman" w:eastAsia="Times New Roman" w:hAnsi="Times New Roman" w:cs="Times New Roman"/>
      <w:i/>
      <w:iCs/>
      <w:sz w:val="17"/>
      <w:szCs w:val="17"/>
    </w:rPr>
  </w:style>
  <w:style w:type="character" w:customStyle="1" w:styleId="Gvdemetnitalik">
    <w:name w:val="Gövde metni + İtalik"/>
    <w:basedOn w:val="VarsaylanParagrafYazTipi"/>
    <w:rsid w:val="00977F7A"/>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tr-TR"/>
    </w:rPr>
  </w:style>
  <w:style w:type="character" w:customStyle="1" w:styleId="Gvdemetni3">
    <w:name w:val="Gövde metni (3)_"/>
    <w:basedOn w:val="VarsaylanParagrafYazTipi"/>
    <w:link w:val="Gvdemetni30"/>
    <w:locked/>
    <w:rsid w:val="007E198D"/>
    <w:rPr>
      <w:rFonts w:ascii="Times New Roman" w:eastAsia="Times New Roman" w:hAnsi="Times New Roman" w:cs="Times New Roman"/>
      <w:i/>
      <w:iCs/>
      <w:sz w:val="17"/>
      <w:szCs w:val="17"/>
      <w:shd w:val="clear" w:color="auto" w:fill="FFFFFF"/>
    </w:rPr>
  </w:style>
  <w:style w:type="paragraph" w:customStyle="1" w:styleId="Gvdemetni30">
    <w:name w:val="Gövde metni (3)"/>
    <w:basedOn w:val="Normal"/>
    <w:link w:val="Gvdemetni3"/>
    <w:rsid w:val="007E198D"/>
    <w:pPr>
      <w:widowControl w:val="0"/>
      <w:shd w:val="clear" w:color="auto" w:fill="FFFFFF"/>
      <w:spacing w:after="360" w:line="205" w:lineRule="exact"/>
      <w:ind w:hanging="260"/>
    </w:pPr>
    <w:rPr>
      <w:rFonts w:ascii="Times New Roman" w:eastAsia="Times New Roman" w:hAnsi="Times New Roman" w:cs="Times New Roman"/>
      <w:i/>
      <w:iCs/>
      <w:sz w:val="17"/>
      <w:szCs w:val="17"/>
    </w:rPr>
  </w:style>
  <w:style w:type="character" w:customStyle="1" w:styleId="Gvdemetni3talikdeil">
    <w:name w:val="Gövde metni (3) + İtalik değil"/>
    <w:basedOn w:val="Gvdemetni3"/>
    <w:rsid w:val="006E4836"/>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Gvdemetni6Kaln">
    <w:name w:val="Gövde metni (6) + Kalın"/>
    <w:aliases w:val="İtalik değil"/>
    <w:basedOn w:val="Gvdemetni6"/>
    <w:rsid w:val="00BF7350"/>
    <w:rPr>
      <w:rFonts w:ascii="Times New Roman" w:eastAsia="Times New Roman" w:hAnsi="Times New Roman" w:cs="Times New Roman"/>
      <w:b/>
      <w:bCs/>
      <w:i/>
      <w:iCs/>
      <w:color w:val="000000"/>
      <w:spacing w:val="0"/>
      <w:w w:val="100"/>
      <w:position w:val="0"/>
      <w:sz w:val="17"/>
      <w:szCs w:val="17"/>
      <w:shd w:val="clear" w:color="auto" w:fill="FFFFFF"/>
      <w:lang w:val="tr-TR"/>
    </w:rPr>
  </w:style>
  <w:style w:type="character" w:customStyle="1" w:styleId="Gvdemetni6talikdeil">
    <w:name w:val="Gövde metni (6) + İtalik değil"/>
    <w:basedOn w:val="Gvdemetni6"/>
    <w:rsid w:val="00BF7350"/>
    <w:rPr>
      <w:rFonts w:ascii="Times New Roman" w:eastAsia="Times New Roman" w:hAnsi="Times New Roman" w:cs="Times New Roman"/>
      <w:i/>
      <w:iCs/>
      <w:color w:val="000000"/>
      <w:spacing w:val="0"/>
      <w:w w:val="100"/>
      <w:position w:val="0"/>
      <w:sz w:val="17"/>
      <w:szCs w:val="17"/>
      <w:shd w:val="clear" w:color="auto" w:fill="FFFFFF"/>
      <w:lang w:val="tr-TR"/>
    </w:rPr>
  </w:style>
  <w:style w:type="character" w:customStyle="1" w:styleId="Dipnot">
    <w:name w:val="Dipnot"/>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single"/>
      <w:effect w:val="none"/>
      <w:lang w:val="tr-TR"/>
    </w:rPr>
  </w:style>
  <w:style w:type="character" w:customStyle="1" w:styleId="Dipnot2">
    <w:name w:val="Dipnot (2)"/>
    <w:basedOn w:val="VarsaylanParagrafYazTipi"/>
    <w:rsid w:val="004A71A8"/>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single"/>
      <w:effect w:val="none"/>
      <w:lang w:val="tr-TR"/>
    </w:rPr>
  </w:style>
  <w:style w:type="character" w:customStyle="1" w:styleId="Dipnot2Kaln">
    <w:name w:val="Dipnot (2) + Kalın"/>
    <w:basedOn w:val="VarsaylanParagrafYazTipi"/>
    <w:rsid w:val="004A71A8"/>
    <w:rPr>
      <w:rFonts w:ascii="Times New Roman" w:eastAsia="Times New Roman" w:hAnsi="Times New Roman" w:cs="Times New Roman" w:hint="default"/>
      <w:b/>
      <w:bCs/>
      <w:i w:val="0"/>
      <w:iCs w:val="0"/>
      <w:smallCaps w:val="0"/>
      <w:strike w:val="0"/>
      <w:dstrike w:val="0"/>
      <w:color w:val="000000"/>
      <w:spacing w:val="0"/>
      <w:w w:val="100"/>
      <w:position w:val="0"/>
      <w:sz w:val="10"/>
      <w:szCs w:val="10"/>
      <w:u w:val="single"/>
      <w:effect w:val="none"/>
      <w:lang w:val="tr-TR"/>
    </w:rPr>
  </w:style>
  <w:style w:type="character" w:customStyle="1" w:styleId="Gvdemetni8talikdeil">
    <w:name w:val="Gövde metni (8) + İtalik değil"/>
    <w:basedOn w:val="VarsaylanParagrafYazTipi"/>
    <w:rsid w:val="004A71A8"/>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styleId="Kpr">
    <w:name w:val="Hyperlink"/>
    <w:basedOn w:val="VarsaylanParagrafYazTipi"/>
    <w:unhideWhenUsed/>
    <w:rsid w:val="009D2651"/>
    <w:rPr>
      <w:color w:val="0066CC"/>
      <w:u w:val="single"/>
    </w:rPr>
  </w:style>
  <w:style w:type="character" w:customStyle="1" w:styleId="Gvdemetni8">
    <w:name w:val="Gövde metni (8)_"/>
    <w:basedOn w:val="VarsaylanParagrafYazTipi"/>
    <w:link w:val="Gvdemetni80"/>
    <w:locked/>
    <w:rsid w:val="009D2651"/>
    <w:rPr>
      <w:rFonts w:ascii="Times New Roman" w:eastAsia="Times New Roman" w:hAnsi="Times New Roman" w:cs="Times New Roman"/>
      <w:i/>
      <w:iCs/>
      <w:sz w:val="15"/>
      <w:szCs w:val="15"/>
      <w:shd w:val="clear" w:color="auto" w:fill="FFFFFF"/>
    </w:rPr>
  </w:style>
  <w:style w:type="paragraph" w:customStyle="1" w:styleId="Gvdemetni80">
    <w:name w:val="Gövde metni (8)"/>
    <w:basedOn w:val="Normal"/>
    <w:link w:val="Gvdemetni8"/>
    <w:rsid w:val="009D2651"/>
    <w:pPr>
      <w:widowControl w:val="0"/>
      <w:shd w:val="clear" w:color="auto" w:fill="FFFFFF"/>
      <w:spacing w:after="0" w:line="255" w:lineRule="exact"/>
      <w:ind w:hanging="240"/>
      <w:jc w:val="both"/>
    </w:pPr>
    <w:rPr>
      <w:rFonts w:ascii="Times New Roman" w:eastAsia="Times New Roman" w:hAnsi="Times New Roman" w:cs="Times New Roman"/>
      <w:i/>
      <w:iCs/>
      <w:sz w:val="15"/>
      <w:szCs w:val="15"/>
    </w:rPr>
  </w:style>
  <w:style w:type="character" w:customStyle="1" w:styleId="Gvdemetni5talik">
    <w:name w:val="Gövde metni (5) + İtalik"/>
    <w:basedOn w:val="VarsaylanParagrafYazTipi"/>
    <w:rsid w:val="009D2651"/>
    <w:rPr>
      <w:rFonts w:ascii="Times New Roman" w:eastAsia="Times New Roman" w:hAnsi="Times New Roman" w:cs="Times New Roman" w:hint="default"/>
      <w:b w:val="0"/>
      <w:bCs w:val="0"/>
      <w:i/>
      <w:iCs/>
      <w:smallCaps w:val="0"/>
      <w:strike w:val="0"/>
      <w:dstrike w:val="0"/>
      <w:color w:val="000000"/>
      <w:spacing w:val="0"/>
      <w:w w:val="100"/>
      <w:position w:val="0"/>
      <w:sz w:val="15"/>
      <w:szCs w:val="15"/>
      <w:u w:val="none"/>
      <w:effect w:val="none"/>
      <w:lang w:val="tr-TR"/>
    </w:rPr>
  </w:style>
  <w:style w:type="character" w:customStyle="1" w:styleId="Gvdemetni5">
    <w:name w:val="Gövde metni (5)_"/>
    <w:basedOn w:val="VarsaylanParagrafYazTipi"/>
    <w:link w:val="Gvdemetni50"/>
    <w:locked/>
    <w:rsid w:val="007D0CBE"/>
    <w:rPr>
      <w:rFonts w:ascii="Times New Roman" w:eastAsia="Times New Roman" w:hAnsi="Times New Roman" w:cs="Times New Roman"/>
      <w:sz w:val="15"/>
      <w:szCs w:val="15"/>
      <w:shd w:val="clear" w:color="auto" w:fill="FFFFFF"/>
    </w:rPr>
  </w:style>
  <w:style w:type="paragraph" w:customStyle="1" w:styleId="Gvdemetni50">
    <w:name w:val="Gövde metni (5)"/>
    <w:basedOn w:val="Normal"/>
    <w:link w:val="Gvdemetni5"/>
    <w:rsid w:val="007D0CBE"/>
    <w:pPr>
      <w:widowControl w:val="0"/>
      <w:shd w:val="clear" w:color="auto" w:fill="FFFFFF"/>
      <w:spacing w:before="360" w:after="0" w:line="275" w:lineRule="exact"/>
      <w:ind w:hanging="260"/>
      <w:jc w:val="both"/>
    </w:pPr>
    <w:rPr>
      <w:rFonts w:ascii="Times New Roman" w:eastAsia="Times New Roman" w:hAnsi="Times New Roman" w:cs="Times New Roman"/>
      <w:sz w:val="15"/>
      <w:szCs w:val="15"/>
    </w:rPr>
  </w:style>
  <w:style w:type="character" w:customStyle="1" w:styleId="Gvdemetni4">
    <w:name w:val="Gövde metni (4)_"/>
    <w:basedOn w:val="VarsaylanParagrafYazTipi"/>
    <w:link w:val="Gvdemetni40"/>
    <w:locked/>
    <w:rsid w:val="0087308F"/>
    <w:rPr>
      <w:rFonts w:ascii="Times New Roman" w:eastAsia="Times New Roman" w:hAnsi="Times New Roman" w:cs="Times New Roman"/>
      <w:b/>
      <w:bCs/>
      <w:sz w:val="15"/>
      <w:szCs w:val="15"/>
      <w:shd w:val="clear" w:color="auto" w:fill="FFFFFF"/>
    </w:rPr>
  </w:style>
  <w:style w:type="paragraph" w:customStyle="1" w:styleId="Gvdemetni40">
    <w:name w:val="Gövde metni (4)"/>
    <w:basedOn w:val="Normal"/>
    <w:link w:val="Gvdemetni4"/>
    <w:rsid w:val="0087308F"/>
    <w:pPr>
      <w:widowControl w:val="0"/>
      <w:shd w:val="clear" w:color="auto" w:fill="FFFFFF"/>
      <w:spacing w:after="240" w:line="0" w:lineRule="atLeast"/>
      <w:ind w:hanging="240"/>
      <w:jc w:val="both"/>
    </w:pPr>
    <w:rPr>
      <w:rFonts w:ascii="Times New Roman" w:eastAsia="Times New Roman" w:hAnsi="Times New Roman" w:cs="Times New Roman"/>
      <w:b/>
      <w:bCs/>
      <w:sz w:val="15"/>
      <w:szCs w:val="15"/>
    </w:rPr>
  </w:style>
  <w:style w:type="character" w:customStyle="1" w:styleId="GvdemetniKaln">
    <w:name w:val="Gövde metni + Kalın"/>
    <w:basedOn w:val="Gvdemetni"/>
    <w:rsid w:val="002A66BA"/>
    <w:rPr>
      <w:rFonts w:ascii="Times New Roman" w:eastAsia="Times New Roman" w:hAnsi="Times New Roman" w:cs="Times New Roman"/>
      <w:b/>
      <w:bCs/>
      <w:color w:val="000000"/>
      <w:spacing w:val="0"/>
      <w:w w:val="100"/>
      <w:position w:val="0"/>
      <w:sz w:val="17"/>
      <w:szCs w:val="17"/>
      <w:u w:val="single"/>
      <w:shd w:val="clear" w:color="auto" w:fill="FFFFFF"/>
      <w:lang w:val="tr-TR"/>
    </w:rPr>
  </w:style>
  <w:style w:type="character" w:customStyle="1" w:styleId="KonuBalChar">
    <w:name w:val="Konu Başlığı Char"/>
    <w:basedOn w:val="VarsaylanParagrafYazTipi"/>
    <w:link w:val="KonuBal"/>
    <w:uiPriority w:val="10"/>
    <w:qFormat/>
    <w:rsid w:val="00F33FAB"/>
    <w:rPr>
      <w:rFonts w:ascii="Times New Roman" w:eastAsia="Times New Roman" w:hAnsi="Times New Roman" w:cs="Times New Roman"/>
      <w:sz w:val="24"/>
      <w:szCs w:val="24"/>
      <w:lang w:eastAsia="tr-TR"/>
    </w:rPr>
  </w:style>
  <w:style w:type="paragraph" w:styleId="GvdeMetni1">
    <w:name w:val="Body Text"/>
    <w:basedOn w:val="Normal"/>
    <w:link w:val="GvdeMetniChar"/>
    <w:rsid w:val="00F33FAB"/>
    <w:pPr>
      <w:suppressAutoHyphens/>
      <w:spacing w:after="140" w:line="276" w:lineRule="auto"/>
    </w:pPr>
  </w:style>
  <w:style w:type="character" w:customStyle="1" w:styleId="GvdeMetniChar">
    <w:name w:val="Gövde Metni Char"/>
    <w:basedOn w:val="VarsaylanParagrafYazTipi"/>
    <w:link w:val="GvdeMetni1"/>
    <w:rsid w:val="00F33FAB"/>
  </w:style>
  <w:style w:type="paragraph" w:styleId="KonuBal">
    <w:name w:val="Title"/>
    <w:basedOn w:val="Normal"/>
    <w:link w:val="KonuBalChar"/>
    <w:uiPriority w:val="10"/>
    <w:qFormat/>
    <w:rsid w:val="00F33FAB"/>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F33FAB"/>
    <w:rPr>
      <w:rFonts w:asciiTheme="majorHAnsi" w:eastAsiaTheme="majorEastAsia" w:hAnsiTheme="majorHAnsi" w:cstheme="majorBidi"/>
      <w:spacing w:val="-10"/>
      <w:kern w:val="28"/>
      <w:sz w:val="56"/>
      <w:szCs w:val="56"/>
    </w:rPr>
  </w:style>
  <w:style w:type="character" w:customStyle="1" w:styleId="DipnotMetniChar1">
    <w:name w:val="Dipnot Metni Char1"/>
    <w:basedOn w:val="VarsaylanParagrafYazTipi"/>
    <w:uiPriority w:val="99"/>
    <w:semiHidden/>
    <w:qFormat/>
    <w:rsid w:val="004736E9"/>
    <w:rPr>
      <w:sz w:val="20"/>
      <w:szCs w:val="20"/>
    </w:rPr>
  </w:style>
  <w:style w:type="character" w:customStyle="1" w:styleId="spelle">
    <w:name w:val="spelle"/>
    <w:basedOn w:val="VarsaylanParagrafYazTipi"/>
    <w:qFormat/>
    <w:rsid w:val="004736E9"/>
  </w:style>
  <w:style w:type="character" w:customStyle="1" w:styleId="FootnoteCharacters">
    <w:name w:val="Footnote Characters"/>
    <w:basedOn w:val="VarsaylanParagrafYazTipi"/>
    <w:uiPriority w:val="99"/>
    <w:semiHidden/>
    <w:unhideWhenUsed/>
    <w:qFormat/>
    <w:rsid w:val="004736E9"/>
    <w:rPr>
      <w:vertAlign w:val="superscript"/>
    </w:rPr>
  </w:style>
  <w:style w:type="character" w:customStyle="1" w:styleId="grame">
    <w:name w:val="grame"/>
    <w:basedOn w:val="VarsaylanParagrafYazTipi"/>
    <w:qFormat/>
    <w:rsid w:val="004736E9"/>
  </w:style>
  <w:style w:type="character" w:customStyle="1" w:styleId="SonnotSabitleyicisi">
    <w:name w:val="Sonnot Sabitleyicisi"/>
    <w:rsid w:val="004736E9"/>
    <w:rPr>
      <w:vertAlign w:val="superscript"/>
    </w:rPr>
  </w:style>
  <w:style w:type="character" w:customStyle="1" w:styleId="SonnotKarakterleri">
    <w:name w:val="Sonnot Karakterleri"/>
    <w:qFormat/>
    <w:rsid w:val="004736E9"/>
  </w:style>
  <w:style w:type="character" w:customStyle="1" w:styleId="zmlenmeyenBahsetme1">
    <w:name w:val="Çözümlenmeyen Bahsetme1"/>
    <w:basedOn w:val="VarsaylanParagrafYazTipi"/>
    <w:uiPriority w:val="99"/>
    <w:semiHidden/>
    <w:unhideWhenUsed/>
    <w:qFormat/>
    <w:rsid w:val="004736E9"/>
    <w:rPr>
      <w:color w:val="605E5C"/>
      <w:shd w:val="clear" w:color="auto" w:fill="E1DFDD"/>
    </w:rPr>
  </w:style>
  <w:style w:type="character" w:customStyle="1" w:styleId="highlighted">
    <w:name w:val="highlighted"/>
    <w:basedOn w:val="VarsaylanParagrafYazTipi"/>
    <w:qFormat/>
    <w:rsid w:val="004736E9"/>
  </w:style>
  <w:style w:type="character" w:customStyle="1" w:styleId="zmlenmeyenBahsetme2">
    <w:name w:val="Çözümlenmeyen Bahsetme2"/>
    <w:basedOn w:val="VarsaylanParagrafYazTipi"/>
    <w:uiPriority w:val="99"/>
    <w:semiHidden/>
    <w:unhideWhenUsed/>
    <w:qFormat/>
    <w:rsid w:val="004736E9"/>
    <w:rPr>
      <w:color w:val="605E5C"/>
      <w:shd w:val="clear" w:color="auto" w:fill="E1DFDD"/>
    </w:rPr>
  </w:style>
  <w:style w:type="paragraph" w:customStyle="1" w:styleId="Balk">
    <w:name w:val="Başlık"/>
    <w:basedOn w:val="Normal"/>
    <w:next w:val="GvdeMetni1"/>
    <w:qFormat/>
    <w:rsid w:val="004736E9"/>
    <w:pPr>
      <w:keepNext/>
      <w:suppressAutoHyphens/>
      <w:spacing w:before="240" w:after="120" w:line="276" w:lineRule="auto"/>
    </w:pPr>
    <w:rPr>
      <w:rFonts w:ascii="Liberation Sans" w:eastAsia="Microsoft YaHei" w:hAnsi="Liberation Sans" w:cs="Lucida Sans"/>
      <w:sz w:val="28"/>
      <w:szCs w:val="28"/>
    </w:rPr>
  </w:style>
  <w:style w:type="paragraph" w:styleId="Liste">
    <w:name w:val="List"/>
    <w:basedOn w:val="GvdeMetni1"/>
    <w:rsid w:val="004736E9"/>
    <w:rPr>
      <w:rFonts w:cs="Lucida Sans"/>
    </w:rPr>
  </w:style>
  <w:style w:type="paragraph" w:styleId="ResimYazs">
    <w:name w:val="caption"/>
    <w:basedOn w:val="Normal"/>
    <w:qFormat/>
    <w:rsid w:val="004736E9"/>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4736E9"/>
    <w:pPr>
      <w:suppressLineNumbers/>
      <w:suppressAutoHyphens/>
      <w:spacing w:after="200" w:line="276" w:lineRule="auto"/>
    </w:pPr>
    <w:rPr>
      <w:rFonts w:cs="Lucida Sans"/>
    </w:rPr>
  </w:style>
  <w:style w:type="paragraph" w:customStyle="1" w:styleId="stvealtbilgi">
    <w:name w:val="Üst ve alt bilgi"/>
    <w:basedOn w:val="Normal"/>
    <w:qFormat/>
    <w:rsid w:val="004736E9"/>
    <w:pPr>
      <w:suppressAutoHyphens/>
      <w:spacing w:after="200" w:line="276" w:lineRule="auto"/>
    </w:pPr>
  </w:style>
  <w:style w:type="paragraph" w:customStyle="1" w:styleId="metin">
    <w:name w:val="metin"/>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4736E9"/>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4736E9"/>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4736E9"/>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4736E9"/>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6E9"/>
    <w:rPr>
      <w:rFonts w:ascii="Segoe UI" w:hAnsi="Segoe UI" w:cs="Segoe UI"/>
      <w:sz w:val="18"/>
      <w:szCs w:val="18"/>
    </w:rPr>
  </w:style>
  <w:style w:type="character" w:styleId="zmlenmeyenBahsetme">
    <w:name w:val="Unresolved Mention"/>
    <w:basedOn w:val="VarsaylanParagrafYazTipi"/>
    <w:uiPriority w:val="99"/>
    <w:semiHidden/>
    <w:unhideWhenUsed/>
    <w:rsid w:val="0084209F"/>
    <w:rPr>
      <w:color w:val="605E5C"/>
      <w:shd w:val="clear" w:color="auto" w:fill="E1DFDD"/>
    </w:rPr>
  </w:style>
  <w:style w:type="character" w:styleId="SayfaNumaras">
    <w:name w:val="page number"/>
    <w:basedOn w:val="VarsaylanParagrafYazTipi"/>
    <w:uiPriority w:val="99"/>
    <w:semiHidden/>
    <w:unhideWhenUsed/>
    <w:rsid w:val="000D0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80">
      <w:bodyDiv w:val="1"/>
      <w:marLeft w:val="0"/>
      <w:marRight w:val="0"/>
      <w:marTop w:val="0"/>
      <w:marBottom w:val="0"/>
      <w:divBdr>
        <w:top w:val="none" w:sz="0" w:space="0" w:color="auto"/>
        <w:left w:val="none" w:sz="0" w:space="0" w:color="auto"/>
        <w:bottom w:val="none" w:sz="0" w:space="0" w:color="auto"/>
        <w:right w:val="none" w:sz="0" w:space="0" w:color="auto"/>
      </w:divBdr>
    </w:div>
    <w:div w:id="31735837">
      <w:bodyDiv w:val="1"/>
      <w:marLeft w:val="0"/>
      <w:marRight w:val="0"/>
      <w:marTop w:val="0"/>
      <w:marBottom w:val="0"/>
      <w:divBdr>
        <w:top w:val="none" w:sz="0" w:space="0" w:color="auto"/>
        <w:left w:val="none" w:sz="0" w:space="0" w:color="auto"/>
        <w:bottom w:val="none" w:sz="0" w:space="0" w:color="auto"/>
        <w:right w:val="none" w:sz="0" w:space="0" w:color="auto"/>
      </w:divBdr>
    </w:div>
    <w:div w:id="77412332">
      <w:bodyDiv w:val="1"/>
      <w:marLeft w:val="0"/>
      <w:marRight w:val="0"/>
      <w:marTop w:val="0"/>
      <w:marBottom w:val="0"/>
      <w:divBdr>
        <w:top w:val="none" w:sz="0" w:space="0" w:color="auto"/>
        <w:left w:val="none" w:sz="0" w:space="0" w:color="auto"/>
        <w:bottom w:val="none" w:sz="0" w:space="0" w:color="auto"/>
        <w:right w:val="none" w:sz="0" w:space="0" w:color="auto"/>
      </w:divBdr>
    </w:div>
    <w:div w:id="221527083">
      <w:bodyDiv w:val="1"/>
      <w:marLeft w:val="0"/>
      <w:marRight w:val="0"/>
      <w:marTop w:val="0"/>
      <w:marBottom w:val="0"/>
      <w:divBdr>
        <w:top w:val="none" w:sz="0" w:space="0" w:color="auto"/>
        <w:left w:val="none" w:sz="0" w:space="0" w:color="auto"/>
        <w:bottom w:val="none" w:sz="0" w:space="0" w:color="auto"/>
        <w:right w:val="none" w:sz="0" w:space="0" w:color="auto"/>
      </w:divBdr>
    </w:div>
    <w:div w:id="265622311">
      <w:bodyDiv w:val="1"/>
      <w:marLeft w:val="0"/>
      <w:marRight w:val="0"/>
      <w:marTop w:val="0"/>
      <w:marBottom w:val="0"/>
      <w:divBdr>
        <w:top w:val="none" w:sz="0" w:space="0" w:color="auto"/>
        <w:left w:val="none" w:sz="0" w:space="0" w:color="auto"/>
        <w:bottom w:val="none" w:sz="0" w:space="0" w:color="auto"/>
        <w:right w:val="none" w:sz="0" w:space="0" w:color="auto"/>
      </w:divBdr>
    </w:div>
    <w:div w:id="330060689">
      <w:bodyDiv w:val="1"/>
      <w:marLeft w:val="0"/>
      <w:marRight w:val="0"/>
      <w:marTop w:val="0"/>
      <w:marBottom w:val="0"/>
      <w:divBdr>
        <w:top w:val="none" w:sz="0" w:space="0" w:color="auto"/>
        <w:left w:val="none" w:sz="0" w:space="0" w:color="auto"/>
        <w:bottom w:val="none" w:sz="0" w:space="0" w:color="auto"/>
        <w:right w:val="none" w:sz="0" w:space="0" w:color="auto"/>
      </w:divBdr>
    </w:div>
    <w:div w:id="344133573">
      <w:bodyDiv w:val="1"/>
      <w:marLeft w:val="0"/>
      <w:marRight w:val="0"/>
      <w:marTop w:val="0"/>
      <w:marBottom w:val="0"/>
      <w:divBdr>
        <w:top w:val="none" w:sz="0" w:space="0" w:color="auto"/>
        <w:left w:val="none" w:sz="0" w:space="0" w:color="auto"/>
        <w:bottom w:val="none" w:sz="0" w:space="0" w:color="auto"/>
        <w:right w:val="none" w:sz="0" w:space="0" w:color="auto"/>
      </w:divBdr>
    </w:div>
    <w:div w:id="375324881">
      <w:bodyDiv w:val="1"/>
      <w:marLeft w:val="0"/>
      <w:marRight w:val="0"/>
      <w:marTop w:val="0"/>
      <w:marBottom w:val="0"/>
      <w:divBdr>
        <w:top w:val="none" w:sz="0" w:space="0" w:color="auto"/>
        <w:left w:val="none" w:sz="0" w:space="0" w:color="auto"/>
        <w:bottom w:val="none" w:sz="0" w:space="0" w:color="auto"/>
        <w:right w:val="none" w:sz="0" w:space="0" w:color="auto"/>
      </w:divBdr>
    </w:div>
    <w:div w:id="385950654">
      <w:bodyDiv w:val="1"/>
      <w:marLeft w:val="0"/>
      <w:marRight w:val="0"/>
      <w:marTop w:val="0"/>
      <w:marBottom w:val="0"/>
      <w:divBdr>
        <w:top w:val="none" w:sz="0" w:space="0" w:color="auto"/>
        <w:left w:val="none" w:sz="0" w:space="0" w:color="auto"/>
        <w:bottom w:val="none" w:sz="0" w:space="0" w:color="auto"/>
        <w:right w:val="none" w:sz="0" w:space="0" w:color="auto"/>
      </w:divBdr>
    </w:div>
    <w:div w:id="404110409">
      <w:bodyDiv w:val="1"/>
      <w:marLeft w:val="0"/>
      <w:marRight w:val="0"/>
      <w:marTop w:val="0"/>
      <w:marBottom w:val="0"/>
      <w:divBdr>
        <w:top w:val="none" w:sz="0" w:space="0" w:color="auto"/>
        <w:left w:val="none" w:sz="0" w:space="0" w:color="auto"/>
        <w:bottom w:val="none" w:sz="0" w:space="0" w:color="auto"/>
        <w:right w:val="none" w:sz="0" w:space="0" w:color="auto"/>
      </w:divBdr>
    </w:div>
    <w:div w:id="406266041">
      <w:bodyDiv w:val="1"/>
      <w:marLeft w:val="0"/>
      <w:marRight w:val="0"/>
      <w:marTop w:val="0"/>
      <w:marBottom w:val="0"/>
      <w:divBdr>
        <w:top w:val="none" w:sz="0" w:space="0" w:color="auto"/>
        <w:left w:val="none" w:sz="0" w:space="0" w:color="auto"/>
        <w:bottom w:val="none" w:sz="0" w:space="0" w:color="auto"/>
        <w:right w:val="none" w:sz="0" w:space="0" w:color="auto"/>
      </w:divBdr>
    </w:div>
    <w:div w:id="427848336">
      <w:bodyDiv w:val="1"/>
      <w:marLeft w:val="0"/>
      <w:marRight w:val="0"/>
      <w:marTop w:val="0"/>
      <w:marBottom w:val="0"/>
      <w:divBdr>
        <w:top w:val="none" w:sz="0" w:space="0" w:color="auto"/>
        <w:left w:val="none" w:sz="0" w:space="0" w:color="auto"/>
        <w:bottom w:val="none" w:sz="0" w:space="0" w:color="auto"/>
        <w:right w:val="none" w:sz="0" w:space="0" w:color="auto"/>
      </w:divBdr>
    </w:div>
    <w:div w:id="430129939">
      <w:bodyDiv w:val="1"/>
      <w:marLeft w:val="0"/>
      <w:marRight w:val="0"/>
      <w:marTop w:val="0"/>
      <w:marBottom w:val="0"/>
      <w:divBdr>
        <w:top w:val="none" w:sz="0" w:space="0" w:color="auto"/>
        <w:left w:val="none" w:sz="0" w:space="0" w:color="auto"/>
        <w:bottom w:val="none" w:sz="0" w:space="0" w:color="auto"/>
        <w:right w:val="none" w:sz="0" w:space="0" w:color="auto"/>
      </w:divBdr>
    </w:div>
    <w:div w:id="458033054">
      <w:bodyDiv w:val="1"/>
      <w:marLeft w:val="0"/>
      <w:marRight w:val="0"/>
      <w:marTop w:val="0"/>
      <w:marBottom w:val="0"/>
      <w:divBdr>
        <w:top w:val="none" w:sz="0" w:space="0" w:color="auto"/>
        <w:left w:val="none" w:sz="0" w:space="0" w:color="auto"/>
        <w:bottom w:val="none" w:sz="0" w:space="0" w:color="auto"/>
        <w:right w:val="none" w:sz="0" w:space="0" w:color="auto"/>
      </w:divBdr>
    </w:div>
    <w:div w:id="474877696">
      <w:bodyDiv w:val="1"/>
      <w:marLeft w:val="0"/>
      <w:marRight w:val="0"/>
      <w:marTop w:val="0"/>
      <w:marBottom w:val="0"/>
      <w:divBdr>
        <w:top w:val="none" w:sz="0" w:space="0" w:color="auto"/>
        <w:left w:val="none" w:sz="0" w:space="0" w:color="auto"/>
        <w:bottom w:val="none" w:sz="0" w:space="0" w:color="auto"/>
        <w:right w:val="none" w:sz="0" w:space="0" w:color="auto"/>
      </w:divBdr>
    </w:div>
    <w:div w:id="503521220">
      <w:bodyDiv w:val="1"/>
      <w:marLeft w:val="0"/>
      <w:marRight w:val="0"/>
      <w:marTop w:val="0"/>
      <w:marBottom w:val="0"/>
      <w:divBdr>
        <w:top w:val="none" w:sz="0" w:space="0" w:color="auto"/>
        <w:left w:val="none" w:sz="0" w:space="0" w:color="auto"/>
        <w:bottom w:val="none" w:sz="0" w:space="0" w:color="auto"/>
        <w:right w:val="none" w:sz="0" w:space="0" w:color="auto"/>
      </w:divBdr>
    </w:div>
    <w:div w:id="614865847">
      <w:bodyDiv w:val="1"/>
      <w:marLeft w:val="0"/>
      <w:marRight w:val="0"/>
      <w:marTop w:val="0"/>
      <w:marBottom w:val="0"/>
      <w:divBdr>
        <w:top w:val="none" w:sz="0" w:space="0" w:color="auto"/>
        <w:left w:val="none" w:sz="0" w:space="0" w:color="auto"/>
        <w:bottom w:val="none" w:sz="0" w:space="0" w:color="auto"/>
        <w:right w:val="none" w:sz="0" w:space="0" w:color="auto"/>
      </w:divBdr>
    </w:div>
    <w:div w:id="680812155">
      <w:bodyDiv w:val="1"/>
      <w:marLeft w:val="0"/>
      <w:marRight w:val="0"/>
      <w:marTop w:val="0"/>
      <w:marBottom w:val="0"/>
      <w:divBdr>
        <w:top w:val="none" w:sz="0" w:space="0" w:color="auto"/>
        <w:left w:val="none" w:sz="0" w:space="0" w:color="auto"/>
        <w:bottom w:val="none" w:sz="0" w:space="0" w:color="auto"/>
        <w:right w:val="none" w:sz="0" w:space="0" w:color="auto"/>
      </w:divBdr>
    </w:div>
    <w:div w:id="810561778">
      <w:bodyDiv w:val="1"/>
      <w:marLeft w:val="0"/>
      <w:marRight w:val="0"/>
      <w:marTop w:val="0"/>
      <w:marBottom w:val="0"/>
      <w:divBdr>
        <w:top w:val="none" w:sz="0" w:space="0" w:color="auto"/>
        <w:left w:val="none" w:sz="0" w:space="0" w:color="auto"/>
        <w:bottom w:val="none" w:sz="0" w:space="0" w:color="auto"/>
        <w:right w:val="none" w:sz="0" w:space="0" w:color="auto"/>
      </w:divBdr>
    </w:div>
    <w:div w:id="913660128">
      <w:bodyDiv w:val="1"/>
      <w:marLeft w:val="0"/>
      <w:marRight w:val="0"/>
      <w:marTop w:val="0"/>
      <w:marBottom w:val="0"/>
      <w:divBdr>
        <w:top w:val="none" w:sz="0" w:space="0" w:color="auto"/>
        <w:left w:val="none" w:sz="0" w:space="0" w:color="auto"/>
        <w:bottom w:val="none" w:sz="0" w:space="0" w:color="auto"/>
        <w:right w:val="none" w:sz="0" w:space="0" w:color="auto"/>
      </w:divBdr>
    </w:div>
    <w:div w:id="978655335">
      <w:bodyDiv w:val="1"/>
      <w:marLeft w:val="0"/>
      <w:marRight w:val="0"/>
      <w:marTop w:val="0"/>
      <w:marBottom w:val="0"/>
      <w:divBdr>
        <w:top w:val="none" w:sz="0" w:space="0" w:color="auto"/>
        <w:left w:val="none" w:sz="0" w:space="0" w:color="auto"/>
        <w:bottom w:val="none" w:sz="0" w:space="0" w:color="auto"/>
        <w:right w:val="none" w:sz="0" w:space="0" w:color="auto"/>
      </w:divBdr>
    </w:div>
    <w:div w:id="984313051">
      <w:bodyDiv w:val="1"/>
      <w:marLeft w:val="0"/>
      <w:marRight w:val="0"/>
      <w:marTop w:val="0"/>
      <w:marBottom w:val="0"/>
      <w:divBdr>
        <w:top w:val="none" w:sz="0" w:space="0" w:color="auto"/>
        <w:left w:val="none" w:sz="0" w:space="0" w:color="auto"/>
        <w:bottom w:val="none" w:sz="0" w:space="0" w:color="auto"/>
        <w:right w:val="none" w:sz="0" w:space="0" w:color="auto"/>
      </w:divBdr>
    </w:div>
    <w:div w:id="1009065191">
      <w:bodyDiv w:val="1"/>
      <w:marLeft w:val="0"/>
      <w:marRight w:val="0"/>
      <w:marTop w:val="0"/>
      <w:marBottom w:val="0"/>
      <w:divBdr>
        <w:top w:val="none" w:sz="0" w:space="0" w:color="auto"/>
        <w:left w:val="none" w:sz="0" w:space="0" w:color="auto"/>
        <w:bottom w:val="none" w:sz="0" w:space="0" w:color="auto"/>
        <w:right w:val="none" w:sz="0" w:space="0" w:color="auto"/>
      </w:divBdr>
    </w:div>
    <w:div w:id="1015959691">
      <w:bodyDiv w:val="1"/>
      <w:marLeft w:val="0"/>
      <w:marRight w:val="0"/>
      <w:marTop w:val="0"/>
      <w:marBottom w:val="0"/>
      <w:divBdr>
        <w:top w:val="none" w:sz="0" w:space="0" w:color="auto"/>
        <w:left w:val="none" w:sz="0" w:space="0" w:color="auto"/>
        <w:bottom w:val="none" w:sz="0" w:space="0" w:color="auto"/>
        <w:right w:val="none" w:sz="0" w:space="0" w:color="auto"/>
      </w:divBdr>
    </w:div>
    <w:div w:id="1188177844">
      <w:bodyDiv w:val="1"/>
      <w:marLeft w:val="0"/>
      <w:marRight w:val="0"/>
      <w:marTop w:val="0"/>
      <w:marBottom w:val="0"/>
      <w:divBdr>
        <w:top w:val="none" w:sz="0" w:space="0" w:color="auto"/>
        <w:left w:val="none" w:sz="0" w:space="0" w:color="auto"/>
        <w:bottom w:val="none" w:sz="0" w:space="0" w:color="auto"/>
        <w:right w:val="none" w:sz="0" w:space="0" w:color="auto"/>
      </w:divBdr>
    </w:div>
    <w:div w:id="1256865066">
      <w:bodyDiv w:val="1"/>
      <w:marLeft w:val="0"/>
      <w:marRight w:val="0"/>
      <w:marTop w:val="0"/>
      <w:marBottom w:val="0"/>
      <w:divBdr>
        <w:top w:val="none" w:sz="0" w:space="0" w:color="auto"/>
        <w:left w:val="none" w:sz="0" w:space="0" w:color="auto"/>
        <w:bottom w:val="none" w:sz="0" w:space="0" w:color="auto"/>
        <w:right w:val="none" w:sz="0" w:space="0" w:color="auto"/>
      </w:divBdr>
    </w:div>
    <w:div w:id="1264412448">
      <w:bodyDiv w:val="1"/>
      <w:marLeft w:val="0"/>
      <w:marRight w:val="0"/>
      <w:marTop w:val="0"/>
      <w:marBottom w:val="0"/>
      <w:divBdr>
        <w:top w:val="none" w:sz="0" w:space="0" w:color="auto"/>
        <w:left w:val="none" w:sz="0" w:space="0" w:color="auto"/>
        <w:bottom w:val="none" w:sz="0" w:space="0" w:color="auto"/>
        <w:right w:val="none" w:sz="0" w:space="0" w:color="auto"/>
      </w:divBdr>
    </w:div>
    <w:div w:id="1264459067">
      <w:bodyDiv w:val="1"/>
      <w:marLeft w:val="0"/>
      <w:marRight w:val="0"/>
      <w:marTop w:val="0"/>
      <w:marBottom w:val="0"/>
      <w:divBdr>
        <w:top w:val="none" w:sz="0" w:space="0" w:color="auto"/>
        <w:left w:val="none" w:sz="0" w:space="0" w:color="auto"/>
        <w:bottom w:val="none" w:sz="0" w:space="0" w:color="auto"/>
        <w:right w:val="none" w:sz="0" w:space="0" w:color="auto"/>
      </w:divBdr>
    </w:div>
    <w:div w:id="1277833774">
      <w:bodyDiv w:val="1"/>
      <w:marLeft w:val="0"/>
      <w:marRight w:val="0"/>
      <w:marTop w:val="0"/>
      <w:marBottom w:val="0"/>
      <w:divBdr>
        <w:top w:val="none" w:sz="0" w:space="0" w:color="auto"/>
        <w:left w:val="none" w:sz="0" w:space="0" w:color="auto"/>
        <w:bottom w:val="none" w:sz="0" w:space="0" w:color="auto"/>
        <w:right w:val="none" w:sz="0" w:space="0" w:color="auto"/>
      </w:divBdr>
    </w:div>
    <w:div w:id="1285114393">
      <w:bodyDiv w:val="1"/>
      <w:marLeft w:val="0"/>
      <w:marRight w:val="0"/>
      <w:marTop w:val="0"/>
      <w:marBottom w:val="0"/>
      <w:divBdr>
        <w:top w:val="none" w:sz="0" w:space="0" w:color="auto"/>
        <w:left w:val="none" w:sz="0" w:space="0" w:color="auto"/>
        <w:bottom w:val="none" w:sz="0" w:space="0" w:color="auto"/>
        <w:right w:val="none" w:sz="0" w:space="0" w:color="auto"/>
      </w:divBdr>
    </w:div>
    <w:div w:id="1330866002">
      <w:bodyDiv w:val="1"/>
      <w:marLeft w:val="0"/>
      <w:marRight w:val="0"/>
      <w:marTop w:val="0"/>
      <w:marBottom w:val="0"/>
      <w:divBdr>
        <w:top w:val="none" w:sz="0" w:space="0" w:color="auto"/>
        <w:left w:val="none" w:sz="0" w:space="0" w:color="auto"/>
        <w:bottom w:val="none" w:sz="0" w:space="0" w:color="auto"/>
        <w:right w:val="none" w:sz="0" w:space="0" w:color="auto"/>
      </w:divBdr>
    </w:div>
    <w:div w:id="1354771108">
      <w:bodyDiv w:val="1"/>
      <w:marLeft w:val="0"/>
      <w:marRight w:val="0"/>
      <w:marTop w:val="0"/>
      <w:marBottom w:val="0"/>
      <w:divBdr>
        <w:top w:val="none" w:sz="0" w:space="0" w:color="auto"/>
        <w:left w:val="none" w:sz="0" w:space="0" w:color="auto"/>
        <w:bottom w:val="none" w:sz="0" w:space="0" w:color="auto"/>
        <w:right w:val="none" w:sz="0" w:space="0" w:color="auto"/>
      </w:divBdr>
    </w:div>
    <w:div w:id="1405297529">
      <w:bodyDiv w:val="1"/>
      <w:marLeft w:val="0"/>
      <w:marRight w:val="0"/>
      <w:marTop w:val="0"/>
      <w:marBottom w:val="0"/>
      <w:divBdr>
        <w:top w:val="none" w:sz="0" w:space="0" w:color="auto"/>
        <w:left w:val="none" w:sz="0" w:space="0" w:color="auto"/>
        <w:bottom w:val="none" w:sz="0" w:space="0" w:color="auto"/>
        <w:right w:val="none" w:sz="0" w:space="0" w:color="auto"/>
      </w:divBdr>
    </w:div>
    <w:div w:id="1410155598">
      <w:bodyDiv w:val="1"/>
      <w:marLeft w:val="0"/>
      <w:marRight w:val="0"/>
      <w:marTop w:val="0"/>
      <w:marBottom w:val="0"/>
      <w:divBdr>
        <w:top w:val="none" w:sz="0" w:space="0" w:color="auto"/>
        <w:left w:val="none" w:sz="0" w:space="0" w:color="auto"/>
        <w:bottom w:val="none" w:sz="0" w:space="0" w:color="auto"/>
        <w:right w:val="none" w:sz="0" w:space="0" w:color="auto"/>
      </w:divBdr>
    </w:div>
    <w:div w:id="1600874602">
      <w:bodyDiv w:val="1"/>
      <w:marLeft w:val="0"/>
      <w:marRight w:val="0"/>
      <w:marTop w:val="0"/>
      <w:marBottom w:val="0"/>
      <w:divBdr>
        <w:top w:val="none" w:sz="0" w:space="0" w:color="auto"/>
        <w:left w:val="none" w:sz="0" w:space="0" w:color="auto"/>
        <w:bottom w:val="none" w:sz="0" w:space="0" w:color="auto"/>
        <w:right w:val="none" w:sz="0" w:space="0" w:color="auto"/>
      </w:divBdr>
    </w:div>
    <w:div w:id="1648051565">
      <w:bodyDiv w:val="1"/>
      <w:marLeft w:val="0"/>
      <w:marRight w:val="0"/>
      <w:marTop w:val="0"/>
      <w:marBottom w:val="0"/>
      <w:divBdr>
        <w:top w:val="none" w:sz="0" w:space="0" w:color="auto"/>
        <w:left w:val="none" w:sz="0" w:space="0" w:color="auto"/>
        <w:bottom w:val="none" w:sz="0" w:space="0" w:color="auto"/>
        <w:right w:val="none" w:sz="0" w:space="0" w:color="auto"/>
      </w:divBdr>
    </w:div>
    <w:div w:id="1719285293">
      <w:bodyDiv w:val="1"/>
      <w:marLeft w:val="0"/>
      <w:marRight w:val="0"/>
      <w:marTop w:val="0"/>
      <w:marBottom w:val="0"/>
      <w:divBdr>
        <w:top w:val="none" w:sz="0" w:space="0" w:color="auto"/>
        <w:left w:val="none" w:sz="0" w:space="0" w:color="auto"/>
        <w:bottom w:val="none" w:sz="0" w:space="0" w:color="auto"/>
        <w:right w:val="none" w:sz="0" w:space="0" w:color="auto"/>
      </w:divBdr>
    </w:div>
    <w:div w:id="1758478936">
      <w:bodyDiv w:val="1"/>
      <w:marLeft w:val="0"/>
      <w:marRight w:val="0"/>
      <w:marTop w:val="0"/>
      <w:marBottom w:val="0"/>
      <w:divBdr>
        <w:top w:val="none" w:sz="0" w:space="0" w:color="auto"/>
        <w:left w:val="none" w:sz="0" w:space="0" w:color="auto"/>
        <w:bottom w:val="none" w:sz="0" w:space="0" w:color="auto"/>
        <w:right w:val="none" w:sz="0" w:space="0" w:color="auto"/>
      </w:divBdr>
    </w:div>
    <w:div w:id="1911579824">
      <w:bodyDiv w:val="1"/>
      <w:marLeft w:val="0"/>
      <w:marRight w:val="0"/>
      <w:marTop w:val="0"/>
      <w:marBottom w:val="0"/>
      <w:divBdr>
        <w:top w:val="none" w:sz="0" w:space="0" w:color="auto"/>
        <w:left w:val="none" w:sz="0" w:space="0" w:color="auto"/>
        <w:bottom w:val="none" w:sz="0" w:space="0" w:color="auto"/>
        <w:right w:val="none" w:sz="0" w:space="0" w:color="auto"/>
      </w:divBdr>
    </w:div>
    <w:div w:id="1967811078">
      <w:bodyDiv w:val="1"/>
      <w:marLeft w:val="0"/>
      <w:marRight w:val="0"/>
      <w:marTop w:val="0"/>
      <w:marBottom w:val="0"/>
      <w:divBdr>
        <w:top w:val="none" w:sz="0" w:space="0" w:color="auto"/>
        <w:left w:val="none" w:sz="0" w:space="0" w:color="auto"/>
        <w:bottom w:val="none" w:sz="0" w:space="0" w:color="auto"/>
        <w:right w:val="none" w:sz="0" w:space="0" w:color="auto"/>
      </w:divBdr>
    </w:div>
    <w:div w:id="1994020251">
      <w:bodyDiv w:val="1"/>
      <w:marLeft w:val="0"/>
      <w:marRight w:val="0"/>
      <w:marTop w:val="0"/>
      <w:marBottom w:val="0"/>
      <w:divBdr>
        <w:top w:val="none" w:sz="0" w:space="0" w:color="auto"/>
        <w:left w:val="none" w:sz="0" w:space="0" w:color="auto"/>
        <w:bottom w:val="none" w:sz="0" w:space="0" w:color="auto"/>
        <w:right w:val="none" w:sz="0" w:space="0" w:color="auto"/>
      </w:divBdr>
    </w:div>
    <w:div w:id="2002464337">
      <w:bodyDiv w:val="1"/>
      <w:marLeft w:val="0"/>
      <w:marRight w:val="0"/>
      <w:marTop w:val="0"/>
      <w:marBottom w:val="0"/>
      <w:divBdr>
        <w:top w:val="none" w:sz="0" w:space="0" w:color="auto"/>
        <w:left w:val="none" w:sz="0" w:space="0" w:color="auto"/>
        <w:bottom w:val="none" w:sz="0" w:space="0" w:color="auto"/>
        <w:right w:val="none" w:sz="0" w:space="0" w:color="auto"/>
      </w:divBdr>
    </w:div>
    <w:div w:id="20861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en.tr/yorum-ilkeleri-kitapta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0AA43-FB94-45B7-B45A-B78F8A05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10069</Words>
  <Characters>57399</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2023-07-19T10:45:00Z</dcterms:created>
  <dcterms:modified xsi:type="dcterms:W3CDTF">2023-07-19T10:45:00Z</dcterms:modified>
</cp:coreProperties>
</file>