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679AB420" w:rsidR="006F3DAB" w:rsidRPr="002F0D17" w:rsidRDefault="00AF1EA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w:t>
      </w:r>
      <w:r w:rsidR="00277E02" w:rsidRPr="002F0D17">
        <w:rPr>
          <w:rFonts w:ascii="Times New Roman" w:hAnsi="Times New Roman" w:cs="Times New Roman"/>
          <w:color w:val="010000"/>
          <w:sz w:val="24"/>
          <w:szCs w:val="24"/>
        </w:rPr>
        <w:t>…</w:t>
      </w:r>
    </w:p>
    <w:p w14:paraId="5319FD7B" w14:textId="3D74B895" w:rsidR="006A4302"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hAnsi="Times New Roman" w:cs="Times New Roman"/>
          <w:color w:val="010000"/>
          <w:sz w:val="24"/>
          <w:szCs w:val="24"/>
        </w:rPr>
        <w:t xml:space="preserve">03.02.2022 tarihli ve 7354 sayılı </w:t>
      </w:r>
      <w:bookmarkStart w:id="0" w:name="_Hlk96608101"/>
      <w:r w:rsidRPr="002F0D17">
        <w:rPr>
          <w:rFonts w:ascii="Times New Roman" w:hAnsi="Times New Roman" w:cs="Times New Roman"/>
          <w:color w:val="010000"/>
          <w:sz w:val="24"/>
          <w:szCs w:val="24"/>
        </w:rPr>
        <w:t>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maddesinin dördüncü fıkrasının </w:t>
      </w:r>
      <w:bookmarkEnd w:id="0"/>
      <w:r w:rsidRPr="002F0D17">
        <w:rPr>
          <w:rFonts w:ascii="Times New Roman" w:eastAsia="Times New Roman" w:hAnsi="Times New Roman" w:cs="Times New Roman"/>
          <w:color w:val="010000"/>
          <w:sz w:val="24"/>
          <w:szCs w:val="24"/>
          <w:lang w:eastAsia="tr-TR"/>
        </w:rPr>
        <w:t>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ya aykırılığı</w:t>
      </w:r>
    </w:p>
    <w:p w14:paraId="4EFF5517" w14:textId="77777777" w:rsidR="006A4302"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Hasan Âli Yücel, İyi Vatandaş İyi İnsan adlı eserinde okula yönelik görüşlerini dile getirirken şu paragrafı kaleme almıştır:</w:t>
      </w:r>
    </w:p>
    <w:p w14:paraId="25FC0FA8" w14:textId="646EED82"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Medeni topluluklarda aile içinde doğup büyüyen çocuk, okul denilen ve eğitim işinde yetkili vatandaşlar tarafından idare edilen müessesede sistemli bir yetiştirmeye tabi tutulur. Çok eskiden çocuklar, okula gönderilmeyerek evde terbiye edilir ve özel hocalar tarafından okutulurdu. Öğretimin bu şekli bile çok mahduttu. Pek çok zamanlarda ve yerlerde çocuk, böyle hususi bir tesire tabi tutulmayarak bulunduğu cemiyet içerisinde başıboş yürür giderdi. Bu hal, bugün medeni dünyada kalkmış görünüyor. Çocuk iyi vatandaş olmak için aileden sonra, her sınıf vatandaşın çocuğunu bir araya getiren okulda yetişmektedir. Okul, kendisi bir cemiyet olan yerdir. Ailelerden gelen kız erkek, zengin fakir, her cins ve sınıf çocuğun bir araya gelmesinden doğan bu küçük cemiyette çocuk, ileride hayata atıldığı zaman gireceği büyük topluluğun tecrübelerine hazırlatılmaktadır ve hazırlanır.</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1"/>
      </w:r>
    </w:p>
    <w:p w14:paraId="51F16317" w14:textId="1A41ABF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O halde çocuğu hayata hazırlayacak olan bu kurumda yetiştirme faaliyetini yürütecek olan öğretmenler, modern toplumun inşası için bilhassa önemlidir. Nitekim Cumhuriyetimizin kurucusu Ulu Önder Mustafa Kemal Atatürk, Muallimler Birliği Kongresi üyelerine: </w:t>
      </w:r>
    </w:p>
    <w:p w14:paraId="34735900" w14:textId="420022BE"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Öğretmenler! Yeni nesli, Cumhuriyet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in özverili öğretmen ve eğitmenleri, sizler yetiştireceksiniz; yeni nesil, sizin eseriniz olacaktır. Eserin kıymeti, sizin yeteneğiniz ve özveriniz derecesiyle uygun olacaktır. Cumhuriyet; fikren, ilmen, </w:t>
      </w:r>
      <w:proofErr w:type="spellStart"/>
      <w:r w:rsidR="00137A1A" w:rsidRPr="002F0D17">
        <w:rPr>
          <w:rFonts w:ascii="Times New Roman" w:hAnsi="Times New Roman" w:cs="Times New Roman"/>
          <w:color w:val="010000"/>
          <w:sz w:val="24"/>
          <w:szCs w:val="24"/>
        </w:rPr>
        <w:t>fennen</w:t>
      </w:r>
      <w:proofErr w:type="spellEnd"/>
      <w:r w:rsidR="00137A1A" w:rsidRPr="002F0D17">
        <w:rPr>
          <w:rFonts w:ascii="Times New Roman" w:hAnsi="Times New Roman" w:cs="Times New Roman"/>
          <w:color w:val="010000"/>
          <w:sz w:val="24"/>
          <w:szCs w:val="24"/>
        </w:rPr>
        <w:t>, bedenen kuvvetli ve yüksek karakterli koruyucular ister. Yeni nesli, bu kalite ve yetenekte yetiştirmek sizin elinizdedir. Sizlerin, seçkin görevinizin yerine getirilmesine büyük özveriyle varlığınızı vereceğinize hiç şüphe etmem. … Efendiler! Bu görüşümde sizin tamamen benimle beraber olduğunuza şüphe etmiyorum. Genel öğrenim ve eğitim programımız da bu temelleri içine alır. Fakat biliyorsunuz ki, görüşlerin, programların kesin ve açık olması çok önemli olmakla birlikte verim ve eser verebilmesi, onların becerikli, anlayışlı ve özverili öğretmenlerimiz tarafından okullarımızda çok büyük dikkat ve gayretle uygulamasına bağlıdır. İşte özellikle sizden rica edeceğim konu budur. Sizin başarınız, cumhuriyetin başarısı olacaktır. …</w:t>
      </w:r>
      <w:r w:rsidR="00AF1EA7" w:rsidRPr="002F0D17">
        <w:rPr>
          <w:rFonts w:ascii="Times New Roman" w:hAnsi="Times New Roman" w:cs="Times New Roman"/>
          <w:color w:val="010000"/>
          <w:sz w:val="24"/>
          <w:szCs w:val="24"/>
        </w:rPr>
        <w:t>”</w:t>
      </w:r>
    </w:p>
    <w:p w14:paraId="482A2134" w14:textId="3217920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w:t>
      </w:r>
      <w:proofErr w:type="gramEnd"/>
      <w:r w:rsidRPr="002F0D17">
        <w:rPr>
          <w:rFonts w:ascii="Times New Roman" w:hAnsi="Times New Roman" w:cs="Times New Roman"/>
          <w:color w:val="010000"/>
          <w:sz w:val="24"/>
          <w:szCs w:val="24"/>
        </w:rPr>
        <w:t xml:space="preserve"> hitap etmiştir.</w:t>
      </w:r>
      <w:r w:rsidRPr="002F0D17">
        <w:rPr>
          <w:rStyle w:val="DipnotSabitleyicisi"/>
          <w:rFonts w:ascii="Times New Roman" w:hAnsi="Times New Roman" w:cs="Times New Roman"/>
          <w:color w:val="010000"/>
          <w:sz w:val="24"/>
          <w:szCs w:val="24"/>
          <w:shd w:val="clear" w:color="auto" w:fill="F8F8F8"/>
        </w:rPr>
        <w:footnoteReference w:id="2"/>
      </w:r>
      <w:r w:rsidRPr="002F0D17">
        <w:rPr>
          <w:rFonts w:ascii="Times New Roman" w:hAnsi="Times New Roman" w:cs="Times New Roman"/>
          <w:color w:val="010000"/>
          <w:sz w:val="24"/>
          <w:szCs w:val="24"/>
        </w:rPr>
        <w:t xml:space="preserve"> </w:t>
      </w:r>
    </w:p>
    <w:p w14:paraId="69354E33" w14:textId="77777777" w:rsidR="006A4302"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Öğretmenlerin yetiştirilmesi ve öğretmenlik mesleğinin icrası hususundaki söz konusu şiar doğrultusunda; onların donanımlı bir şekilde mesleğe hazırlanmasını </w:t>
      </w:r>
      <w:proofErr w:type="spellStart"/>
      <w:r w:rsidRPr="002F0D17">
        <w:rPr>
          <w:rFonts w:ascii="Times New Roman" w:hAnsi="Times New Roman" w:cs="Times New Roman"/>
          <w:color w:val="010000"/>
          <w:sz w:val="24"/>
          <w:szCs w:val="24"/>
        </w:rPr>
        <w:t>teminen</w:t>
      </w:r>
      <w:proofErr w:type="spellEnd"/>
      <w:r w:rsidRPr="002F0D17">
        <w:rPr>
          <w:rFonts w:ascii="Times New Roman" w:hAnsi="Times New Roman" w:cs="Times New Roman"/>
          <w:color w:val="010000"/>
          <w:sz w:val="24"/>
          <w:szCs w:val="24"/>
        </w:rPr>
        <w:t xml:space="preserve"> temel bir meslek kanunu yapılması mecburiyeti hasıl olmuş, bu mecburiyetin doğuşundan uzun bir süre sonra 03.02.2022 tarihli ve 7354 sayılı Öğretmenlik Meslek Kanunu çıkarılmıştır. Ancak anılan Kanun, her ne kadar temel kanun olarak adlandırılsa </w:t>
      </w:r>
      <w:proofErr w:type="gramStart"/>
      <w:r w:rsidRPr="002F0D17">
        <w:rPr>
          <w:rFonts w:ascii="Times New Roman" w:hAnsi="Times New Roman" w:cs="Times New Roman"/>
          <w:color w:val="010000"/>
          <w:sz w:val="24"/>
          <w:szCs w:val="24"/>
        </w:rPr>
        <w:t>da;</w:t>
      </w:r>
      <w:proofErr w:type="gramEnd"/>
      <w:r w:rsidRPr="002F0D17">
        <w:rPr>
          <w:rFonts w:ascii="Times New Roman" w:hAnsi="Times New Roman" w:cs="Times New Roman"/>
          <w:color w:val="010000"/>
          <w:sz w:val="24"/>
          <w:szCs w:val="24"/>
        </w:rPr>
        <w:t xml:space="preserve"> bu şiarın aksine öğretmenlerin yetiştirilmesi, mesleğe kabulü, çalışma koşulları, sosyal hakları, disiplin işlemleri, görev-yetki </w:t>
      </w:r>
      <w:r w:rsidRPr="002F0D17">
        <w:rPr>
          <w:rFonts w:ascii="Times New Roman" w:hAnsi="Times New Roman" w:cs="Times New Roman"/>
          <w:color w:val="010000"/>
          <w:sz w:val="24"/>
          <w:szCs w:val="24"/>
        </w:rPr>
        <w:lastRenderedPageBreak/>
        <w:t>ve sorumlulukları, hizmet içi eğitimleri ve diğer özlük hakları hususunda sessiz kalmış, bunların temel çerçevesini çizmemiş ve bunları idarenin düzenleyici işlemlerinin konusu yapmıştır.</w:t>
      </w:r>
    </w:p>
    <w:p w14:paraId="62E1C694" w14:textId="5A6E36A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Halbuki 1966 ILO / UNESCO Ortak Belgesi olan Öğretmenlerin Statüsü </w:t>
      </w:r>
      <w:proofErr w:type="spellStart"/>
      <w:r w:rsidRPr="002F0D17">
        <w:rPr>
          <w:rFonts w:ascii="Times New Roman" w:hAnsi="Times New Roman" w:cs="Times New Roman"/>
          <w:color w:val="010000"/>
          <w:sz w:val="24"/>
          <w:szCs w:val="24"/>
        </w:rPr>
        <w:t>Tavsiyesi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nde</w:t>
      </w:r>
      <w:proofErr w:type="spellEnd"/>
      <w:r w:rsidRPr="002F0D17">
        <w:rPr>
          <w:rFonts w:ascii="Times New Roman" w:hAnsi="Times New Roman" w:cs="Times New Roman"/>
          <w:color w:val="010000"/>
          <w:sz w:val="24"/>
          <w:szCs w:val="24"/>
        </w:rPr>
        <w:t xml:space="preserve"> dahi; mesleğe hazırlama (seçme, yetiştirme programı ve kurumları), yetkinleştirilmesi, istihdam ve kariyer (giriş, ilerleme ve yükselme, istihdam güvencesi, disiplin usulleri vd.), öğretmenlerin hakları ve ödevleri (mesleksel özgürlükler, tüm öğretim sistemi arasındaki ilişki vd.), öğretimin etkililiği için uygun koşullar (çalışma süresi, yıllık ücretli izinler, eğitim izinleri vd.), aylıkları, sosyal güvenliği (iş kazaları ve meslek hastalıkları, yaşlılık yardımları vd.) hususlarında mesleki standardı korumaya yönelik temel ilkeler ortaya konulmuştur. </w:t>
      </w:r>
    </w:p>
    <w:p w14:paraId="0A8C18E6" w14:textId="30AB3E2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OECD göstergelerine istinaden hazırlanan </w:t>
      </w:r>
      <w:r w:rsidR="00AF1EA7" w:rsidRPr="002F0D17">
        <w:rPr>
          <w:rFonts w:ascii="Times New Roman" w:eastAsia="Times New Roman" w:hAnsi="Times New Roman" w:cs="Times New Roman"/>
          <w:color w:val="010000"/>
          <w:sz w:val="24"/>
          <w:szCs w:val="24"/>
        </w:rPr>
        <w:t>“</w:t>
      </w:r>
      <w:proofErr w:type="spellStart"/>
      <w:r w:rsidRPr="002F0D17">
        <w:rPr>
          <w:rFonts w:ascii="Times New Roman" w:eastAsia="Times New Roman" w:hAnsi="Times New Roman" w:cs="Times New Roman"/>
          <w:color w:val="010000"/>
          <w:sz w:val="24"/>
          <w:szCs w:val="24"/>
        </w:rPr>
        <w:t>Education</w:t>
      </w:r>
      <w:proofErr w:type="spellEnd"/>
      <w:r w:rsidRPr="002F0D17">
        <w:rPr>
          <w:rFonts w:ascii="Times New Roman" w:eastAsia="Times New Roman" w:hAnsi="Times New Roman" w:cs="Times New Roman"/>
          <w:color w:val="010000"/>
          <w:sz w:val="24"/>
          <w:szCs w:val="24"/>
        </w:rPr>
        <w:t xml:space="preserve"> at a </w:t>
      </w:r>
      <w:proofErr w:type="spellStart"/>
      <w:r w:rsidRPr="002F0D17">
        <w:rPr>
          <w:rFonts w:ascii="Times New Roman" w:eastAsia="Times New Roman" w:hAnsi="Times New Roman" w:cs="Times New Roman"/>
          <w:color w:val="010000"/>
          <w:sz w:val="24"/>
          <w:szCs w:val="24"/>
        </w:rPr>
        <w:t>Glance</w:t>
      </w:r>
      <w:proofErr w:type="spellEnd"/>
      <w:r w:rsidRPr="002F0D17">
        <w:rPr>
          <w:rFonts w:ascii="Times New Roman" w:eastAsia="Times New Roman" w:hAnsi="Times New Roman" w:cs="Times New Roman"/>
          <w:color w:val="010000"/>
          <w:sz w:val="24"/>
          <w:szCs w:val="24"/>
        </w:rPr>
        <w:t xml:space="preserve"> 2021</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Raporunda kalkınma hedefleri, eğitim ve genç işsizliğinin işgücü piyasalarının bağdaştırılması, eğitime erişim, eğitim için ayrılan kamu kaynakları, öğretmenlere ödenen ücretler, öğretmenlerin durumu ve performansı, eğitim sisteminin özellikleri gibi konular ele alınmıştır. Bu rapor, Türkiye hakkında genel olarak eğitimin finansmanın ve öğretmenlere ödenen ücretin görece düşük kaldığını; öğretmenlerin mesleklerini icra ederken karşılaştığı sorunların görece fazla olduğunu göstermektedir.</w:t>
      </w:r>
      <w:r w:rsidRPr="002F0D17">
        <w:rPr>
          <w:rStyle w:val="DipnotSabitleyicisi"/>
          <w:rFonts w:ascii="Times New Roman" w:hAnsi="Times New Roman" w:cs="Times New Roman"/>
          <w:color w:val="010000"/>
          <w:sz w:val="24"/>
          <w:szCs w:val="24"/>
        </w:rPr>
        <w:footnoteReference w:id="3"/>
      </w:r>
      <w:r w:rsidRPr="002F0D17">
        <w:rPr>
          <w:rFonts w:ascii="Times New Roman" w:eastAsia="Times New Roman" w:hAnsi="Times New Roman" w:cs="Times New Roman"/>
          <w:color w:val="010000"/>
          <w:sz w:val="24"/>
          <w:szCs w:val="24"/>
        </w:rPr>
        <w:t xml:space="preserve"> Uluslararası belgelere de konu olan </w:t>
      </w:r>
      <w:r w:rsidRPr="002F0D17">
        <w:rPr>
          <w:rFonts w:ascii="Times New Roman" w:hAnsi="Times New Roman" w:cs="Times New Roman"/>
          <w:color w:val="010000"/>
          <w:sz w:val="24"/>
          <w:szCs w:val="24"/>
        </w:rPr>
        <w:t xml:space="preserve">bu </w:t>
      </w:r>
      <w:r w:rsidRPr="002F0D17">
        <w:rPr>
          <w:rFonts w:ascii="Times New Roman" w:eastAsia="Times New Roman" w:hAnsi="Times New Roman" w:cs="Times New Roman"/>
          <w:color w:val="010000"/>
          <w:sz w:val="24"/>
          <w:szCs w:val="24"/>
        </w:rPr>
        <w:t xml:space="preserve">olumsuz tablonun ortadan kaldırılıp yerini </w:t>
      </w:r>
      <w:r w:rsidRPr="002F0D17">
        <w:rPr>
          <w:rFonts w:ascii="Times New Roman" w:hAnsi="Times New Roman" w:cs="Times New Roman"/>
          <w:color w:val="010000"/>
          <w:sz w:val="24"/>
          <w:szCs w:val="24"/>
        </w:rPr>
        <w:t xml:space="preserve">Atatürk ilkeleri ve inkılapları doğrultusunda, çağdaş bilim ve eğitim esaslarına </w:t>
      </w:r>
      <w:r w:rsidRPr="002F0D17">
        <w:rPr>
          <w:rFonts w:ascii="Times New Roman" w:eastAsia="Times New Roman" w:hAnsi="Times New Roman" w:cs="Times New Roman"/>
          <w:color w:val="010000"/>
          <w:sz w:val="24"/>
          <w:szCs w:val="24"/>
        </w:rPr>
        <w:t>bırakması,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uygun bir meslek kanunun tanzimiyle mümkündür.</w:t>
      </w:r>
    </w:p>
    <w:p w14:paraId="3BA3F012" w14:textId="49F4D23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Kanun koyucu ise, birçok yönden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hükümleri muhtevasında barındıran bir metni, kanun formuna getirmiştir. Nitekim, 7354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maddesinin öğretmenlik mesleğinin; aday öğretmenlik döneminden sonra öğretmen, uzman öğretmen ve başöğretmen olmak üzere üç kariyer basamağına ayrılmasını öngören dördüncü fıkrası,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aykırıdır. Başka bir anlatımla iptali talep edilen fıkrayla öğretmenlik mesleğinin bu türden kariyer basamaklarına ayrılması ve dahası kariyer basamaklarında yer alan unvanlara özgü başta görev ve yetki olmak üzere özlük işlerinin kanun düzeyinde belirlenmemesi suretiyle bu hususların düzenlenmesinin tamamıyla idarenin düzenleyici işlemlerine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aykırıdır. </w:t>
      </w:r>
    </w:p>
    <w:p w14:paraId="1B3DA514" w14:textId="157786D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Öncelikle belirtmek gerekir ki, 30.06.2004 tarihli ve 5204 sayılı Milli Eğitim Temel Kanunu ve Devlet Memurları Kanunu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nda Değişiklik Yapılmasına İlişkin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1</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maddesiyle; 14.06.1973 tarihli ve 1739 sayılı Milli Eğitim Temel Kanunu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nun 43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maddesinin sonuna fıkralar eklenmiştir. Eklenen bu fıkraların ilki;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Öğretmenlik mesleği; adaylık döneminden sonra öğretmen, uzman öğretmen ve başöğretmen olmak üzere üç kariyer basamağına ayrılır. Adaylık dönemini başarıyla tamamlayanlar mesleğe öğretmen olarak atanır.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şeklindedir. Cumhuriyet Halk Partisi tarafından 5204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1 ve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maddelerine karşı,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münferit hükümlerine aykırı olması iddiasıyla, Anayasa Mahkemesi nezdinde iptal davası açılmış ve Mahkeme, 2004/83 E. (2008/107 K.) sayılı dosya üzerinden 21.05.2008 tarihinde hüküm kurmuştur. Anayasa Mahkemesi (kısmen iptal kısmen </w:t>
      </w:r>
      <w:proofErr w:type="spellStart"/>
      <w:r w:rsidRPr="002F0D17">
        <w:rPr>
          <w:rFonts w:ascii="Times New Roman" w:eastAsia="Times New Roman" w:hAnsi="Times New Roman" w:cs="Times New Roman"/>
          <w:color w:val="010000"/>
          <w:sz w:val="24"/>
          <w:szCs w:val="24"/>
        </w:rPr>
        <w:t>red</w:t>
      </w:r>
      <w:proofErr w:type="spellEnd"/>
      <w:r w:rsidRPr="002F0D17">
        <w:rPr>
          <w:rFonts w:ascii="Times New Roman" w:eastAsia="Times New Roman" w:hAnsi="Times New Roman" w:cs="Times New Roman"/>
          <w:color w:val="010000"/>
          <w:sz w:val="24"/>
          <w:szCs w:val="24"/>
        </w:rPr>
        <w:t>) Kararı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müteallik bölümü: </w:t>
      </w:r>
    </w:p>
    <w:p w14:paraId="26F2AF22" w14:textId="748589B0"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1739 sayılı Milli Eğitim Temel Kanunu</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nun 43. maddesi,</w:t>
      </w:r>
      <w:r w:rsidR="00AF1EA7" w:rsidRPr="002F0D17">
        <w:rPr>
          <w:rFonts w:ascii="Times New Roman" w:eastAsia="Times New Roman" w:hAnsi="Times New Roman" w:cs="Times New Roman"/>
          <w:iCs/>
          <w:color w:val="010000"/>
          <w:sz w:val="24"/>
          <w:szCs w:val="24"/>
          <w:lang w:eastAsia="tr-TR"/>
        </w:rPr>
        <w:t xml:space="preserve">” </w:t>
      </w:r>
      <w:r w:rsidR="00137A1A" w:rsidRPr="002F0D17">
        <w:rPr>
          <w:rFonts w:ascii="Times New Roman" w:eastAsia="Times New Roman" w:hAnsi="Times New Roman" w:cs="Times New Roman"/>
          <w:iCs/>
          <w:color w:val="010000"/>
          <w:sz w:val="24"/>
          <w:szCs w:val="24"/>
          <w:lang w:eastAsia="tr-TR"/>
        </w:rPr>
        <w:t xml:space="preserve">Öğretmenlik, Devletin eğitim, öğretim ve bununla ilgili yönetim görevlerini üzerine alan özel bir ihtisas mesleğidir. Öğretmenler bu görevlerini Türk Milli Eğitiminin amaçlarına ve temel ilkelerine uygun olarak </w:t>
      </w:r>
      <w:r w:rsidR="00137A1A" w:rsidRPr="002F0D17">
        <w:rPr>
          <w:rFonts w:ascii="Times New Roman" w:eastAsia="Times New Roman" w:hAnsi="Times New Roman" w:cs="Times New Roman"/>
          <w:iCs/>
          <w:color w:val="010000"/>
          <w:sz w:val="24"/>
          <w:szCs w:val="24"/>
          <w:lang w:eastAsia="tr-TR"/>
        </w:rPr>
        <w:lastRenderedPageBreak/>
        <w:t xml:space="preserve">ifa etmekle yükümlüdürler. Öğretmenlik mesleğine hazırlık genel kültür, özel alan eğitimi ve pedagojik formasyon ile sağlanır. Yukarıda belirtilen nitelikleri kazanabilmeleri için, hangi öğretim kademesinde olursa olsun, öğretmen adaylarının yüksek öğrenim görmelerinin sağlanması esastır. Bu öğrenim lisans öncesi, lisans ve lisans üstü seviyelerde yatay ve dikey geçişlere de </w:t>
      </w:r>
      <w:proofErr w:type="gramStart"/>
      <w:r w:rsidR="00137A1A" w:rsidRPr="002F0D17">
        <w:rPr>
          <w:rFonts w:ascii="Times New Roman" w:eastAsia="Times New Roman" w:hAnsi="Times New Roman" w:cs="Times New Roman"/>
          <w:iCs/>
          <w:color w:val="010000"/>
          <w:sz w:val="24"/>
          <w:szCs w:val="24"/>
          <w:lang w:eastAsia="tr-TR"/>
        </w:rPr>
        <w:t>imkan</w:t>
      </w:r>
      <w:proofErr w:type="gramEnd"/>
      <w:r w:rsidR="00137A1A" w:rsidRPr="002F0D17">
        <w:rPr>
          <w:rFonts w:ascii="Times New Roman" w:eastAsia="Times New Roman" w:hAnsi="Times New Roman" w:cs="Times New Roman"/>
          <w:iCs/>
          <w:color w:val="010000"/>
          <w:sz w:val="24"/>
          <w:szCs w:val="24"/>
          <w:lang w:eastAsia="tr-TR"/>
        </w:rPr>
        <w:t xml:space="preserve"> verecek biçimde düzenlenir.</w:t>
      </w:r>
      <w:r w:rsidR="00AF1EA7" w:rsidRPr="002F0D17">
        <w:rPr>
          <w:rFonts w:ascii="Times New Roman" w:eastAsia="Times New Roman" w:hAnsi="Times New Roman" w:cs="Times New Roman"/>
          <w:iCs/>
          <w:color w:val="010000"/>
          <w:sz w:val="24"/>
          <w:szCs w:val="24"/>
          <w:lang w:eastAsia="tr-TR"/>
        </w:rPr>
        <w:t>”</w:t>
      </w:r>
      <w:r w:rsidRPr="002F0D17">
        <w:rPr>
          <w:rFonts w:ascii="Times New Roman" w:eastAsia="Times New Roman" w:hAnsi="Times New Roman" w:cs="Times New Roman"/>
          <w:iCs/>
          <w:color w:val="010000"/>
          <w:sz w:val="24"/>
          <w:szCs w:val="24"/>
          <w:lang w:eastAsia="tr-TR"/>
        </w:rPr>
        <w:t xml:space="preserve"> </w:t>
      </w:r>
      <w:r w:rsidR="00137A1A" w:rsidRPr="002F0D17">
        <w:rPr>
          <w:rFonts w:ascii="Times New Roman" w:eastAsia="Times New Roman" w:hAnsi="Times New Roman" w:cs="Times New Roman"/>
          <w:color w:val="010000"/>
          <w:sz w:val="24"/>
          <w:szCs w:val="24"/>
          <w:lang w:eastAsia="tr-TR"/>
        </w:rPr>
        <w:t>şeklinde iken 5204 sayılı Yasa</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nın 1. maddesiyle, 43. maddenin üçüncü fıkrasından sonra gelmek üzere yedi fıkra eklenerek öğretmenlik mesleğinin kariyer basamaklarına ayrılması esası kabul edilmiştir.</w:t>
      </w:r>
    </w:p>
    <w:p w14:paraId="47356E0A" w14:textId="7659616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5204 sayılı 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genel gerekçesinde Türk Milletini çağdaş uygarlığın yapıcı ve seçkin bir ortağı yapmada en önemli unsurlar arasında yer alan öğretmenlerin kıdem, eğitim ve iş başarımları esas alınarak, meslekî ve kişisel gelişimlerinin sağlanması, niteliklerinin iyileştirilmesi, statülerinin yaptıkları görevin önem, güçlük ve sorumluluk derecesi çerçevesinde olması gereken seviyeye yükseltilmesinin amaçlandığı belirtilmiştir.</w:t>
      </w:r>
    </w:p>
    <w:p w14:paraId="67CB426F" w14:textId="0735ACB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5204 sayılı 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1. maddesinin konuyla ilgili gerekçesinde ise öğretmenler için bilgide ve iş başarımında yarışmayı ön plana çıkaracak bir teşvik sisteminin kurulması gereğinin duyulduğu, bunun sonucu olarak da adaylık döneminden sonra öğretmenlik mesleğinin, öğretmen, uzman öğretmen ve başöğretmen olarak üç kariyer basamağa ayrıldığı ve öğretmenlerin meslekî ve kişisel gelişimlerine imkân ve fırsat tanındığı ifade edilmiştir.</w:t>
      </w:r>
    </w:p>
    <w:p w14:paraId="7BC07D21" w14:textId="570FBA8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1739 sayılı 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43. maddesinin birinci fıkrasında özel bir ihtisas mesleği olduğu belirtilen öğretmenliğin kuralla kariyer basamaklarına ayrılması, yasa koyucunun takdir alanı içerisinde olduğu gibi, getirilen yükselme sisteminin kamu personel rejiminde aranan unsurlardan birisi olan</w:t>
      </w:r>
      <w:r w:rsidR="002F0D17"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iCs/>
          <w:color w:val="010000"/>
          <w:sz w:val="24"/>
          <w:szCs w:val="24"/>
          <w:lang w:eastAsia="tr-TR"/>
        </w:rPr>
        <w:t>kariyer</w:t>
      </w:r>
      <w:r w:rsidR="00AF1EA7" w:rsidRPr="002F0D17">
        <w:rPr>
          <w:rFonts w:ascii="Times New Roman" w:eastAsia="Times New Roman" w:hAnsi="Times New Roman" w:cs="Times New Roman"/>
          <w:iCs/>
          <w:color w:val="010000"/>
          <w:sz w:val="24"/>
          <w:szCs w:val="24"/>
          <w:lang w:eastAsia="tr-TR"/>
        </w:rPr>
        <w:t>”</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esasıyla da uyumlu bulunduğu açıktır.</w:t>
      </w:r>
    </w:p>
    <w:p w14:paraId="228D4EE8" w14:textId="6160754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Öte yandan, 5204 sayılı 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gerekçesinde belirtilen hedeflerin yanında mesleği çekici kılmayı amaçlayan bu sistemde öğretmenler bir hak kaybına da uğramamaktadırlar.</w:t>
      </w:r>
    </w:p>
    <w:p w14:paraId="2218CDC2" w14:textId="04FF91F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Bu nedenlerle kural,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2. maddesine aykırı değildir. İptal isteminin reddi gerekir.</w:t>
      </w:r>
      <w:r w:rsidR="00AF1EA7" w:rsidRPr="002F0D17">
        <w:rPr>
          <w:rFonts w:ascii="Times New Roman" w:eastAsia="Times New Roman" w:hAnsi="Times New Roman" w:cs="Times New Roman"/>
          <w:color w:val="010000"/>
          <w:sz w:val="24"/>
          <w:szCs w:val="24"/>
          <w:lang w:eastAsia="tr-TR"/>
        </w:rPr>
        <w:t>”</w:t>
      </w:r>
    </w:p>
    <w:p w14:paraId="2C9A5D26" w14:textId="22DA6D4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 xml:space="preserve">. </w:t>
      </w:r>
    </w:p>
    <w:p w14:paraId="38F45432" w14:textId="1C78F05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Buna ilave olarak Anayasa Mahkemesi, Anayasa hükümlerinin veya Anayasal anlayışının değişmesi, zaman içinde farklı Anayasal yorum yöntemlerinin kullanılması, somut olayın koşullarının değişmesi veya soyut kuralın somut uygulamasında meydana gelen aksaklıklar gibi nedenlerle; hukuki istikrar ilkesini göz önünde bulundurmak suretiyle ve bu değişikliğin hukuki temellendirilmesini yapmak kaydıyla, içtihat değişikliği yapabilir. Nitekim </w:t>
      </w:r>
      <w:proofErr w:type="spellStart"/>
      <w:r w:rsidRPr="002F0D17">
        <w:rPr>
          <w:rFonts w:ascii="Times New Roman" w:eastAsia="Times New Roman" w:hAnsi="Times New Roman" w:cs="Times New Roman"/>
          <w:color w:val="010000"/>
          <w:sz w:val="24"/>
          <w:szCs w:val="24"/>
          <w:lang w:eastAsia="tr-TR"/>
        </w:rPr>
        <w:t>Gözler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e</w:t>
      </w:r>
      <w:proofErr w:type="spellEnd"/>
      <w:r w:rsidRPr="002F0D17">
        <w:rPr>
          <w:rFonts w:ascii="Times New Roman" w:eastAsia="Times New Roman" w:hAnsi="Times New Roman" w:cs="Times New Roman"/>
          <w:color w:val="010000"/>
          <w:sz w:val="24"/>
          <w:szCs w:val="24"/>
          <w:lang w:eastAsia="tr-TR"/>
        </w:rPr>
        <w:t xml:space="preserve"> göre;</w:t>
      </w:r>
    </w:p>
    <w:p w14:paraId="104ED064" w14:textId="2086F584"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Anayasa Mahkemesi kararları, maddi anlamda kesin hüküm oluşturduğuna göre, Anayasa Mahkemesi kararı, sadece yasama, yürütme ve yargı organlarını değil, bizzat Anayasa Mahkemesinin kendisini de bağlar. Anayasa Mahkemesinin iptal ettiği bir kanun, Anayasa Mahkemesi için de ortadan kalkmıştır. Anayasa mahkemesi artık iptal ettiği bir kanunu bir kez daha iptal edemez. İptal ettiği bir kanuna dayanarak kendisi bir işlem tesis edemez. Ancak, Anayasa Mahkemesi kararının bizzat Anayasa Mahkemesi için bağlayıcılığı da yine, Anayasa Mahkemesi kararının, gerekçesi için değil, hüküm fıkrası içindir. Anayasa Mahkemesi, kendi kararının gerekçesi ile bağlı değildir. Anayasa Mahkemesi, bir kararında ileri sürdüğü görüşü, aynı konuda bir başka kararında benimsemeyebilir. Her ne kadar hukuk güvenliği bakımından Anayasa Mahkemesinin </w:t>
      </w:r>
      <w:proofErr w:type="spellStart"/>
      <w:r w:rsidR="00137A1A" w:rsidRPr="002F0D17">
        <w:rPr>
          <w:rFonts w:ascii="Times New Roman" w:eastAsia="Times New Roman" w:hAnsi="Times New Roman" w:cs="Times New Roman"/>
          <w:color w:val="010000"/>
          <w:sz w:val="24"/>
          <w:szCs w:val="24"/>
          <w:lang w:eastAsia="tr-TR"/>
        </w:rPr>
        <w:t>içtihadlarında</w:t>
      </w:r>
      <w:proofErr w:type="spellEnd"/>
      <w:r w:rsidR="00137A1A" w:rsidRPr="002F0D17">
        <w:rPr>
          <w:rFonts w:ascii="Times New Roman" w:eastAsia="Times New Roman" w:hAnsi="Times New Roman" w:cs="Times New Roman"/>
          <w:color w:val="010000"/>
          <w:sz w:val="24"/>
          <w:szCs w:val="24"/>
          <w:lang w:eastAsia="tr-TR"/>
        </w:rPr>
        <w:t xml:space="preserve"> belli bir istikrar arzu edilirse </w:t>
      </w:r>
      <w:proofErr w:type="gramStart"/>
      <w:r w:rsidR="00137A1A" w:rsidRPr="002F0D17">
        <w:rPr>
          <w:rFonts w:ascii="Times New Roman" w:eastAsia="Times New Roman" w:hAnsi="Times New Roman" w:cs="Times New Roman"/>
          <w:color w:val="010000"/>
          <w:sz w:val="24"/>
          <w:szCs w:val="24"/>
          <w:lang w:eastAsia="tr-TR"/>
        </w:rPr>
        <w:t>de,</w:t>
      </w:r>
      <w:proofErr w:type="gramEnd"/>
      <w:r w:rsidR="00137A1A" w:rsidRPr="002F0D17">
        <w:rPr>
          <w:rFonts w:ascii="Times New Roman" w:eastAsia="Times New Roman" w:hAnsi="Times New Roman" w:cs="Times New Roman"/>
          <w:color w:val="010000"/>
          <w:sz w:val="24"/>
          <w:szCs w:val="24"/>
          <w:lang w:eastAsia="tr-TR"/>
        </w:rPr>
        <w:t xml:space="preserve"> Anayasa Mahkemesi </w:t>
      </w:r>
      <w:r w:rsidR="00137A1A" w:rsidRPr="002F0D17">
        <w:rPr>
          <w:rFonts w:ascii="Times New Roman" w:eastAsia="Times New Roman" w:hAnsi="Times New Roman" w:cs="Times New Roman"/>
          <w:color w:val="010000"/>
          <w:sz w:val="24"/>
          <w:szCs w:val="24"/>
          <w:lang w:eastAsia="tr-TR"/>
        </w:rPr>
        <w:lastRenderedPageBreak/>
        <w:t xml:space="preserve">için hukuken böyle bir istikrar zorunluluğu yoktur. Anayasa Mahkemesi kararlarının gerekçesi bağlayıcı olmadığına göre, Anayasa Mahkemesinin </w:t>
      </w:r>
      <w:proofErr w:type="spellStart"/>
      <w:r w:rsidR="00137A1A" w:rsidRPr="002F0D17">
        <w:rPr>
          <w:rFonts w:ascii="Times New Roman" w:eastAsia="Times New Roman" w:hAnsi="Times New Roman" w:cs="Times New Roman"/>
          <w:color w:val="010000"/>
          <w:sz w:val="24"/>
          <w:szCs w:val="24"/>
          <w:lang w:eastAsia="tr-TR"/>
        </w:rPr>
        <w:t>içtihad</w:t>
      </w:r>
      <w:proofErr w:type="spellEnd"/>
      <w:r w:rsidR="00137A1A" w:rsidRPr="002F0D17">
        <w:rPr>
          <w:rFonts w:ascii="Times New Roman" w:eastAsia="Times New Roman" w:hAnsi="Times New Roman" w:cs="Times New Roman"/>
          <w:color w:val="010000"/>
          <w:sz w:val="24"/>
          <w:szCs w:val="24"/>
          <w:lang w:eastAsia="tr-TR"/>
        </w:rPr>
        <w:t xml:space="preserve"> değiştirmesi, hatta, daha önce iptal etmediği bir kanunu daha sonra önüne geldiğinde iptal etmesi ve hatta önce iptal ettiği bir kanunun tekrar çıkarılması durumunda iptal etmemesi </w:t>
      </w:r>
      <w:proofErr w:type="gramStart"/>
      <w:r w:rsidR="00137A1A" w:rsidRPr="002F0D17">
        <w:rPr>
          <w:rFonts w:ascii="Times New Roman" w:eastAsia="Times New Roman" w:hAnsi="Times New Roman" w:cs="Times New Roman"/>
          <w:color w:val="010000"/>
          <w:sz w:val="24"/>
          <w:szCs w:val="24"/>
          <w:lang w:eastAsia="tr-TR"/>
        </w:rPr>
        <w:t>imkan</w:t>
      </w:r>
      <w:proofErr w:type="gramEnd"/>
      <w:r w:rsidR="00137A1A" w:rsidRPr="002F0D17">
        <w:rPr>
          <w:rFonts w:ascii="Times New Roman" w:eastAsia="Times New Roman" w:hAnsi="Times New Roman" w:cs="Times New Roman"/>
          <w:color w:val="010000"/>
          <w:sz w:val="24"/>
          <w:szCs w:val="24"/>
          <w:lang w:eastAsia="tr-TR"/>
        </w:rPr>
        <w:t xml:space="preserve"> dahilindedir. Anayasa Mahkemesi kararlarının Anayasa Mahkemesini de bağlamasının tek anlamı, Anayasa Mahkemesinin iptal ettiği bir kanunun Anayasa Mahkemesi için de ortadan kalkmasıdır.</w:t>
      </w:r>
      <w:r w:rsidR="00AF1EA7" w:rsidRPr="002F0D17">
        <w:rPr>
          <w:rFonts w:ascii="Times New Roman" w:eastAsia="Times New Roman" w:hAnsi="Times New Roman" w:cs="Times New Roman"/>
          <w:color w:val="010000"/>
          <w:sz w:val="24"/>
          <w:szCs w:val="24"/>
          <w:lang w:eastAsia="tr-TR"/>
        </w:rPr>
        <w:t>”</w:t>
      </w:r>
      <w:r w:rsidR="00137A1A" w:rsidRPr="002F0D17">
        <w:rPr>
          <w:rStyle w:val="DipnotSabitleyicisi"/>
          <w:rFonts w:ascii="Times New Roman" w:hAnsi="Times New Roman" w:cs="Times New Roman"/>
          <w:color w:val="010000"/>
          <w:sz w:val="24"/>
          <w:szCs w:val="24"/>
          <w:lang w:eastAsia="tr-TR"/>
        </w:rPr>
        <w:footnoteReference w:id="4"/>
      </w:r>
    </w:p>
    <w:p w14:paraId="3A9D5815" w14:textId="2FEA694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O halde Anayasa Mahkemesi, her ne kadar 21.05.2008 tarihli kararıyla </w:t>
      </w:r>
      <w:r w:rsidRPr="002F0D17">
        <w:rPr>
          <w:rFonts w:ascii="Times New Roman" w:eastAsia="Times New Roman" w:hAnsi="Times New Roman" w:cs="Times New Roman"/>
          <w:color w:val="010000"/>
          <w:sz w:val="24"/>
          <w:szCs w:val="24"/>
        </w:rPr>
        <w:t>5204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1</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maddesiyle 1739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43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maddesine eklenen ilk </w:t>
      </w:r>
      <w:r w:rsidRPr="002F0D17">
        <w:rPr>
          <w:rFonts w:ascii="Times New Roman" w:eastAsia="Times New Roman" w:hAnsi="Times New Roman" w:cs="Times New Roman"/>
          <w:color w:val="010000"/>
          <w:sz w:val="24"/>
          <w:szCs w:val="24"/>
          <w:lang w:eastAsia="tr-TR"/>
        </w:rPr>
        <w:t>fıkranın iptal istemini reddetmişse de; öğretmenlik mesleğinin kariyer basamaklarına ayrılmasına ilişkin anılan fıkranın uygulamada doğurduğu sorunlar ve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diğer normlarının yorumu karşısındaki konumu gözetildiğinde; 7354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3</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üncü maddesinin çok benzer içeriğe sahip dördüncü fıkrasının iptal edilmesi gerekliliği ortaya çıkacaktır. </w:t>
      </w:r>
    </w:p>
    <w:p w14:paraId="4148E99B" w14:textId="385E7C8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Nitekim 1739 sayılı Milli Eğitim Temel Kanunu</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nun 43</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üncü maddesi ile 657 sayılı Devlet Memurları Kanunu</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nun 152</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nci maddelerine dayanılarak hazırlan ve 13.08.2005 tarihli ve 25905 sayılı Resmi </w:t>
      </w:r>
      <w:proofErr w:type="spellStart"/>
      <w:r w:rsidRPr="002F0D17">
        <w:rPr>
          <w:rFonts w:ascii="Times New Roman" w:eastAsia="Times New Roman" w:hAnsi="Times New Roman" w:cs="Times New Roman"/>
          <w:color w:val="010000"/>
          <w:sz w:val="24"/>
          <w:szCs w:val="24"/>
          <w:lang w:eastAsia="tr-TR"/>
        </w:rPr>
        <w:t>Gazete</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de</w:t>
      </w:r>
      <w:proofErr w:type="spellEnd"/>
      <w:r w:rsidRPr="002F0D17">
        <w:rPr>
          <w:rFonts w:ascii="Times New Roman" w:eastAsia="Times New Roman" w:hAnsi="Times New Roman" w:cs="Times New Roman"/>
          <w:color w:val="010000"/>
          <w:sz w:val="24"/>
          <w:szCs w:val="24"/>
          <w:lang w:eastAsia="tr-TR"/>
        </w:rPr>
        <w:t xml:space="preserve"> yayımlanan Öğretmenlik Kariyer Basamaklarında Yükselme Yönetmeliği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bazı hükümlerinin Danıştay 2</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nci Dairesi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05.03.2008 tarihli ve 2005/2528 E.; 2008/1050 K. ile 05.03.2008 tarihli ve 2005/2477 E.; 2008/1049 K. sayılı kararlarıyla iptal edilmesi;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w:t>
      </w:r>
      <w:r w:rsidRPr="002F0D17">
        <w:rPr>
          <w:rFonts w:ascii="Times New Roman" w:eastAsia="Times New Roman" w:hAnsi="Times New Roman" w:cs="Times New Roman"/>
          <w:color w:val="010000"/>
          <w:sz w:val="24"/>
          <w:szCs w:val="24"/>
        </w:rPr>
        <w:t xml:space="preserve">21.05.2008 tarihli ve 2004/83 E.; 2008/107 K. sayılı kısmen iptal kararı; unvana sahip olabilmek için önkoşul olan sınavın, sınavı yapmaya yetkili mercii tarafından belli aralıklarla istikrarlı biçimde yapılmaması; kariyer basamakları uygulamasının atıl kalmasına neden olmuştur. </w:t>
      </w:r>
    </w:p>
    <w:p w14:paraId="2536C031" w14:textId="555C682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Başka bir anlatımla kanun koyucu,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maddesinin birinci fıkrasıyla öğretmenliğin bir ihtisas mesleği olduğu hususunu kanun formuna getirmiş ve dördüncü fıkrasıyla öğretmenlik mesleğini aday öğretmenlik döneminden sonra öğretmen, uzman öğretmen ve başöğretmen olmak üzere üç kariyer basamağına ayırmıştır. (Öğretmenliğin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ihtisas</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mesleği olarak tanımlanıp; kariyer basamaklarında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uzman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öğretmenliğe -öğretmenlikten ayrı bir kategori olarak- yer verilmesi, </w:t>
      </w:r>
      <w:proofErr w:type="spellStart"/>
      <w:r w:rsidRPr="002F0D17">
        <w:rPr>
          <w:rFonts w:ascii="Times New Roman" w:hAnsi="Times New Roman" w:cs="Times New Roman"/>
          <w:color w:val="010000"/>
          <w:sz w:val="24"/>
          <w:szCs w:val="24"/>
        </w:rPr>
        <w:t>dilbilgisel</w:t>
      </w:r>
      <w:proofErr w:type="spellEnd"/>
      <w:r w:rsidRPr="002F0D17">
        <w:rPr>
          <w:rFonts w:ascii="Times New Roman" w:hAnsi="Times New Roman" w:cs="Times New Roman"/>
          <w:color w:val="010000"/>
          <w:sz w:val="24"/>
          <w:szCs w:val="24"/>
        </w:rPr>
        <w:t xml:space="preserve"> ve mantıksal bir çelişkidir.) Kanun koyucu,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ve 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uzman öğretmen ve başöğretmen statüsünün, unvan niteliği taşıdığını hüküm altına almıştır. Fakat -başta görev ve yetkileri olmak üzere- bu unvanlara özgü özlük işlerini kanun düzeyinde ortaya koymak yerine (hiçbir kanuni, açık, nesnel, net ölçüt öngörmeksizin); (anılan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ıncı maddesinin sekizinci fıkrasının delaletiyle) idarenin uhdesine bırakmıştır.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kariyer basamakları (bu unvanlara ilişkin görev ve yetkiler başta olmak üzere özlük işleri)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fıkra, bu hususların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düzenlenmesine engeldir.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4077EC52" w14:textId="308D7E1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lastRenderedPageBreak/>
        <w:t>a)</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öğretmenlik mesleğini kariyer basamaklarına ayırmış ve fakat bu unvanlara özgü başta görev ve yetki olmak üzere özlük hakları tanımlaması yapmamış ve bu hususların belirlenmesini idarenin düzenleyici işlemlerine bırakmıştır. Oysa bir kamu görevlisi olan öğretmen statüsünde olan kimselerin sahip olacağı unvanlara özgü başta görev ve yetki olmak üzere özlük işleri tanımlamasının kanun düzeyinde belirlenmesi ve idarenin öznel takdirine bağlı işlem ve eylemlerine terk edilmemesi gerekirdi. İptal istenen fıkra,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53B1DB6E" w14:textId="4495A93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Kanun düzeyinde tanımlanması gereken kariyer basamaklarının içeriğini idarenin düzenleyici işlemlerine tevdi eden ve yukarıda tanımlandığı anlamda hukuki güvenlik ve belirlilik ilkelerinin gereklerini yerine getirmeyen ihtilaflı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693BFC66" w14:textId="6EA8AD8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D4ED568" w14:textId="060FA1B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Bu nedenle kariyer basamaklarında yer alan unvanlara özgü başta görev ve yetki olmak üzere özlük işlerinin;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özlük işlerinin, –Anayasal ilkelerin aksine– içeriği hakkında tamamen sessiz kalmış, bu konuların düzenlenmesini idarenin uhdesine bırakmıştır. </w:t>
      </w:r>
      <w:r w:rsidRPr="002F0D17">
        <w:rPr>
          <w:rFonts w:ascii="Times New Roman" w:hAnsi="Times New Roman" w:cs="Times New Roman"/>
          <w:color w:val="010000"/>
          <w:sz w:val="24"/>
          <w:szCs w:val="24"/>
        </w:rPr>
        <w:t xml:space="preserve">Anayasa Mahkemesi, anılan kararında, her ne kadar öğretmenliğin kariyer basamaklarına ayrılmasının yasa koyucunun takdir yetkisi içerisinde olduğunu ve getirilen yükselme sisteminin kamu personel rejiminde aranan kariyer esasıyla uyumlu olduğunu hüküm altına almışsa </w:t>
      </w:r>
      <w:proofErr w:type="gramStart"/>
      <w:r w:rsidRPr="002F0D17">
        <w:rPr>
          <w:rFonts w:ascii="Times New Roman" w:hAnsi="Times New Roman" w:cs="Times New Roman"/>
          <w:color w:val="010000"/>
          <w:sz w:val="24"/>
          <w:szCs w:val="24"/>
        </w:rPr>
        <w:t>da;</w:t>
      </w:r>
      <w:proofErr w:type="gramEnd"/>
      <w:r w:rsidRPr="002F0D17">
        <w:rPr>
          <w:rFonts w:ascii="Times New Roman" w:hAnsi="Times New Roman" w:cs="Times New Roman"/>
          <w:color w:val="010000"/>
          <w:sz w:val="24"/>
          <w:szCs w:val="24"/>
        </w:rPr>
        <w:t xml:space="preserve">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çizdiği çerçevede takdir yetkisini kullanması gerekmektedir. Halbuki kanun koyucu, maddi anlamda kanunilik ilkesinin aksine unvana özgü görev ve yetki belirlemediği gibi; unvana sahip olmaya istekli kimselerin taşımaları gereken (7354 sayılı Kanunun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maddesinde sıralanan) şartları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 biçimde) muğlak ibarelerle tahdidi olarak saymış ve fakat (anılan maddenin sekizinci fıkrasıyla) kariyer basamaklarında ilerlemeye ilişkin usul ve esasları yönetmeliğin düzenleme alanının konusu yapmış; kamu personel rejiminde aranan kariyer esasını kanuni dayanaktan yoksun bırakmıştır.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Başka bir anlatımla istekli kimselerin anılan unvanlara sahip olabilmesi için taşıması gereken şartları kanun formunda ele almış ve fakat bu unvanların gerektirdiği farklı görev ve yetki (söz gelimi idari teşkilat bağlamında görev ve yetki tanımlaması: başöğretmenlerin il veya ilçe eğitim müdürü olması; uzman öğretmenlerin zümre başkanı olması) tanımlamalarını yapmaktan imtina etmiştir. Buna ilave olarak, unvanlara özgü görev– yetki tanımlaması yapılmaması, öğretmenler arasında bir türden hiyerarşi oluşturacaktır. </w:t>
      </w:r>
    </w:p>
    <w:p w14:paraId="145DD665" w14:textId="7465D9A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Bunun yanında,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bir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fıkra hükmünde; kadro ihdası gibi özlük işleri kapsamında değerlendirilen </w:t>
      </w:r>
      <w:r w:rsidRPr="002F0D17">
        <w:rPr>
          <w:rFonts w:ascii="Times New Roman" w:eastAsia="Times New Roman" w:hAnsi="Times New Roman" w:cs="Times New Roman"/>
          <w:color w:val="010000"/>
          <w:sz w:val="24"/>
          <w:szCs w:val="24"/>
        </w:rPr>
        <w:t>kariyer basamaklarının (ve unvanların) genel çerçevesi; hukuki işlem olarak kanun ile açıkça ortaya konulmamıştır.</w:t>
      </w:r>
    </w:p>
    <w:p w14:paraId="6EF68B79" w14:textId="1B5B734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0351964C" w14:textId="06C72299"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6BFFA677" w14:textId="3D732E61"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Öğretmenlik Kariyer Basamaklarında Yükselme Yönetmeliğinin 28. maddesinin 1. fıkrasında hizmet içi eğitim etkinliklerinin kapsamı bu çerçevede belirlenmiş ve 2. fıkranın (a) </w:t>
      </w:r>
      <w:r w:rsidR="00137A1A" w:rsidRPr="002F0D17">
        <w:rPr>
          <w:rFonts w:ascii="Times New Roman" w:eastAsia="Times New Roman" w:hAnsi="Times New Roman" w:cs="Times New Roman"/>
          <w:color w:val="010000"/>
          <w:sz w:val="24"/>
          <w:szCs w:val="24"/>
        </w:rPr>
        <w:lastRenderedPageBreak/>
        <w:t>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49A220AA" w14:textId="3BE494D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6BCBE6DB" w14:textId="2D3EF24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08645C3E" w14:textId="0CE763D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Ayrıca 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5"/>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0D337398" w14:textId="1371BB9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09E6431F" w14:textId="5591BB6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ne aittir. Bu nedenle idareye düzenleme yetkisi veren bir yasa kuralının </w:t>
      </w:r>
      <w:r w:rsidRPr="002F0D17">
        <w:rPr>
          <w:rFonts w:ascii="Times New Roman" w:eastAsia="Times New Roman" w:hAnsi="Times New Roman" w:cs="Times New Roman"/>
          <w:color w:val="010000"/>
          <w:sz w:val="24"/>
          <w:szCs w:val="24"/>
        </w:rPr>
        <w:lastRenderedPageBreak/>
        <w:t>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Unvanlara özgü başta görev ve yetki olmak üzere özlük işlerine ilişkin temel ilkeleri belirlemediğinden ve çerçeveyi çizmediğinden; idarenin kariyer basamaklarına ilişkin ayrıntıları düzenlemesi sonucunu doğuracak olan fıkra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61A9B8E1" w14:textId="60B25626"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w:t>
      </w:r>
      <w:r w:rsidR="002F0D17" w:rsidRPr="002F0D17">
        <w:rPr>
          <w:color w:val="010000"/>
          <w:sz w:val="24"/>
          <w:szCs w:val="24"/>
        </w:rPr>
        <w:t xml:space="preserve"> </w:t>
      </w:r>
      <w:r w:rsidRPr="002F0D17">
        <w:rPr>
          <w:color w:val="010000"/>
          <w:sz w:val="24"/>
          <w:szCs w:val="24"/>
        </w:rPr>
        <w:t>tarihli ve 1979/19 E.; 1979/39 K. sayılı Kararı).</w:t>
      </w:r>
    </w:p>
    <w:p w14:paraId="4726678E" w14:textId="12B92A3A"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kariyer basamaklarının), (bir kimsenin bu unvana uygun olduğunun objektif kriterlere göre tespitinin yapılabilmesi amacıyla) kanun düzeyinde açıklanmasını gerektirir. Aksi bir tutum, bir başka deyişle kamu hizmeti görecek öğretmenlerin unvanlarına özgü görev ve yetkilerinin (ve diğer özlük işlerinin) niteliklerini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kariyer basamaklarında yer alan unvanlara özgü başta görev ve yetki olmak üzere özlük işlerinin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fıkra,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275F87EE" w14:textId="2535BF7C"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16EE8B08" w14:textId="38DE2661"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58587604" w14:textId="021568E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37. maddesinde, Gümrük ve Ticaret Uzmanlığı ve Uzman Yardımcılığı kadroları kurulmuş ve bu kadrolarda görev yapacak kişilerin atanma usul ve esasları düzenlenmiştir. Anılan maddenin (2) numaralı fıkrasında, Gümrük ve Ticaret Uzman </w:t>
      </w:r>
      <w:r w:rsidRPr="002F0D17">
        <w:rPr>
          <w:rFonts w:ascii="Times New Roman" w:eastAsia="Times New Roman" w:hAnsi="Times New Roman" w:cs="Times New Roman"/>
          <w:color w:val="010000"/>
          <w:sz w:val="24"/>
          <w:szCs w:val="24"/>
        </w:rPr>
        <w:lastRenderedPageBreak/>
        <w:t>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54B45590" w14:textId="4E2875B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2543548C" w14:textId="3D9F122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230F5388" w14:textId="57B0683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1E0445A0" w14:textId="755FFE9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Pr="002F0D17">
        <w:rPr>
          <w:rFonts w:ascii="Times New Roman" w:eastAsia="Times New Roman" w:hAnsi="Times New Roman" w:cs="Times New Roman"/>
          <w:color w:val="010000"/>
          <w:sz w:val="24"/>
          <w:szCs w:val="24"/>
        </w:rPr>
        <w:t xml:space="preserve"> Kariyer basamaklarında yer alan unvanlara özgü başta görev ve yetki olmak üzere özlük işlerine ilişkin kanun düzeyinde temel çerçeve çizilmemesi yönüyle; kuvvetler ayrılığı ilkesi, </w:t>
      </w:r>
      <w:r w:rsidRPr="002F0D17">
        <w:rPr>
          <w:rFonts w:ascii="Times New Roman" w:hAnsi="Times New Roman" w:cs="Times New Roman"/>
          <w:color w:val="010000"/>
          <w:sz w:val="24"/>
          <w:szCs w:val="24"/>
          <w:shd w:val="clear" w:color="auto" w:fill="FFFFFF"/>
        </w:rPr>
        <w:t>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kuralın dava konusu yeni düzenlemenin içerik ve kapsam bakımından aynısı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24EFCDF7" w14:textId="5B7EA66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1EBD311C" w14:textId="7C4D3459"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w:t>
      </w:r>
      <w:r w:rsidR="00137A1A" w:rsidRPr="002F0D17">
        <w:rPr>
          <w:rFonts w:ascii="Times New Roman" w:eastAsia="Times New Roman" w:hAnsi="Times New Roman" w:cs="Times New Roman"/>
          <w:color w:val="010000"/>
          <w:sz w:val="24"/>
          <w:szCs w:val="24"/>
        </w:rPr>
        <w:lastRenderedPageBreak/>
        <w:t>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5B11B15F" w14:textId="34B14D8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50CE7E2D" w14:textId="27AFC7C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1CCB5712" w14:textId="44D2863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3FD81565" w14:textId="1E31524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5FB9A4F2" w14:textId="1AA5E2A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 aykırı olan iptali talep edilen fıkrayı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6FF9CF46" w14:textId="7ADA8E4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fıkrayla kariyer basamaklarında yer alan unvanlara özgü başta görev ve yetki olmak üzere özlük işlerine ilişkin kanun düzeyinde çerçeve çizilmemesi dolayısıyla idareye verilen sınırsız takdir yetkisi, aynı unvana sahip öğretmenler arasında idare tarafından kayırma/ayrımcılık yapılmasına neden olabileceğinden; anılan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hizmetini ifa etmede (unvanlara özgü başta görev ve yetki olmak üzere özlük işlerinde)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fıkranın idareye verdiği keyfi uygulamalara sebep olabilecek sınırsız takdir yetkisi, idare tarafından aynı unvana sahip </w:t>
      </w:r>
      <w:r w:rsidRPr="002F0D17">
        <w:rPr>
          <w:rFonts w:ascii="Times New Roman" w:eastAsia="Times New Roman" w:hAnsi="Times New Roman" w:cs="Times New Roman"/>
          <w:color w:val="010000"/>
          <w:sz w:val="24"/>
          <w:szCs w:val="24"/>
        </w:rPr>
        <w:lastRenderedPageBreak/>
        <w:t>öğretmenlere farkı görevlerin tevdi edilmesine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w:t>
      </w:r>
      <w:r w:rsidRPr="002F0D17">
        <w:rPr>
          <w:rFonts w:ascii="Times New Roman" w:eastAsia="Times New Roman" w:hAnsi="Times New Roman" w:cs="Times New Roman"/>
          <w:color w:val="010000"/>
          <w:sz w:val="24"/>
          <w:szCs w:val="24"/>
        </w:rPr>
        <w:t>unvanlara özgü başta görev ve yetki olmak üzere özlük işlerinin</w:t>
      </w:r>
      <w:r w:rsidRPr="002F0D17">
        <w:rPr>
          <w:rFonts w:ascii="Times New Roman" w:hAnsi="Times New Roman" w:cs="Times New Roman"/>
          <w:color w:val="010000"/>
          <w:sz w:val="24"/>
          <w:szCs w:val="24"/>
          <w:shd w:val="clear" w:color="auto" w:fill="FFFFFF"/>
        </w:rPr>
        <w:t xml:space="preserve"> belirlenmesinin idareye bırakılması, görevin /mesleğin gerektirdiği görev-yetkiler bakımından aynı unvana sahip olan kişi kategorileri arasında haklı nedene dayanmayan ve keyfî muamele farklılıklarına yol açacaktır. İptali istenen kuralın aynı durumdaki öğretmenler arasında muamele farklılığına yol açabileceği hasebiyle kanun önünde eşitlik ilkesine aykırı olduğunun tespiti için, ihtilaflı kuralın haklı gerekçeye dayanmayan muamele farklılığını yalnızca olası kıldığının tespiti yeterli addedilmek gerekir. Bu nedenle anılan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5D9197D4" w14:textId="531ED36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g) 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maddi anlamda kanuna tekabül etmeyen iptali talep edilen fıkra; öğretmenler arasında eşitsiz muamelelere yol açacağından, çalışma barışının da bozulmasına neden olacaktır. </w:t>
      </w:r>
      <w:r w:rsidRPr="002F0D17">
        <w:rPr>
          <w:rFonts w:ascii="Times New Roman" w:hAnsi="Times New Roman" w:cs="Times New Roman"/>
          <w:color w:val="010000"/>
          <w:sz w:val="24"/>
          <w:szCs w:val="24"/>
        </w:rPr>
        <w:t xml:space="preserve">Çalışma barışının bozulması; 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357A9355" w14:textId="35C45C6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ğ</w:t>
      </w:r>
      <w:proofErr w:type="gramEnd"/>
      <w:r w:rsidRPr="002F0D17">
        <w:rPr>
          <w:rFonts w:ascii="Times New Roman" w:eastAsia="Times New Roman" w:hAnsi="Times New Roman" w:cs="Times New Roman"/>
          <w:color w:val="010000"/>
          <w:sz w:val="24"/>
          <w:szCs w:val="24"/>
        </w:rPr>
        <w:t>)</w:t>
      </w:r>
      <w:r w:rsidR="00AF1EA7" w:rsidRPr="002F0D17">
        <w:rPr>
          <w:rFonts w:ascii="Times New Roman" w:eastAsia="Times New Roman" w:hAnsi="Times New Roman" w:cs="Times New Roman"/>
          <w:color w:val="010000"/>
          <w:sz w:val="24"/>
          <w:szCs w:val="24"/>
        </w:rPr>
        <w:t xml:space="preserve"> </w:t>
      </w:r>
      <w:r w:rsidRPr="002F0D17">
        <w:rPr>
          <w:rFonts w:ascii="Times New Roman" w:hAnsi="Times New Roman" w:cs="Times New Roman"/>
          <w:color w:val="010000"/>
          <w:sz w:val="24"/>
          <w:szCs w:val="24"/>
        </w:rPr>
        <w:t>Ücrette adaletin sağlanması bakımından: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maddesinin somutlaştığı görünümlerden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temelini bulan</w:t>
      </w:r>
      <w:r w:rsidR="002F0D17"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eşit işe eşit ücret </w:t>
      </w:r>
      <w:proofErr w:type="spellStart"/>
      <w:r w:rsidRPr="002F0D17">
        <w:rPr>
          <w:rFonts w:ascii="Times New Roman" w:hAnsi="Times New Roman" w:cs="Times New Roman"/>
          <w:color w:val="010000"/>
          <w:sz w:val="24"/>
          <w:szCs w:val="24"/>
        </w:rPr>
        <w:t>ilkesi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dir</w:t>
      </w:r>
      <w:proofErr w:type="spellEnd"/>
      <w:r w:rsidRPr="002F0D17">
        <w:rPr>
          <w:rFonts w:ascii="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lang w:eastAsia="tr-TR"/>
        </w:rPr>
        <w:t xml:space="preserve">Nitekim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Ücrette adalet sağlanması</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başlıklı 55. maddesinde, çalışanların yaptıkları işe uygun adaletli bir ücret elde etmeleri için Devletin gerekli önlemleri alacağı öngörülmüş; madde gerekçesinde,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Bu madde, bütün çalışanlara çalışmalarının karşılığı olarak ödenecek olan ücret, aylık, ikramiyeler ve sosyal yardımların belli esasa dayandırılmasını öngörmektedir. Bu esaslardan ilki, ücret, aylık, ikramiye ve sosyal yardımlar ancak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fiilen çalışma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karşılığı olarak ödenecektir. Bunun için de iş süreleri, işin verimi, değeri ve niteliği dikkate alınacaktır...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denilmiştir. Makam tazminatı, belirli makam ve sorumluluk gerektiren görevlerde bulunanlara ödenen bir para olup, tutarı, her makam (unvan) için ayrı ayrı saptanmış olan gösterge rakamının memur aylıklarına uygulanan katsayı ile çarpımı sonucu bulunacak miktar kadardır. 1961 Anayasası</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45., 1982 Anayasası</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da 55. maddesinde yer alan ücrete ilişkin kuralın dayanağı, İnsan Hakları Evrensel Bildirgesi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43. maddesidir. Sözü edilen Bildirgenin 43. maddesinin (2) </w:t>
      </w:r>
      <w:proofErr w:type="spellStart"/>
      <w:r w:rsidRPr="002F0D17">
        <w:rPr>
          <w:rFonts w:ascii="Times New Roman" w:eastAsia="Times New Roman" w:hAnsi="Times New Roman" w:cs="Times New Roman"/>
          <w:color w:val="010000"/>
          <w:sz w:val="24"/>
          <w:szCs w:val="24"/>
          <w:lang w:eastAsia="tr-TR"/>
        </w:rPr>
        <w:t>nolu</w:t>
      </w:r>
      <w:proofErr w:type="spellEnd"/>
      <w:r w:rsidRPr="002F0D17">
        <w:rPr>
          <w:rFonts w:ascii="Times New Roman" w:eastAsia="Times New Roman" w:hAnsi="Times New Roman" w:cs="Times New Roman"/>
          <w:color w:val="010000"/>
          <w:sz w:val="24"/>
          <w:szCs w:val="24"/>
          <w:lang w:eastAsia="tr-TR"/>
        </w:rPr>
        <w:t xml:space="preserve"> bendinde,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herkesin herhangi bir ayırım gözetilmeksizin eşit iş için eşit ücrete hakkı vardır.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denilmiş, Avrupa Sosyal Şartı</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nın 4. maddesinin (1) </w:t>
      </w:r>
      <w:proofErr w:type="spellStart"/>
      <w:r w:rsidRPr="002F0D17">
        <w:rPr>
          <w:rFonts w:ascii="Times New Roman" w:eastAsia="Times New Roman" w:hAnsi="Times New Roman" w:cs="Times New Roman"/>
          <w:color w:val="010000"/>
          <w:sz w:val="24"/>
          <w:szCs w:val="24"/>
          <w:lang w:eastAsia="tr-TR"/>
        </w:rPr>
        <w:t>nolu</w:t>
      </w:r>
      <w:proofErr w:type="spellEnd"/>
      <w:r w:rsidRPr="002F0D17">
        <w:rPr>
          <w:rFonts w:ascii="Times New Roman" w:eastAsia="Times New Roman" w:hAnsi="Times New Roman" w:cs="Times New Roman"/>
          <w:color w:val="010000"/>
          <w:sz w:val="24"/>
          <w:szCs w:val="24"/>
          <w:lang w:eastAsia="tr-TR"/>
        </w:rPr>
        <w:t>, Çalışanların Temel, Sosyal Hakları Topluluk Şartı</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nın 6/İ ve 6/İİİ maddelerinde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eşit ve adil ücret hakkına ilişkin kurallara yer verilmiştir. </w:t>
      </w:r>
      <w:r w:rsidRPr="002F0D17">
        <w:rPr>
          <w:rFonts w:ascii="Times New Roman" w:hAnsi="Times New Roman" w:cs="Times New Roman"/>
          <w:color w:val="010000"/>
          <w:sz w:val="24"/>
          <w:szCs w:val="24"/>
        </w:rPr>
        <w:t>Eşit işe eşit ücret ilkesi</w:t>
      </w:r>
      <w:r w:rsidRPr="002F0D17">
        <w:rPr>
          <w:rFonts w:ascii="Times New Roman" w:eastAsia="Times New Roman" w:hAnsi="Times New Roman" w:cs="Times New Roman"/>
          <w:color w:val="010000"/>
          <w:sz w:val="24"/>
          <w:szCs w:val="24"/>
          <w:lang w:eastAsia="tr-TR"/>
        </w:rPr>
        <w:t xml:space="preserve">, kamu çalışanlarının aylıklarının belirlenmesinde yaşamsal bir ölçüt olarak alınmalı, Anayasa ve </w:t>
      </w:r>
      <w:proofErr w:type="spellStart"/>
      <w:r w:rsidRPr="002F0D17">
        <w:rPr>
          <w:rFonts w:ascii="Times New Roman" w:eastAsia="Times New Roman" w:hAnsi="Times New Roman" w:cs="Times New Roman"/>
          <w:color w:val="010000"/>
          <w:sz w:val="24"/>
          <w:szCs w:val="24"/>
          <w:lang w:eastAsia="tr-TR"/>
        </w:rPr>
        <w:t>uluslarüstü</w:t>
      </w:r>
      <w:proofErr w:type="spellEnd"/>
      <w:r w:rsidRPr="002F0D17">
        <w:rPr>
          <w:rFonts w:ascii="Times New Roman" w:eastAsia="Times New Roman" w:hAnsi="Times New Roman" w:cs="Times New Roman"/>
          <w:color w:val="010000"/>
          <w:sz w:val="24"/>
          <w:szCs w:val="24"/>
          <w:lang w:eastAsia="tr-TR"/>
        </w:rPr>
        <w:t xml:space="preserve"> normlarda öngörülen biçimde ücret ödenmesini sağlayacak yasal </w:t>
      </w:r>
      <w:r w:rsidRPr="002F0D17">
        <w:rPr>
          <w:rFonts w:ascii="Times New Roman" w:eastAsia="Times New Roman" w:hAnsi="Times New Roman" w:cs="Times New Roman"/>
          <w:color w:val="010000"/>
          <w:sz w:val="24"/>
          <w:szCs w:val="24"/>
          <w:lang w:eastAsia="tr-TR"/>
        </w:rPr>
        <w:lastRenderedPageBreak/>
        <w:t>kurallar getirilmelidir. Kuşkusuz ki, İLO sözleşmesinde öngörüldüğü gibi ücret deyimi, her türlü ek ödemeyi de kapsamaktadır.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22.12.1998 tarihli ve 1998/1 E.; 1998/86 K. sayılı Kararına karşı Üye Haşim Kılıç ve Üye Mustafa Bumin tarafından kaleme alınan </w:t>
      </w:r>
      <w:proofErr w:type="spellStart"/>
      <w:r w:rsidRPr="002F0D17">
        <w:rPr>
          <w:rFonts w:ascii="Times New Roman" w:hAnsi="Times New Roman" w:cs="Times New Roman"/>
          <w:color w:val="010000"/>
          <w:sz w:val="24"/>
          <w:szCs w:val="24"/>
        </w:rPr>
        <w:t>karşıoy</w:t>
      </w:r>
      <w:proofErr w:type="spellEnd"/>
      <w:r w:rsidRPr="002F0D17">
        <w:rPr>
          <w:rFonts w:ascii="Times New Roman" w:hAnsi="Times New Roman" w:cs="Times New Roman"/>
          <w:color w:val="010000"/>
          <w:sz w:val="24"/>
          <w:szCs w:val="24"/>
        </w:rPr>
        <w:t xml:space="preserve"> yazısı). Ancak iptali talep edilen fıkrayla öğretmenlik kariyer basamaklarına ayrılmış ve fakat uzman ve başöğretmenlerin görev ve yetki tanımlaması yapılmamıştır. Bu durum aynı görevi ifa eden ve fakat farkı unvanlara sahip iki öğretmenin; salt unvan farklılığı nedeniyle aynı nitelikteki çalışma karşılığında farklı ücret alması sonucunu doğuracaktır. Bu nedenle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maddesine aykırıdır. </w:t>
      </w:r>
    </w:p>
    <w:p w14:paraId="3A72EC43" w14:textId="68ADA95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t>h)</w:t>
      </w:r>
      <w:r w:rsidR="00AF1EA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65DE8BA6" w14:textId="1AAC41E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25A039D2" w14:textId="2CA62103"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0ED6F0F4" w14:textId="41A8674C" w:rsidR="00137A1A" w:rsidRPr="002F0D17" w:rsidRDefault="00137A1A"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66E674F0" w14:textId="62A9A991"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32211326" w14:textId="6DC1D3A6"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39E86B3A" w14:textId="078B392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06DA6E41"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lastRenderedPageBreak/>
        <w:t>şeklindedir</w:t>
      </w:r>
      <w:proofErr w:type="gramEnd"/>
      <w:r w:rsidRPr="002F0D17">
        <w:rPr>
          <w:rFonts w:ascii="Times New Roman" w:eastAsia="Times New Roman" w:hAnsi="Times New Roman" w:cs="Times New Roman"/>
          <w:color w:val="010000"/>
          <w:sz w:val="24"/>
          <w:szCs w:val="24"/>
          <w:lang w:eastAsia="tr-TR"/>
        </w:rPr>
        <w:t>.</w:t>
      </w:r>
    </w:p>
    <w:p w14:paraId="7C2700DF" w14:textId="17C6C48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7F596404" w14:textId="657AA202"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6"/>
      </w:r>
    </w:p>
    <w:p w14:paraId="235EFB25" w14:textId="15C0593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O halde yasama organı tarafından kanunlaştırılan bu metnin, muhatap kılınan bireylerin eğitim hakkı gözetilerek kaleme alınması gerekmektedir. Ancak açıklandığı üzere öğretmenlik mesleğinin kariyer basamaklarına ayrılması ve </w:t>
      </w:r>
      <w:r w:rsidRPr="002F0D17">
        <w:rPr>
          <w:rFonts w:ascii="Times New Roman" w:eastAsia="Times New Roman" w:hAnsi="Times New Roman" w:cs="Times New Roman"/>
          <w:color w:val="010000"/>
          <w:sz w:val="24"/>
          <w:szCs w:val="24"/>
        </w:rPr>
        <w:t xml:space="preserve">kariyer basamaklarında yer alan unvanlara özgü başta görev ve yetki olmak üzere özlük işlerinin kanun düzeyinde tanımlanmaması, </w:t>
      </w: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Nitekim her bir öğrenci, en kaliteli ve donanımlı öğretmenden eğitim ve öğretim hizmeti alma hakkına sahiptir.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0DD58081" w14:textId="52715A5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anılan maddeleri,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w:t>
      </w:r>
      <w:bookmarkStart w:id="1" w:name="_Hlk98929685"/>
      <w:r w:rsidRPr="002F0D17">
        <w:rPr>
          <w:rFonts w:ascii="Times New Roman" w:hAnsi="Times New Roman" w:cs="Times New Roman"/>
          <w:color w:val="010000"/>
          <w:sz w:val="24"/>
          <w:szCs w:val="24"/>
        </w:rPr>
        <w:t>(ve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w:t>
      </w:r>
      <w:bookmarkEnd w:id="1"/>
      <w:r w:rsidRPr="002F0D17">
        <w:rPr>
          <w:rFonts w:ascii="Times New Roman" w:hAnsi="Times New Roman" w:cs="Times New Roman"/>
          <w:color w:val="010000"/>
          <w:sz w:val="24"/>
          <w:szCs w:val="24"/>
        </w:rPr>
        <w:t xml:space="preserve">bakımından icra edebilecektir. Ancak kanun koyucu, </w:t>
      </w:r>
      <w:r w:rsidRPr="002F0D17">
        <w:rPr>
          <w:rFonts w:ascii="Times New Roman" w:hAnsi="Times New Roman" w:cs="Times New Roman"/>
          <w:color w:val="010000"/>
          <w:sz w:val="24"/>
          <w:szCs w:val="24"/>
        </w:rPr>
        <w:lastRenderedPageBreak/>
        <w:t xml:space="preserve">öğretmenlik mesleğini kariyer basamaklarına ayırmış dahası </w:t>
      </w:r>
      <w:r w:rsidRPr="002F0D17">
        <w:rPr>
          <w:rFonts w:ascii="Times New Roman" w:eastAsia="Times New Roman" w:hAnsi="Times New Roman" w:cs="Times New Roman"/>
          <w:color w:val="010000"/>
          <w:sz w:val="24"/>
          <w:szCs w:val="24"/>
        </w:rPr>
        <w:t>kariyer basamaklarında yer alan unvanlara özgü başta görev ve yetki olmak üzere özlük işlerinin</w:t>
      </w:r>
      <w:r w:rsidRPr="002F0D17">
        <w:rPr>
          <w:rFonts w:ascii="Times New Roman" w:hAnsi="Times New Roman" w:cs="Times New Roman"/>
          <w:color w:val="010000"/>
          <w:sz w:val="24"/>
          <w:szCs w:val="24"/>
        </w:rPr>
        <w:t xml:space="preserve"> kanun düzeyinde temel ilkelerini çizmekten imtina etmiş; bu yükümlülüğün ifası için (işbu dilekçe boyunca somut bulgularla teşhir edildiği üzere) özensiz bir meslek kanunu çıkararak öğretmenler özelinde,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çağdaş bilim ve eğitim esaslarına göre</w:t>
      </w:r>
      <w:r w:rsidR="00AF1EA7"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52AF81F8" w14:textId="359B5E5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Okuldaki herhangi bir sınıfın öğrencilerine öğretmen </w:t>
      </w:r>
      <w:proofErr w:type="gramStart"/>
      <w:r w:rsidRPr="002F0D17">
        <w:rPr>
          <w:rFonts w:ascii="Times New Roman" w:hAnsi="Times New Roman" w:cs="Times New Roman"/>
          <w:color w:val="010000"/>
          <w:sz w:val="24"/>
          <w:szCs w:val="24"/>
        </w:rPr>
        <w:t>de,</w:t>
      </w:r>
      <w:proofErr w:type="gramEnd"/>
      <w:r w:rsidRPr="002F0D17">
        <w:rPr>
          <w:rFonts w:ascii="Times New Roman" w:hAnsi="Times New Roman" w:cs="Times New Roman"/>
          <w:color w:val="010000"/>
          <w:sz w:val="24"/>
          <w:szCs w:val="24"/>
        </w:rPr>
        <w:t xml:space="preserve"> uzman öğretmen de, başöğretmen de eğitim ve öğretim hizmeti verebilecektir. Bir okulda hizmeti verecek kimsenin hangi nesnel ölçüte (söz gelimi yerleşim birimleri nazara alınarak köydeki okullarda öğretmenler, ilçedeki okullarda uzman öğretmenler, ildeki okullarda başöğretmenlerin hizmet vermesi) istinaden tespit edileceği belirsizdir.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Bir an için başarı düzeyi yüksek sınıfa uzman öğretmenin; düşük sınıfa öğretmenin hizmet vereceği kabul edilse dahi; öğretmenlik mesleğine yeni başlamış bir kimsenin pek tabii, otuz yıllık mesleki deneyime sahip bir öğretmenden nitelik bakımından daha donanımlı, yetenekli olması muhtemeldir. Kaldı ki başarı düzeyinin tespitinde esas alınacak verilerin ne olduğu belirsiz olduğu gibi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başarılı sınıfa daha donanımlı öğretmen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anlayışının da eğitim psikolojisi yönünden sakınca doğurabileceğini ifade etmek gerekmektedir. Yine okul müdürü olan ve fakat başöğretmen olmayan bir öğretmen ile başöğretmen olan ve fakat okul müdürü olmayan öğretmen arasında kurulacak idari ilişkide; okul müdürü idari yetkilerini kullanmasında güçlük çekebilecektir. Başka bir boyutuyla velilerin nazarında öğretmene, uzman veya başöğretmen kadar saygı duyulmayabilecek ve öğretmenlik mesleği itibarsızlaştırılabilecektir. Dahası uzman öğretmen ya da başöğretmen unvanına sahip olmak isteyen kimsenin yapılacak sınavda başarısız olması durumunda da mesleğini gereği gibi icra edemeyebilecektir. O halde temelinde öğretmenlerin kendilerini geliştirmelerine teşvik edilmesi amacı olan ihtilaflı düzenleme, bu amaca hizmet etmekten oldukça uzaklaşacak ve öğretmenlik mesleğini kalitesizleştirecektir. </w:t>
      </w:r>
    </w:p>
    <w:p w14:paraId="3219EE45" w14:textId="2B1D8CA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Bununla birlikte kanun koyucu, </w:t>
      </w:r>
      <w:r w:rsidRPr="002F0D17">
        <w:rPr>
          <w:rFonts w:ascii="Times New Roman" w:eastAsia="Times New Roman" w:hAnsi="Times New Roman" w:cs="Times New Roman"/>
          <w:color w:val="010000"/>
          <w:sz w:val="24"/>
          <w:szCs w:val="24"/>
        </w:rPr>
        <w:t xml:space="preserve">kariyer basamaklarında yer alan unvanlara özgü başta görev ve yetki olmak üzere özlük işlerini </w:t>
      </w:r>
      <w:r w:rsidRPr="002F0D17">
        <w:rPr>
          <w:rFonts w:ascii="Times New Roman" w:hAnsi="Times New Roman" w:cs="Times New Roman"/>
          <w:color w:val="010000"/>
          <w:sz w:val="24"/>
          <w:szCs w:val="24"/>
        </w:rPr>
        <w:t>belirleme yetkisini idarenin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özlük işlerinin yürütme tarafından tespit edilmesine cevaz vererek; hakkın kısıtlanmasının önünü açmıştır. Kaldı ki demokratik bir toplum, eğitim hakkının herkese nitelikli bir biçimde tanınmasını gerektirir. Tüm bu nedenlerle anılan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27D6AB7A" w14:textId="66D477A6"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w:t>
      </w:r>
      <w:r w:rsidR="00266DE2"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717D3C10" w14:textId="77454D9D"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7"/>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ya aykırı olduğu şeklinde anlaşılamaması ve yorumlanamamasının öngörülmesi, bu yasalara, diğerlerinden farklı anayasal bir güvence sağlamaktadır. Ancak bu durumun onlara, Anayasa gücü ve değeri kazandırdığı kabul edilerek, </w:t>
      </w:r>
      <w:r w:rsidRPr="002F0D17">
        <w:rPr>
          <w:rFonts w:ascii="Times New Roman" w:hAnsi="Times New Roman" w:cs="Times New Roman"/>
          <w:color w:val="010000"/>
          <w:sz w:val="24"/>
          <w:szCs w:val="24"/>
          <w:shd w:val="clear" w:color="auto" w:fill="FFFFFF"/>
        </w:rPr>
        <w:lastRenderedPageBreak/>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6C761C5C" w14:textId="03C3C04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AF1EA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8"/>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9"/>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10"/>
      </w:r>
      <w:r w:rsidRPr="002F0D17">
        <w:rPr>
          <w:rFonts w:ascii="Times New Roman" w:hAnsi="Times New Roman" w:cs="Times New Roman"/>
          <w:color w:val="010000"/>
          <w:sz w:val="24"/>
          <w:szCs w:val="24"/>
          <w:lang w:eastAsia="tr-TR"/>
        </w:rPr>
        <w:t xml:space="preserve"> maddelerini;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maddelerini;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11"/>
      </w:r>
      <w:r w:rsidRPr="002F0D17">
        <w:rPr>
          <w:rFonts w:ascii="Times New Roman" w:hAnsi="Times New Roman" w:cs="Times New Roman"/>
          <w:color w:val="010000"/>
          <w:sz w:val="24"/>
          <w:szCs w:val="24"/>
          <w:lang w:eastAsia="tr-TR"/>
        </w:rPr>
        <w:t xml:space="preserve">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maddelerini;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eşit işe eşit ücret ilkesine ilişkin</w:t>
      </w:r>
      <w:r w:rsidRPr="002F0D17">
        <w:rPr>
          <w:rFonts w:ascii="Times New Roman" w:eastAsia="Times New Roman" w:hAnsi="Times New Roman" w:cs="Times New Roman"/>
          <w:color w:val="010000"/>
          <w:sz w:val="24"/>
          <w:szCs w:val="24"/>
          <w:lang w:eastAsia="tr-TR"/>
        </w:rPr>
        <w:t xml:space="preserve"> İnsan Hakları Evrensel Bildirgesi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w:t>
      </w:r>
      <w:r w:rsidRPr="002F0D17">
        <w:rPr>
          <w:rFonts w:ascii="Times New Roman" w:eastAsia="Times New Roman" w:hAnsi="Times New Roman" w:cs="Times New Roman"/>
          <w:color w:val="010000"/>
          <w:sz w:val="24"/>
          <w:szCs w:val="24"/>
          <w:lang w:eastAsia="tr-TR"/>
        </w:rPr>
        <w:lastRenderedPageBreak/>
        <w:t>43</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üncü maddesi ve ILO</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nun 100 </w:t>
      </w:r>
      <w:proofErr w:type="spellStart"/>
      <w:r w:rsidRPr="002F0D17">
        <w:rPr>
          <w:rFonts w:ascii="Times New Roman" w:eastAsia="Times New Roman" w:hAnsi="Times New Roman" w:cs="Times New Roman"/>
          <w:color w:val="010000"/>
          <w:sz w:val="24"/>
          <w:szCs w:val="24"/>
          <w:lang w:eastAsia="tr-TR"/>
        </w:rPr>
        <w:t>No</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lu</w:t>
      </w:r>
      <w:proofErr w:type="spellEnd"/>
      <w:r w:rsidRPr="002F0D17">
        <w:rPr>
          <w:rFonts w:ascii="Times New Roman" w:eastAsia="Times New Roman" w:hAnsi="Times New Roman" w:cs="Times New Roman"/>
          <w:color w:val="010000"/>
          <w:sz w:val="24"/>
          <w:szCs w:val="24"/>
          <w:lang w:eastAsia="tr-TR"/>
        </w:rPr>
        <w:t xml:space="preserve"> Eşit Ücret Sözleşmesi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 </w:t>
      </w:r>
      <w:r w:rsidRPr="002F0D17">
        <w:rPr>
          <w:rFonts w:ascii="Times New Roman" w:hAnsi="Times New Roman" w:cs="Times New Roman"/>
          <w:color w:val="010000"/>
          <w:sz w:val="24"/>
          <w:szCs w:val="24"/>
          <w:lang w:eastAsia="tr-TR"/>
        </w:rPr>
        <w:t>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0A2ADAA7" w14:textId="7FAFDCD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maddesinin dördüncü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55,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fıkranın iptali gerekir.</w:t>
      </w:r>
    </w:p>
    <w:p w14:paraId="2912FB6E" w14:textId="718F4AEC"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Millî Eğitim Bakanlığınca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w:t>
      </w:r>
      <w:r w:rsidRPr="002F0D17">
        <w:rPr>
          <w:rFonts w:ascii="Times New Roman" w:eastAsia="Times New Roman" w:hAnsi="Times New Roman" w:cs="Times New Roman"/>
          <w:color w:val="010000"/>
          <w:sz w:val="24"/>
          <w:szCs w:val="24"/>
          <w:lang w:eastAsia="tr-TR"/>
        </w:rPr>
        <w:t xml:space="preserve">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bookmarkStart w:id="2" w:name="_Hlk88749789"/>
      <w:bookmarkEnd w:id="2"/>
    </w:p>
    <w:p w14:paraId="58447EBB" w14:textId="23F8494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Kanun koyucu,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öğretmenliğin bir ihtisas mesleği olduğu hususunu kanun formuna getirmiş ve fakat öğretmen adaylarında genel kültür, özel alan eğitimi ve pedagojik formasyon/öğretmenlik meslek bilgisi bakımından aranacak nitelikleri kanun düzeyinde ortaya koymak yerine (hiçbir kanuni, açık, nesnel, net ölçüt öngörmeksizin) idarenin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bırakmıştır.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ibare,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56BEA89E" w14:textId="0A30929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bookmarkStart w:id="3" w:name="_Hlk97123234"/>
      <w:r w:rsidRPr="002F0D17">
        <w:rPr>
          <w:rFonts w:ascii="Times New Roman" w:hAnsi="Times New Roman" w:cs="Times New Roman"/>
          <w:color w:val="010000"/>
          <w:sz w:val="24"/>
          <w:szCs w:val="24"/>
          <w:shd w:val="clear" w:color="auto" w:fill="FFFFFF"/>
        </w:rPr>
        <w:t>a)</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maddesinin birinci fıkrası kapsamındaki görevleri yürüten bütün personelin nitelikleri, atanmaları, görev ve yetkileri, hakları ve yükümlülüklerinin kanunla düzenlenmesi gerekir </w:t>
      </w:r>
      <w:bookmarkStart w:id="4" w:name="_Hlk92717526"/>
      <w:r w:rsidRPr="002F0D17">
        <w:rPr>
          <w:rFonts w:ascii="Times New Roman" w:hAnsi="Times New Roman" w:cs="Times New Roman"/>
          <w:color w:val="010000"/>
          <w:sz w:val="24"/>
          <w:szCs w:val="24"/>
          <w:shd w:val="clear" w:color="auto" w:fill="FFFFFF"/>
        </w:rPr>
        <w:t>(Anayasa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w:t>
      </w:r>
      <w:bookmarkEnd w:id="4"/>
      <w:r w:rsidRPr="002F0D17">
        <w:rPr>
          <w:rFonts w:ascii="Times New Roman" w:hAnsi="Times New Roman" w:cs="Times New Roman"/>
          <w:color w:val="010000"/>
          <w:sz w:val="24"/>
          <w:szCs w:val="24"/>
          <w:shd w:val="clear" w:color="auto" w:fill="FFFFFF"/>
        </w:rPr>
        <w:t>.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öğretmen adaylarında</w:t>
      </w:r>
      <w:r w:rsidRPr="002F0D17">
        <w:rPr>
          <w:rFonts w:ascii="Times New Roman" w:hAnsi="Times New Roman" w:cs="Times New Roman"/>
          <w:color w:val="010000"/>
          <w:sz w:val="24"/>
          <w:szCs w:val="24"/>
        </w:rPr>
        <w:t xml:space="preserve"> genel kültür, özel alan eğitimi ve pedagojik formasyon/öğretmenlik meslek bilgisi bakımından</w:t>
      </w:r>
      <w:r w:rsidRPr="002F0D17">
        <w:rPr>
          <w:rFonts w:ascii="Times New Roman" w:eastAsia="Times New Roman" w:hAnsi="Times New Roman" w:cs="Times New Roman"/>
          <w:color w:val="010000"/>
          <w:sz w:val="24"/>
          <w:szCs w:val="24"/>
        </w:rPr>
        <w:t xml:space="preserve"> aranacak nitelikleri düzenlememiş ve bu hususların belirlenmesini idarenin düzenleyici işlemlerine bırakmıştır. Oysa bir kamu görevlisi olan öğretmen statüsünde olmaya namzet kimselerde aranacak niteliklerin kanun düzeyinde belirlenmesi ve idarenin keyfi işlem ve eylemlerine terk edilmemesi gerekirdi. İptal istenen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6B57A9AF" w14:textId="49FE1CE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b)</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Kanun düzeyinde tanımlanması gereken hususları idarenin düzenleyici işlemlerine tevdi eden ve yukarıda tanımlandığı anlamda hukuki güvenlik ve belirlilik ilkelerinin gereklerini yerine getirmeyen ihtilaflı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1D159B2F" w14:textId="2C0326B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60EF103F" w14:textId="39A0236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öğretmen adaylarında</w:t>
      </w:r>
      <w:r w:rsidRPr="002F0D17">
        <w:rPr>
          <w:rFonts w:ascii="Times New Roman" w:hAnsi="Times New Roman" w:cs="Times New Roman"/>
          <w:color w:val="010000"/>
          <w:sz w:val="24"/>
          <w:szCs w:val="24"/>
        </w:rPr>
        <w:t xml:space="preserve"> genel kültür, özel alan eğitimi ve pedagojik formasyon/öğretmenlik meslek bilgisi bakımından</w:t>
      </w:r>
      <w:r w:rsidRPr="002F0D17">
        <w:rPr>
          <w:rFonts w:ascii="Times New Roman" w:eastAsia="Times New Roman" w:hAnsi="Times New Roman" w:cs="Times New Roman"/>
          <w:color w:val="010000"/>
          <w:sz w:val="24"/>
          <w:szCs w:val="24"/>
        </w:rPr>
        <w:t xml:space="preserve"> aranacak niteliklerin;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öğretmen adaylarında aranacak nitelikleri,–Anayasal ilkelerin aksine- genel geçer ifadelerle tespit etmiş ve aslen bu niteliklerin içeriği (söz gelimi öğretim sürecini öğretim planı doğrultusunda uygulama, kendi alanındaki metodolojiyi kullanabilme ve öğrenmeyi teşvik etme yetisi, öğretim programını analiz ve değerlendirme yeteneği, öğretim yöntemlerine hakimiyet, eğitim psikolojisini ve öğretim teknolojilerini kavrama) hakkında tamamen sessiz kalmış, bu konuların düzenlenmesini idarenin (Bakanlığın) uhdesine bırakmıştır. </w:t>
      </w:r>
    </w:p>
    <w:p w14:paraId="4E4F273D" w14:textId="6898DCE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w:t>
      </w:r>
      <w:r w:rsidRPr="002F0D17">
        <w:rPr>
          <w:rFonts w:ascii="Times New Roman" w:hAnsi="Times New Roman" w:cs="Times New Roman"/>
          <w:color w:val="010000"/>
          <w:sz w:val="24"/>
          <w:szCs w:val="24"/>
          <w:shd w:val="clear" w:color="auto" w:fill="FFFFFF"/>
        </w:rPr>
        <w:lastRenderedPageBreak/>
        <w:t xml:space="preserve">11.06.2020 tarihli ve 2018/119 E.; 2020/25 K. sayılı Kararı, § 18). Ancak iptali talep edilen ibarenin yer aldığı fıkra hükmünde; kadro ihdası gibi özlük işleri kapsamında değerlendirilen </w:t>
      </w:r>
      <w:r w:rsidRPr="002F0D17">
        <w:rPr>
          <w:rFonts w:ascii="Times New Roman" w:eastAsia="Times New Roman" w:hAnsi="Times New Roman" w:cs="Times New Roman"/>
          <w:color w:val="010000"/>
          <w:sz w:val="24"/>
          <w:szCs w:val="24"/>
        </w:rPr>
        <w:t>niteliklerin genel çerçevesi; hukuki işlem olarak kanun ile açıkça ortaya konulmamıştır.</w:t>
      </w:r>
    </w:p>
    <w:p w14:paraId="4DA12DA5" w14:textId="045DB9F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3B60EEA7" w14:textId="5274CA1D"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 xml:space="preserve">” </w:t>
      </w:r>
      <w:r w:rsidR="00137A1A" w:rsidRPr="002F0D17">
        <w:rPr>
          <w:rFonts w:ascii="Times New Roman" w:eastAsia="Times New Roman" w:hAnsi="Times New Roman" w:cs="Times New Roman"/>
          <w:color w:val="010000"/>
          <w:sz w:val="24"/>
          <w:szCs w:val="24"/>
        </w:rPr>
        <w:t>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10B06319" w14:textId="27F45C79" w:rsidR="00137A1A" w:rsidRPr="002F0D17" w:rsidRDefault="00AF1EA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59D6752C" w14:textId="28295B9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1359F094" w14:textId="7CFAE93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7C6F1E33" w14:textId="195C515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Bununla birlikte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Aday Öğretmenlik ve Öğretmenlik Kariyer </w:t>
      </w:r>
      <w:r w:rsidRPr="002F0D17">
        <w:rPr>
          <w:rFonts w:ascii="Times New Roman" w:hAnsi="Times New Roman" w:cs="Times New Roman"/>
          <w:color w:val="010000"/>
          <w:sz w:val="24"/>
          <w:szCs w:val="24"/>
          <w:shd w:val="clear" w:color="auto" w:fill="FFFFFF"/>
        </w:rPr>
        <w:lastRenderedPageBreak/>
        <w:t>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12"/>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dahi göstermektedir ki: normlar arasında hukuka uygun kademelenmenin sağlanabilmesi, diğer bir deyişle normlar hiyerarşisinde anılan yönetmeliğin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4DE692D2" w14:textId="164D00A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219B6BB7" w14:textId="4150C87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İptali talep edilen ibarenin yer aldığı fıkra hükmünde olduğu gibi temel ilkeleri belirlenmeksizin ve çerçevesi çizilmeksizin; idareye (Bakanlığa); öğretmen adaylarında</w:t>
      </w:r>
      <w:r w:rsidRPr="002F0D17">
        <w:rPr>
          <w:rFonts w:ascii="Times New Roman" w:hAnsi="Times New Roman" w:cs="Times New Roman"/>
          <w:color w:val="010000"/>
          <w:sz w:val="24"/>
          <w:szCs w:val="24"/>
        </w:rPr>
        <w:t xml:space="preserve"> genel kültür, özel alan eğitimi ve pedagojik formasyon/öğretmenlik meslek bilgisi bakımından</w:t>
      </w:r>
      <w:r w:rsidRPr="002F0D17">
        <w:rPr>
          <w:rFonts w:ascii="Times New Roman" w:eastAsia="Times New Roman" w:hAnsi="Times New Roman" w:cs="Times New Roman"/>
          <w:color w:val="010000"/>
          <w:sz w:val="24"/>
          <w:szCs w:val="24"/>
        </w:rPr>
        <w:t xml:space="preserve"> aranacak nitelikleri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628014C2" w14:textId="7561D4B3"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AF1EA7"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66A9490A" w14:textId="2751C9A6"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niteliğin), (bir kimsenin bu kadroya uygun olduğunun objektif kriterlere göre tespitinin yapılabilmesi amacıyla) kanun düzeyinde açıklanmasını gerektirir. Aksi bir tutum, bir başka deyişle kamu hizmeti görülürken ifa edilecek görevin niteliklerini belirleme yetkisini idarenin </w:t>
      </w:r>
      <w:r w:rsidRPr="002F0D17">
        <w:rPr>
          <w:color w:val="010000"/>
          <w:sz w:val="24"/>
          <w:szCs w:val="24"/>
        </w:rPr>
        <w:lastRenderedPageBreak/>
        <w:t>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öğretmen adaylarında genel kültür, özel alan eğitimi ve pedagojik formasyon/öğretmenlik meslek bilgisi bakımından aranacak niteliklerin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0763FA6D" w14:textId="04B8BF6B"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218AC964" w14:textId="75EE4FB5"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645CD818" w14:textId="17A63CB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58DAF798" w14:textId="61958E7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63596B1E" w14:textId="460CD90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786F4320" w14:textId="1C6A6F1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5F6F0BAC" w14:textId="6D33723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w:t>
      </w:r>
      <w:r w:rsidRPr="002F0D17">
        <w:rPr>
          <w:rFonts w:ascii="Times New Roman" w:hAnsi="Times New Roman" w:cs="Times New Roman"/>
          <w:color w:val="010000"/>
          <w:sz w:val="24"/>
          <w:szCs w:val="24"/>
        </w:rPr>
        <w:lastRenderedPageBreak/>
        <w:t xml:space="preserve">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421FB8CD" w14:textId="248DDB7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560158DA" w14:textId="59EDDFCA" w:rsidR="00137A1A" w:rsidRPr="002F0D17" w:rsidRDefault="00AF1EA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0CBA8EDF" w14:textId="71B6C52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6C07B529" w14:textId="75F9FD7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7EBDCFEA" w14:textId="72A5314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52DE451C" w14:textId="61EC699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340E1BD0" w14:textId="193A2B1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aykırı olan iptali </w:t>
      </w:r>
      <w:r w:rsidRPr="002F0D17">
        <w:rPr>
          <w:rFonts w:ascii="Times New Roman" w:hAnsi="Times New Roman" w:cs="Times New Roman"/>
          <w:color w:val="010000"/>
          <w:sz w:val="24"/>
          <w:szCs w:val="24"/>
        </w:rPr>
        <w:lastRenderedPageBreak/>
        <w:t>talep edilen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1C4DCFD5" w14:textId="26587D9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ibarenin idareye (Bakanlığa) verdiği sınırsız takdir yetkisi, aynı şartları ve nitelikleri sağlayan adaylar arasında idare tarafından kayırma/ayrımcılık yapılmasına neden olabileceğinden;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(öğretmenliğe) girişte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Bakanlık tarafından aynı şartlara ve niteliklere sahip adaylardan birinin mesleğe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öğretmen adaylarının niteliği bakımından gerekli nitelik ve görevlendirme koşullarının belirlenmesinin idareye bırakılması, görevin / mesleğin gerektirdiği nitelikler bakımından aynı durumda olan kişi kategorileri arasında haklı nedene dayanmayan ve keyfî muamele farklılıklarına yol açacaktır.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702AECFA" w14:textId="481B077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g)</w:t>
      </w:r>
      <w:r w:rsidR="00AF1EA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39D2216A" w14:textId="43643F1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 Anılan kararının gerekçesinin eldeki dava konusu bakımından özellik arz eden müteallik bölümü:</w:t>
      </w:r>
    </w:p>
    <w:p w14:paraId="4D58BD3E" w14:textId="15E9D13D"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6060D647" w14:textId="0AD53E2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Demokratik ülkelerde, eğitim politikalarını belirleme ve bu politikaların hayata geçirilmesine yönelik kurumsal tercihlerde bulunma konusunda kanun koyucunun geniş takdir </w:t>
      </w:r>
      <w:r w:rsidRPr="002F0D17">
        <w:rPr>
          <w:rFonts w:ascii="Times New Roman" w:eastAsia="Times New Roman" w:hAnsi="Times New Roman" w:cs="Times New Roman"/>
          <w:color w:val="010000"/>
          <w:sz w:val="24"/>
          <w:szCs w:val="24"/>
          <w:lang w:eastAsia="tr-TR"/>
        </w:rPr>
        <w:lastRenderedPageBreak/>
        <w:t>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7E094B10" w14:textId="470A42E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4591ACE2" w14:textId="5F3479D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00A22E8D" w14:textId="77D54DB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AF1EA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13"/>
      </w:r>
    </w:p>
    <w:p w14:paraId="68E07F88" w14:textId="4071C4E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aday olabilmesi için aranacak şartları,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idarenin düzenleyici işlemlerine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söz konusu niteliklerin düzenlenmesini idarenin uhdesine bırakmak suretiyle; anılan hürriyete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078979F9" w14:textId="465FC0E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ibare, Devletin anılan yükümlülüğünü ifa etmesine engel olacaktır. Nitekim idare, keyfi biçimde, adaylarda genel kültür, özel alan eğitimi ve pedagojik formasyon / öğretmenlik meslek bilgisi bakımından nitelikleri belirleyerek; ilgili yükseköğretim kurumlarından mezun olan bazı kimselerin meslek mensubu olmasının önüne geçecektir; Devlet tarafından onlar bakımından çalışma hakkının kullanılması için gerekli ortam, hazırlanamayacaktır. Diğer bir deyişle kanun koyucu, söz konusu niteliklerin düzenlenmesini idarenin uhdesine bırakmak suretiyle; anılan hakka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4019042C" w14:textId="4D124E3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proofErr w:type="gramStart"/>
      <w:r w:rsidRPr="002F0D17">
        <w:rPr>
          <w:rFonts w:ascii="Times New Roman" w:hAnsi="Times New Roman" w:cs="Times New Roman"/>
          <w:color w:val="010000"/>
          <w:sz w:val="24"/>
          <w:szCs w:val="24"/>
          <w:lang w:eastAsia="tr-TR"/>
        </w:rPr>
        <w:lastRenderedPageBreak/>
        <w:t>ğ</w:t>
      </w:r>
      <w:proofErr w:type="gramEnd"/>
      <w:r w:rsidRPr="002F0D17">
        <w:rPr>
          <w:rFonts w:ascii="Times New Roman" w:hAnsi="Times New Roman" w:cs="Times New Roman"/>
          <w:color w:val="010000"/>
          <w:sz w:val="24"/>
          <w:szCs w:val="24"/>
          <w:lang w:eastAsia="tr-TR"/>
        </w:rPr>
        <w:t>)</w:t>
      </w:r>
      <w:r w:rsidR="00AF1EA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1AC1E71A" w14:textId="4AFE815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1BCB7F21" w14:textId="5B3B8853"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68D8CEAE" w14:textId="5ED42719"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607DE42B" w14:textId="62E0B772"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58A7223B" w14:textId="7D33E0A8"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1ED91EC2" w14:textId="31E88A81"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124EA069"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7A2A68C8" w14:textId="26511BA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4802C08F" w14:textId="087713B4"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w:t>
      </w:r>
      <w:r w:rsidR="00137A1A" w:rsidRPr="002F0D17">
        <w:rPr>
          <w:rFonts w:ascii="Times New Roman" w:hAnsi="Times New Roman" w:cs="Times New Roman"/>
          <w:color w:val="010000"/>
          <w:sz w:val="24"/>
          <w:szCs w:val="24"/>
        </w:rPr>
        <w:lastRenderedPageBreak/>
        <w:t xml:space="preserve">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14"/>
      </w:r>
    </w:p>
    <w:p w14:paraId="2CA20A30" w14:textId="0ECF502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öğretmenler adaylarının niteliklerinin belirlenmesinin Bakanlığa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öğretmenlerin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5F6D9DEA" w14:textId="494DBA3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 adaylarında aranacak nitelikleri 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0B5008FB" w14:textId="043A25B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Bununla birlikte kanun koyucu öğretmen adaylarında aranacak nitelikleri belirleme yetkisini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w:t>
      </w:r>
      <w:r w:rsidRPr="002F0D17">
        <w:rPr>
          <w:rFonts w:ascii="Times New Roman" w:hAnsi="Times New Roman" w:cs="Times New Roman"/>
          <w:color w:val="010000"/>
          <w:sz w:val="24"/>
          <w:szCs w:val="24"/>
        </w:rPr>
        <w:lastRenderedPageBreak/>
        <w:t>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niteliklerin yürütme tarafından tespit edilmesine cevaz vererek; hakkın kısıtlanmasının önünü açmıştır. Kaldı ki demokratik bir toplum, eğitim hakkının herkese nitelikli bir biçimde tanınmasını gerektirir. Tüm bu nedenlerle anılan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18753909" w14:textId="2911459F"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h)</w:t>
      </w:r>
      <w:r w:rsidR="00AF1EA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6419DC6B" w14:textId="5DFC0149"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15"/>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4F29E005" w14:textId="5B0F2E4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 xml:space="preserve">i)Uluslararası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16"/>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17"/>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lastRenderedPageBreak/>
        <w:t>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18"/>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maddelerini;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19"/>
      </w:r>
      <w:r w:rsidRPr="002F0D17">
        <w:rPr>
          <w:rFonts w:ascii="Times New Roman" w:hAnsi="Times New Roman" w:cs="Times New Roman"/>
          <w:color w:val="010000"/>
          <w:sz w:val="24"/>
          <w:szCs w:val="24"/>
          <w:lang w:eastAsia="tr-TR"/>
        </w:rPr>
        <w:t xml:space="preserve">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1483EFEB" w14:textId="1C46151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Millî Eğitim Bakanlığınca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ibarenin iptali gerekir.</w:t>
      </w:r>
      <w:bookmarkEnd w:id="3"/>
    </w:p>
    <w:p w14:paraId="6D5AD3FE" w14:textId="462A1EDB"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yönetmelikle belirlenen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w:t>
      </w:r>
      <w:r w:rsidRPr="002F0D17">
        <w:rPr>
          <w:rFonts w:ascii="Times New Roman" w:eastAsia="Times New Roman" w:hAnsi="Times New Roman" w:cs="Times New Roman"/>
          <w:color w:val="010000"/>
          <w:sz w:val="24"/>
          <w:szCs w:val="24"/>
          <w:lang w:eastAsia="tr-TR"/>
        </w:rPr>
        <w:t xml:space="preserve">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5083A185" w14:textId="20982C1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bookmarkStart w:id="5" w:name="_Hlk97215861"/>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aday öğretmenliğe atanabilmek için gerekli olan tahdidi şartlar,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657 sayılı Devlet Memurları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48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sayılan Devlet memurluğuna alınacaklarda aranacak genel ve özel şartları sağlama; yönetmelikle belirlenen yükseköğretim kurumlarından mezun olma; 7315 sayılı Güvenlik Soruşturması ve Arşiv Araştırması Kanununa göre güvenlik soruşturması ve arşiv araştırması yapılmış olma; Milli Eğitim Bakanlığınca ve/veya Ölçme, Seçme ve Yerleştirme Merkezi Başkanlığı tarafından yapılacak sınavlarda başarılı olma</w:t>
      </w:r>
      <w:r w:rsidR="00AF1EA7"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şeklinde sıralanmıştır. Ancak iptali talep edilen ibareyle yükseköğretim kurumlarından mezun olmaya ilişkin şartta yer alan yükseköğretim kurumlarının tespiti işlemini, idarenin düzenleyici işleminin (yönetmeliğin) konusu yapmak,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64D85B08" w14:textId="17FD8B6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ibare,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5B293B70" w14:textId="403E0D6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22.11.2012 tarihli ve 2011/107 E.; 2012/184 </w:t>
      </w:r>
      <w:r w:rsidRPr="002F0D17">
        <w:rPr>
          <w:rFonts w:ascii="Times New Roman" w:hAnsi="Times New Roman" w:cs="Times New Roman"/>
          <w:color w:val="010000"/>
          <w:sz w:val="24"/>
          <w:szCs w:val="24"/>
          <w:shd w:val="clear" w:color="auto" w:fill="FFFFFF"/>
        </w:rPr>
        <w:lastRenderedPageBreak/>
        <w:t>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aday öğretmenliğe atanabilmek için aranan yükseköğretim kurumlarından mezun olma şartında yer alan yükseköğretim kurumlarının belirlenmesini idarenin düzenleyici işlemlerine bırakmıştır. Oysa bir kamu görevlisi olan öğretmen statüsünde olmaya namzet kimselerde mezun olacağı yükseköğretim kurumlarının kanun düzeyinde belirlenmesi ve idarenin keyfi işlem ve eylemlerine terk edilmemesi gerekirdi. İptal istenen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57DA295A" w14:textId="5BF86D7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Kanun düzeyinde belirlenmesi gereken hususu idarenin düzenleyici işlemine, yönetmeliğe, tevdi eden ve yukarıda tanımlandığı anlamda hukuki güvenlik ve belirlilik ilkelerinin gereklerini yerine getirmeyen ihtilaflı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67715096" w14:textId="53F0D79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012D841B" w14:textId="394FB68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aday öğretmen atanabilmek için mezun olunacak yükseköğretim kurumlarının;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mezun olunacak </w:t>
      </w:r>
      <w:r w:rsidRPr="002F0D17">
        <w:rPr>
          <w:rFonts w:ascii="Times New Roman" w:eastAsia="Times New Roman" w:hAnsi="Times New Roman" w:cs="Times New Roman"/>
          <w:color w:val="010000"/>
          <w:sz w:val="24"/>
          <w:szCs w:val="24"/>
        </w:rPr>
        <w:lastRenderedPageBreak/>
        <w:t xml:space="preserve">yükseköğretim kurumları belirlemekten imtina etmiş, bu konunun düzenlenmesini idarenin (Bakanlığın) uhdesine bırakmıştır. </w:t>
      </w:r>
    </w:p>
    <w:p w14:paraId="4A31ABB7" w14:textId="6E5E9D4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ibarenin yer aldığı fıkra hükmünde; kadro ihdası gibi özlük işleri kapsamında değerlendirilen </w:t>
      </w:r>
      <w:r w:rsidRPr="002F0D17">
        <w:rPr>
          <w:rFonts w:ascii="Times New Roman" w:eastAsia="Times New Roman" w:hAnsi="Times New Roman" w:cs="Times New Roman"/>
          <w:color w:val="010000"/>
          <w:sz w:val="24"/>
          <w:szCs w:val="24"/>
        </w:rPr>
        <w:t>adaylık şartlarının genel çerçevesi; hukuki işlem olarak kanun ile açıkça ortaya konulmamıştır.</w:t>
      </w:r>
    </w:p>
    <w:p w14:paraId="6E957640" w14:textId="2A7E23B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76E67AB2" w14:textId="6A98F189"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02FDEBD7" w14:textId="11EDCB32"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624D3D3E" w14:textId="2C1B321B"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w:t>
      </w:r>
      <w:r w:rsidRPr="002F0D17">
        <w:rPr>
          <w:rFonts w:ascii="Times New Roman" w:eastAsia="Times New Roman" w:hAnsi="Times New Roman" w:cs="Times New Roman"/>
          <w:color w:val="010000"/>
          <w:sz w:val="24"/>
          <w:szCs w:val="24"/>
        </w:rPr>
        <w:lastRenderedPageBreak/>
        <w:t>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48335ED3" w14:textId="3653248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75C99353" w14:textId="7750F70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Bununla birlikte Milli Eğitim Bakanlığı tarafından </w:t>
      </w:r>
      <w:proofErr w:type="gramStart"/>
      <w:r w:rsidRPr="002F0D17">
        <w:rPr>
          <w:rFonts w:ascii="Times New Roman" w:hAnsi="Times New Roman" w:cs="Times New Roman"/>
          <w:color w:val="010000"/>
          <w:sz w:val="24"/>
          <w:szCs w:val="24"/>
          <w:shd w:val="clear" w:color="auto" w:fill="FFFFFF"/>
        </w:rPr>
        <w:t>14.08.2022 -</w:t>
      </w:r>
      <w:proofErr w:type="gramEnd"/>
      <w:r w:rsidRPr="002F0D17">
        <w:rPr>
          <w:rFonts w:ascii="Times New Roman" w:hAnsi="Times New Roman" w:cs="Times New Roman"/>
          <w:color w:val="010000"/>
          <w:sz w:val="24"/>
          <w:szCs w:val="24"/>
          <w:shd w:val="clear" w:color="auto" w:fill="FFFFFF"/>
        </w:rPr>
        <w:t xml:space="preserve">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20"/>
      </w:r>
      <w:r w:rsidRPr="002F0D17">
        <w:rPr>
          <w:rFonts w:ascii="Times New Roman" w:hAnsi="Times New Roman" w:cs="Times New Roman"/>
          <w:color w:val="010000"/>
          <w:sz w:val="24"/>
          <w:szCs w:val="24"/>
          <w:shd w:val="clear" w:color="auto" w:fill="FFFFFF"/>
        </w:rPr>
        <w:t xml:space="preserve"> (Anılan yönetmeliğin taslak halinde söz konusu yükseköğretim kurumlarına yer verilmemiştir.) Bu dilekçenin yazım tarihi itibarıyla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5125CCB7" w14:textId="3153ADC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322B622C" w14:textId="6A7B064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İptali talep edilen ibarenin yer aldığı fıkra hükmünde olduğu gibi temel ilkeleri belirlenmeksizin ve çerçevesi çizilmeksizin; idareye (Bakanlığa); mezun olunacak yükseköğretim kurumlarını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4561F5B8" w14:textId="7260897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Yönetmelikle düzenleme bakımından: Anayasa koyucu, idarenin düzenleyici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işlemlerinin bir türü –kural işlem- olan yönetmelikler için özel bir Anayasal hüküm öngörmüştür.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maddesine göre C</w:t>
      </w:r>
      <w:r w:rsidRPr="002F0D17">
        <w:rPr>
          <w:rFonts w:ascii="Times New Roman" w:hAnsi="Times New Roman" w:cs="Times New Roman"/>
          <w:color w:val="010000"/>
          <w:sz w:val="24"/>
          <w:szCs w:val="24"/>
        </w:rPr>
        <w:t xml:space="preserve">umhurbaşkanı, Bakanlıklar ve kamu tüzel kişileri, kendi görev alanlarını ilgilendiren kanunların ve Cumhurbaşkanlığı kararnamelerinin uygulanmasını sağlamak üzere ve bunlara aykırı olmamak şartıyla, yönetmelikler çıkarabilirler.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mezun olunacak yükseköğretim kurumları hususunda çıkaracağı yönetmeliğin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uygulanmasını sağlaması ve ona aykırı olmaması için; yönetmelik çıkartılmasına cevaz veren kanuni hükmün, hangi iş ve işlemlerin yasal çerçeve içinde kalacağına yönelik temel çerçeve ve sınırları belirlemesi gerekmektedir. Aksi bir tutum, kanunun uygulanmasını sağlamaya ilişkin Anayasal işlevinin ötesine geçerek, şekli anlamda kanun aracılığıyla, yönetmeliğe, </w:t>
      </w:r>
      <w:r w:rsidRPr="002F0D17">
        <w:rPr>
          <w:rFonts w:ascii="Times New Roman" w:hAnsi="Times New Roman" w:cs="Times New Roman"/>
          <w:color w:val="010000"/>
          <w:sz w:val="24"/>
          <w:szCs w:val="24"/>
        </w:rPr>
        <w:lastRenderedPageBreak/>
        <w:t>maddi anlamda kanun koyma yetkisinin tanınması ve aşırı geniş bir düzenleme alanının idarenin uhdesine bırakılması anlamına gelecektir. İhtilaflı kurala bakıldığında, ortada, idare tarafından tecessüm ettirilmeye elverişli bir kanuni genel düzenleme yoktur. İdare tarafından takdir yetkisinin keyfi biçimde kullanılmasına neden olabilecek iptali talep edilen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124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5A1C7579" w14:textId="31FEE0BD"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e)</w:t>
      </w:r>
      <w:r w:rsidR="00AF1EA7"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10D396CD" w14:textId="29459518"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niteliğin), (bir kimsenin bu kadroya uygun olduğunun objektif kriterlere göre tespitinin yapılabilmesi amacıyla) kanun düzeyinde açıklanmasını gerektirir. Aksi bir tutum, bir başka deyişle kamu hizmeti görülürken ifa edilecek görevin niteliklerini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aday öğretmenliğe atanabilmek için mezun olunacak yükseköğretim kurumlarının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204CE2E8" w14:textId="3CB7502F"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40A9AD1B" w14:textId="628E8E16"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4862C1F2" w14:textId="073C975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w:t>
      </w:r>
      <w:r w:rsidRPr="002F0D17">
        <w:rPr>
          <w:rFonts w:ascii="Times New Roman" w:eastAsia="Times New Roman" w:hAnsi="Times New Roman" w:cs="Times New Roman"/>
          <w:color w:val="010000"/>
          <w:sz w:val="24"/>
          <w:szCs w:val="24"/>
        </w:rPr>
        <w:lastRenderedPageBreak/>
        <w:t>yetiştirilmeleri, yarışma sınavı, tez hazırlama ve yeterlik sınavı ile diğer hususların yönetmelikle düzenleneceği kurala bağlanmıştır.</w:t>
      </w:r>
    </w:p>
    <w:p w14:paraId="0FB7324A" w14:textId="4E01840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0210FE67" w14:textId="5567C3A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60FC6DC3" w14:textId="44291BF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4F0BC275" w14:textId="2065EFD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f)</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112FF393" w14:textId="1F41E1F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77A0058C" w14:textId="618C686A"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5101C013" w14:textId="60B6B7E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4B326840" w14:textId="55BA090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67D646CC" w14:textId="0A92FEF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2267015D" w14:textId="1E245B4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64AC0CEC" w14:textId="595464B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3778A628" w14:textId="6FEC118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Eşitlik ilkesi ve Yükseköğretim Kurumlarına ilişkin Anayasal güvence bakımından: </w:t>
      </w:r>
    </w:p>
    <w:p w14:paraId="2A8B2001" w14:textId="0CC89E8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Mezun olunacak yükseköğretim kurumlarının idare tarafından belirlenmesi, eşitlik ilkesini genel ve özel boyutuyla ihlal etmektedir. Genel olarak idarenin esas alacağı objektif ölçütlerin kanun düzeyinde belirlenmemesi, yükseköğretim kurumları arasında ayrımcılık yapılmasına neden olacaktır.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10.09.2015 tarihli ve 2015/5 ve 2015/82 sayılı kararında belirttiği üzere;</w:t>
      </w:r>
    </w:p>
    <w:p w14:paraId="3657872D" w14:textId="628348CA"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 </w:t>
      </w:r>
      <w:r w:rsidR="00AF1EA7" w:rsidRPr="002F0D17">
        <w:rPr>
          <w:rFonts w:ascii="Times New Roman" w:hAnsi="Times New Roman" w:cs="Times New Roman"/>
          <w:color w:val="010000"/>
          <w:sz w:val="24"/>
          <w:szCs w:val="24"/>
          <w:shd w:val="clear" w:color="auto" w:fill="FFFFFF"/>
        </w:rPr>
        <w:t>“</w:t>
      </w:r>
      <w:r w:rsidR="00137A1A" w:rsidRPr="002F0D17">
        <w:rPr>
          <w:rFonts w:ascii="Times New Roman" w:hAnsi="Times New Roman" w:cs="Times New Roman"/>
          <w:color w:val="010000"/>
          <w:sz w:val="24"/>
          <w:szCs w:val="24"/>
          <w:shd w:val="clear" w:color="auto" w:fill="FFFFFF"/>
        </w:rPr>
        <w:t>18.</w:t>
      </w:r>
      <w:r w:rsidRPr="002F0D17">
        <w:rPr>
          <w:rFonts w:ascii="Times New Roman" w:hAnsi="Times New Roman" w:cs="Times New Roman"/>
          <w:color w:val="010000"/>
          <w:sz w:val="24"/>
          <w:szCs w:val="24"/>
          <w:shd w:val="clear" w:color="auto" w:fill="FFFFFF"/>
        </w:rPr>
        <w:t xml:space="preserve"> </w:t>
      </w:r>
      <w:r w:rsidR="00137A1A" w:rsidRPr="002F0D17">
        <w:rPr>
          <w:rFonts w:ascii="Times New Roman" w:hAnsi="Times New Roman" w:cs="Times New Roman"/>
          <w:color w:val="010000"/>
          <w:sz w:val="24"/>
          <w:szCs w:val="24"/>
          <w:shd w:val="clear" w:color="auto" w:fill="FFFFFF"/>
        </w:rPr>
        <w:t>Bilimsel özerklik, bilimsel çalışmaların üniversite ortamında yürütülebilmesinin olmazsa olmaz koşulu olup üniversite mensuplarının, ekonomik ve siyasi yönden nüfuz sahibi bulunan kişi ve kurumların baskısı, yönlendirmesi olmadan ve toplumda genel olarak hâkim olan düşünce ve kabuller doğrultusunda sonuçlara varmak gibi bir zorunluluk hissetmeden sadece bilimsel ölçütler ve etik kurallar çerçevesinde eğitim, öğretim, araştırma ve yayın yapabilme olanaklarına sahip bulunmalarını ifade etmektedir. 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w:t>
      </w:r>
      <w:r w:rsidR="00AF1EA7" w:rsidRPr="002F0D17">
        <w:rPr>
          <w:rFonts w:ascii="Times New Roman" w:hAnsi="Times New Roman" w:cs="Times New Roman"/>
          <w:color w:val="010000"/>
          <w:sz w:val="24"/>
          <w:szCs w:val="24"/>
          <w:shd w:val="clear" w:color="auto" w:fill="FFFFFF"/>
        </w:rPr>
        <w:t>”</w:t>
      </w:r>
    </w:p>
    <w:p w14:paraId="5CD59238" w14:textId="35F169F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lastRenderedPageBreak/>
        <w:t xml:space="preserve">İdarenin sınırsız takdir yetkisine istinaden aynı koşullara sahip yükseköğretim kurumları arasında </w:t>
      </w:r>
      <w:r w:rsidRPr="002F0D17">
        <w:rPr>
          <w:rFonts w:ascii="Times New Roman" w:eastAsia="Times New Roman" w:hAnsi="Times New Roman" w:cs="Times New Roman"/>
          <w:color w:val="010000"/>
          <w:sz w:val="24"/>
          <w:szCs w:val="24"/>
        </w:rPr>
        <w:t>kayırma/ayrımcılık yapması</w:t>
      </w:r>
      <w:r w:rsidRPr="002F0D17">
        <w:rPr>
          <w:rFonts w:ascii="Times New Roman" w:hAnsi="Times New Roman" w:cs="Times New Roman"/>
          <w:color w:val="010000"/>
          <w:sz w:val="24"/>
          <w:szCs w:val="24"/>
          <w:shd w:val="clear" w:color="auto" w:fill="FFFFFF"/>
        </w:rPr>
        <w:t>, yükseköğretim kurumları üzerinde baskı uygulamak suretiyle, yönetmelikte yer alabilmek adına idarenin makbul göreceği türden eğitim verilerek bilimsel özerkliğin feda edilmesine yönelik bir olasılığın gündeme gelmesine neden olacaktır.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130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085758E5" w14:textId="5B6CB3B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Özel olarak iptali talep edilen ibarenin idareye (Bakanlığa) verdiği sınırsız takdir yetkisi, aynı şartları taşıyan ve fakat farklı yükseköğretim kurumlarından mezun olan adaylar arasında idare tarafından kayırma/ayrımcılık yapılmasına neden olabileceğinden;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(öğretmenliğe) girişte esas alınacak objektif şartları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Bakanlık tarafından aynı şartlara ve niteliklere sahip ve fakat farklı yükseköğretim kurumlarından mezun olan adaylardan birinin mesleğe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mezun olunacak yükseköğretim kurumlarının belirlenmesinin idareye bırakılması, görevin / mesleğin gerektirdiği nitelikler bakımından aynı durumda olan kişi kategorileri arasında haklı nedene dayanmayan ve keyfî muamele farklılıklarına yol açacaktır.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19FA07E9" w14:textId="42E619D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ğ</w:t>
      </w:r>
      <w:proofErr w:type="gramEnd"/>
      <w:r w:rsidRPr="002F0D17">
        <w:rPr>
          <w:rFonts w:ascii="Times New Roman" w:hAnsi="Times New Roman" w:cs="Times New Roman"/>
          <w:color w:val="010000"/>
          <w:sz w:val="24"/>
          <w:szCs w:val="24"/>
        </w:rPr>
        <w:t>)</w:t>
      </w:r>
      <w:r w:rsidR="00AF1EA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280E2A65" w14:textId="147C63E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427D39BC" w14:textId="412278DB"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591CC15B" w14:textId="20A14BF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lastRenderedPageBreak/>
        <w:t>Demokratik ülkelerde, eğitim politikalarını belirleme ve bu politikaların hayata geçirilmesine yönelik kurumsal tercihlerde bulunma konusunda kanun koyucunun geniş takdir yetkisi vardır.</w:t>
      </w:r>
      <w:r w:rsidR="00AF1EA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3F3294A7" w14:textId="1C250DB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127DA748" w14:textId="077915A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79873C1C" w14:textId="66ED01C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AF1EA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21"/>
      </w:r>
    </w:p>
    <w:p w14:paraId="5419FEE6" w14:textId="25166A0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aday olabilmesi için mezun olmaları gereken yükseköğretim kurumlarını,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yönetmeliğe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söz konusu yükseköğretim kurumlarının belirlenmesini idarenin uhdesine bırakmak suretiyle; anılan hürriyete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045499CC" w14:textId="6D6FA69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ibare, Devletin anılan yükümlülüğünü ifa etmesine engel olacaktır. Nitekim idare, keyfi biçimde, birtakım yükseköğretim kurumlarını kapsam dışı bırakarak; kapsam dışı kalan yükseköğretim kurumlarından mezun olan kimselerin meslek mensubu olmasının önüne geçecektir; Devlet tarafından onlar bakımından çalışma hakkının kullanılması için gerekli ortam, hazırlanamayacaktır. Kanun koyucu, söz konusu yükseköğretim kurumlarının belirlenmesini idarenin uhdesine bırakmak suretiyle; anılan hakka idari işlemlerle müdahale edilmesinin </w:t>
      </w:r>
      <w:r w:rsidRPr="002F0D17">
        <w:rPr>
          <w:rFonts w:ascii="Times New Roman" w:eastAsia="Times New Roman" w:hAnsi="Times New Roman" w:cs="Times New Roman"/>
          <w:color w:val="010000"/>
          <w:sz w:val="24"/>
          <w:szCs w:val="24"/>
        </w:rPr>
        <w:lastRenderedPageBreak/>
        <w:t>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3C9CCB3A" w14:textId="2D69F31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t>h)</w:t>
      </w:r>
      <w:r w:rsidR="00AF1EA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662D38AC" w14:textId="32EF22F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6FE41F0F" w14:textId="0822FBCC"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1D8876F7" w14:textId="69972796"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1748A698" w14:textId="394BA0F1"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592BC5EC" w14:textId="70FF1549"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7F54CB1E" w14:textId="498A00E9"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11819F94"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3709E2BF" w14:textId="1F7BB2F0" w:rsidR="00ED7FF5"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ne göre eğitim hakkı,</w:t>
      </w:r>
    </w:p>
    <w:p w14:paraId="34EAE5CE" w14:textId="42245D7A"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22"/>
      </w:r>
    </w:p>
    <w:p w14:paraId="327EE40E" w14:textId="1F61B20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aday öğretmen olabilmek için mezun olunacak yükseköğretim kurumlarının belirlenmesinin Bakanlığa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48FFCD38" w14:textId="12E5B07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yürütecek olan aday öğretmenlerin mezun olacağı yükseköğretim kurumlarını 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w:t>
      </w:r>
      <w:r w:rsidRPr="002F0D17">
        <w:rPr>
          <w:rFonts w:ascii="Times New Roman" w:hAnsi="Times New Roman" w:cs="Times New Roman"/>
          <w:color w:val="010000"/>
          <w:sz w:val="24"/>
          <w:szCs w:val="24"/>
        </w:rPr>
        <w:lastRenderedPageBreak/>
        <w:t>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1870B8E9" w14:textId="64BEF9E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Buna ek olarak, kanun koyucu aday öğretmenlerin mezun olacağı yükseköğretim kurumlarını belirleme yetkisini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Devletin eğitim hakkının gerçekleştirilmesine ilişkin pozitif yükümlülüklerinin yerine getirememesi anlamına geleceği gibi bu hakkın kısıtlanması sonucunu da doğurabilecektir. Kanun koyucu da söz konusu yükseköğretim kurumlarının yürütme tarafından tespit edilmesine cevaz vererek; hakkın kısıtlanmasının önünü açmıştır. Kaldı ki demokratik bir toplum, eğitim hakkının herkese nitelikli bir biçimde tanınmasını gerektirir. Tüm bu nedenlerle anılan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377274C6" w14:textId="31C00297"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3CF69743" w14:textId="07548584"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23"/>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5B15BC2E" w14:textId="2BEA1BE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AF1EA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ncı; Ekonomik, Sosyal ve Kültürel Haklar </w:t>
      </w:r>
      <w:r w:rsidRPr="002F0D17">
        <w:rPr>
          <w:rFonts w:ascii="Times New Roman" w:hAnsi="Times New Roman" w:cs="Times New Roman"/>
          <w:color w:val="010000"/>
          <w:sz w:val="24"/>
          <w:szCs w:val="24"/>
          <w:lang w:eastAsia="tr-TR"/>
        </w:rPr>
        <w:lastRenderedPageBreak/>
        <w:t>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24"/>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25"/>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26"/>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27"/>
      </w:r>
      <w:r w:rsidR="002F0D1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6BE11E8E" w14:textId="6958391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yönetmelikle belirlenen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124, 128, 130,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ibarenin iptali gerekir.</w:t>
      </w:r>
      <w:bookmarkEnd w:id="5"/>
    </w:p>
    <w:p w14:paraId="365E125E" w14:textId="4C787B51"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eastAsia="Times New Roman" w:hAnsi="Times New Roman" w:cs="Times New Roman"/>
          <w:color w:val="010000"/>
          <w:sz w:val="24"/>
          <w:szCs w:val="24"/>
          <w:lang w:eastAsia="tr-TR"/>
        </w:rPr>
        <w:t>7/4/2021 tarihli ve 7315 sayılı Güvenlik Soruşturması ve Arşiv Araştırması Kanununa göre güvenlik soruşturması ve arşiv araştırması yapılmış olma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w:t>
      </w:r>
      <w:r w:rsidRPr="002F0D17">
        <w:rPr>
          <w:rFonts w:ascii="Times New Roman" w:eastAsia="Times New Roman" w:hAnsi="Times New Roman" w:cs="Times New Roman"/>
          <w:color w:val="010000"/>
          <w:sz w:val="24"/>
          <w:szCs w:val="24"/>
          <w:lang w:eastAsia="tr-TR"/>
        </w:rPr>
        <w:t xml:space="preserve">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51F35F76" w14:textId="57F828D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aday öğretmenliğe atanabilmek için gerekli olan tahdidi şartlar,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657 sayılı Devlet Memurları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48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sayılan Devlet memurluğuna alınacaklarda aranacak genel ve özel şartları sağlama; yönetmelikle belirlenen yükseköğretim kurumlarından mezun olma; 7315 sayılı Güvenlik Soruşturması ve Arşiv Araştırması Kanununa göre güvenlik soruşturması ve arşiv araştırması yapılmış olma; Milli Eğitim Bakanlığınca ve/veya Ölçme, Seçme ve Yerleştirme Merkezi Başkanlığı tarafından yapılacak sınavlarda başarılı olma</w:t>
      </w:r>
      <w:r w:rsidR="00AF1EA7"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şeklinde sıralanmıştır. Ancak iptali talep edilen ibareyle aday öğretmen atanabilmek için 7315 sayılı Güvenlik Soruşturması ve Arşiv Araştırması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na göre güvenlik soruşturması ve arşiv araştırması yapılmış olma şartının aranması,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00A21E5E" w14:textId="0E6B70F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w:t>
      </w:r>
      <w:r w:rsidRPr="002F0D17">
        <w:rPr>
          <w:rFonts w:ascii="Times New Roman" w:eastAsia="Times New Roman" w:hAnsi="Times New Roman" w:cs="Times New Roman"/>
          <w:color w:val="010000"/>
          <w:sz w:val="24"/>
          <w:szCs w:val="24"/>
        </w:rPr>
        <w:lastRenderedPageBreak/>
        <w:t xml:space="preserve">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 Ne var ki, iptali istenilen ibare, aday öğretmenliğe atanma koşulunu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6673B039" w14:textId="1C5436B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AF1EA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7315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a göre güvenlik soruşturması ve arşiv araştırmasının esas ve usulleri (söz gelimi kim tarafından yapılacağı, kapsamının ne olduğu, soruşturma ve araştırmaya hangi bilgi ve belgelerin konu olacağı, elde edilen verilerin muhafaza ve yok edilme usulü) </w:t>
      </w:r>
      <w:r w:rsidRPr="002F0D17">
        <w:rPr>
          <w:rFonts w:ascii="Times New Roman" w:hAnsi="Times New Roman" w:cs="Times New Roman"/>
          <w:color w:val="010000"/>
          <w:sz w:val="24"/>
          <w:szCs w:val="24"/>
        </w:rPr>
        <w:t xml:space="preserve">net bir biçimde kanun formunda ortaya koymamış </w:t>
      </w:r>
      <w:r w:rsidRPr="002F0D17">
        <w:rPr>
          <w:rFonts w:ascii="Times New Roman" w:eastAsia="Times New Roman" w:hAnsi="Times New Roman" w:cs="Times New Roman"/>
          <w:color w:val="010000"/>
          <w:sz w:val="24"/>
          <w:szCs w:val="24"/>
        </w:rPr>
        <w:t>ve bu hususların belirlenmesini idarenin düzenleyici işlemlerine bırakmıştır. Oysa bir kamu görevlisi olan öğretmen statüsünde olmaya namzet kimselere yönelik yapılacak güvenlik soruşturması ve arşiv araştırmasının usul ve esaslarının kanun düzeyinde belirlenmesi ve idarenin keyfi işlem ve eylemlerine terk edilmemesi gerekirdi. İptal istenen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7F3C5DC3" w14:textId="12468D8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Kanun düzeyinde tanımlanması gereken hususları idarenin düzenleyici işlemlerine tevdi eden ve yukarıda tanımlandığı anlamda hukuki güvenlik ve belirlilik ilkelerinin gereklerini yerine getirmeyen ihtilaflı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49E5EC17" w14:textId="686B8AE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c)</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149EF7B7" w14:textId="4E5FC88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aday öğretmen atanabilmek için yapılacak güvenlik soruşturmasının ve arşiv araştırmasının esas ve usullerinin;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güvenlik soruşturmasının ve arşiv araştırmasının esas ve usulleri –Anayasal ilkelerin aksine- (söz gelimi soruşturma ve araştırma yapacak mercii, bu merciin hangi sınırlar dahilinde ve hangi amaçla yapacağı, hangi bilgi ve belgelerin konu edileceği, bu verilerin muhafaza ve yok edilme usulü, elde edilen verilerin kötüye kullanılmasını engellemeye yönelik teminatların ne olduğu) hakkında tamamen sessiz kalmış, bu hususları idarenin düzenleyici işleminin konusu yapmıştır. Her ne kadar kanun koyucunun söz konusu güvenlik soruşturması ve arşiv araştırmasının esas ve usullerinin sınırlarının;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7315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 göre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şeklindeki ibareyle çizildiği ifade edilebilir ise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7315 sayılı Kanun,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uygun biçimde temel çerçeve belirlememiştir. Nitekim; CHP tarafından 7315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esas yönünden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aykırı olduğu iddiasıyla Anayasa Mahkemesi nezdinde 16.06.2021 tarihinde 2021/60 E. </w:t>
      </w:r>
      <w:proofErr w:type="spellStart"/>
      <w:r w:rsidRPr="002F0D17">
        <w:rPr>
          <w:rFonts w:ascii="Times New Roman" w:eastAsia="Times New Roman" w:hAnsi="Times New Roman" w:cs="Times New Roman"/>
          <w:color w:val="010000"/>
          <w:sz w:val="24"/>
          <w:szCs w:val="24"/>
        </w:rPr>
        <w:t>No</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lu</w:t>
      </w:r>
      <w:proofErr w:type="spellEnd"/>
      <w:r w:rsidRPr="002F0D17">
        <w:rPr>
          <w:rFonts w:ascii="Times New Roman" w:eastAsia="Times New Roman" w:hAnsi="Times New Roman" w:cs="Times New Roman"/>
          <w:color w:val="010000"/>
          <w:sz w:val="24"/>
          <w:szCs w:val="24"/>
        </w:rPr>
        <w:t xml:space="preserve"> dosya üzerinden iptal davası açılmıştır. (7315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şekil yönünden aykırılık iddiası hakkında, 13.10.2021 tarihli ve 2021/43 E.; 2021/74 K. sayılı </w:t>
      </w:r>
      <w:proofErr w:type="spellStart"/>
      <w:r w:rsidRPr="002F0D17">
        <w:rPr>
          <w:rFonts w:ascii="Times New Roman" w:eastAsia="Times New Roman" w:hAnsi="Times New Roman" w:cs="Times New Roman"/>
          <w:color w:val="010000"/>
          <w:sz w:val="24"/>
          <w:szCs w:val="24"/>
        </w:rPr>
        <w:t>red</w:t>
      </w:r>
      <w:proofErr w:type="spellEnd"/>
      <w:r w:rsidRPr="002F0D17">
        <w:rPr>
          <w:rFonts w:ascii="Times New Roman" w:eastAsia="Times New Roman" w:hAnsi="Times New Roman" w:cs="Times New Roman"/>
          <w:color w:val="010000"/>
          <w:sz w:val="24"/>
          <w:szCs w:val="24"/>
        </w:rPr>
        <w:t xml:space="preserve"> kararı verilmiştir.)</w:t>
      </w:r>
    </w:p>
    <w:p w14:paraId="3191D44A" w14:textId="44010DF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ibarenin yer aldığı fıkra hükmünde; kadro ihdası gibi özlük işleri kapsamında değerlendirilen </w:t>
      </w:r>
      <w:r w:rsidRPr="002F0D17">
        <w:rPr>
          <w:rFonts w:ascii="Times New Roman" w:eastAsia="Times New Roman" w:hAnsi="Times New Roman" w:cs="Times New Roman"/>
          <w:color w:val="010000"/>
          <w:sz w:val="24"/>
          <w:szCs w:val="24"/>
        </w:rPr>
        <w:t>atama önkoşulunun (güvenlik soruşturmasının ve arşiv araştırmasının esas ve usullerinin) genel çerçevesi; hukuki işlem olarak kanun ile açıkça ortaya konulmamıştır.</w:t>
      </w:r>
    </w:p>
    <w:p w14:paraId="4289E630" w14:textId="0191AFF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3F5087F8" w14:textId="38A236FD"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0F7D0858" w14:textId="1646E3EA"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4AB5C3E0" w14:textId="72466797"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3A285326" w14:textId="72FAF55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380AAC6D" w14:textId="493BFB0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Bununla birlikte 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28"/>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durumunda, yönetmelik hukuki dayanaktan yoksun kılınacaktır.</w:t>
      </w:r>
    </w:p>
    <w:p w14:paraId="0C85A05A" w14:textId="227855C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7D654C7F" w14:textId="1A0AF6E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lastRenderedPageBreak/>
        <w:t>ç</w:t>
      </w:r>
      <w:proofErr w:type="gramEnd"/>
      <w:r w:rsidRPr="002F0D17">
        <w:rPr>
          <w:rFonts w:ascii="Times New Roman" w:eastAsia="Times New Roman" w:hAnsi="Times New Roman" w:cs="Times New Roman"/>
          <w:color w:val="010000"/>
          <w:sz w:val="24"/>
          <w:szCs w:val="24"/>
        </w:rPr>
        <w:t>)</w:t>
      </w:r>
      <w:r w:rsidR="00AF1EA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İptali talep edilen ibarenin yer aldığı fıkra hükmünde olduğu gibi temel ilkeleri belirlenmeksizin ve çerçevesi çizilmeksizin; idareye güvenlik soruşturmasının ve arşiv araştırmasının esas ve usullerini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32349FFF" w14:textId="68925B1A"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AF1EA7"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w:t>
      </w:r>
      <w:r w:rsidR="002F0D17" w:rsidRPr="002F0D17">
        <w:rPr>
          <w:color w:val="010000"/>
          <w:sz w:val="24"/>
          <w:szCs w:val="24"/>
        </w:rPr>
        <w:t xml:space="preserve"> </w:t>
      </w:r>
      <w:r w:rsidRPr="002F0D17">
        <w:rPr>
          <w:color w:val="010000"/>
          <w:sz w:val="24"/>
          <w:szCs w:val="24"/>
        </w:rPr>
        <w:t>tarihli ve 1979/19 E.; 1979/39 K. sayılı Kararı).</w:t>
      </w:r>
    </w:p>
    <w:p w14:paraId="27EAB6DB" w14:textId="4CB5C29D"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atama önkoşulunun), (bir kimsenin bu kadroya uygun olduğunun objektif kriterlere göre tespitinin yapılabilmesi amacıyla) kanun düzeyinde açıklanmasını gerektirir. Aksi bir tutum, bir başka deyişle kamu hizmeti görecek kimsenin (aday olarak) atanması için yapılacak güvenlik soruşturmasının ve arşiv araştırmasının esas ve usullerini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aday öğretmenliğe atanabilmek için yapılacak güvenlik soruşturmasının ve arşiv araştırmasının esas ve usullerinin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7275B264" w14:textId="6CC65768"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2849A76E" w14:textId="48CA5C61"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2CA8FF9A" w14:textId="538B97B0"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6A628C36" w14:textId="79405DC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61A9E894" w14:textId="322EBFF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4E4C645C" w14:textId="6A24CBE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63B2FB28" w14:textId="4E42DAE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Aday öğretmenler esasen mesleğe başlamış olup, kurala göre,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performans değerlendirmelerine göre de başarılı bulunmak şartıyla sınava alınacaktır. Ancak yapılacak sözlü sınavların büyük ölçüde nesnellikten uzak, sübjektif değerlendirmelere ve hatta inanç, düşünce ve etnik köken temelinde ayrımcılığa açık bir nitelikte düzenlendiği anlaşılmaktadır. Başka bir ifadeyle esasen memuriyete girmeye hak kazanmış adayların yeni ve keyfiliğe açık bir elemeden geçirilerek, idarece beğenilmeyen bazılarının meslekten uzaklaştırılmaları söz konusu olabilecektir. Kural, bu nedenle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70. maddesine aykırıdır.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04.12.2014 tarihli ve 2014/99 E.; 2014/181 K. sayılı Kararına karşı Üye Osman </w:t>
      </w:r>
      <w:proofErr w:type="spellStart"/>
      <w:r w:rsidRPr="002F0D17">
        <w:rPr>
          <w:rFonts w:ascii="Times New Roman" w:hAnsi="Times New Roman" w:cs="Times New Roman"/>
          <w:color w:val="010000"/>
          <w:sz w:val="24"/>
          <w:szCs w:val="24"/>
        </w:rPr>
        <w:t>Alifeyyaz</w:t>
      </w:r>
      <w:proofErr w:type="spellEnd"/>
      <w:r w:rsidRPr="002F0D17">
        <w:rPr>
          <w:rFonts w:ascii="Times New Roman" w:hAnsi="Times New Roman" w:cs="Times New Roman"/>
          <w:color w:val="010000"/>
          <w:sz w:val="24"/>
          <w:szCs w:val="24"/>
        </w:rPr>
        <w:t xml:space="preserve"> </w:t>
      </w:r>
      <w:proofErr w:type="spellStart"/>
      <w:r w:rsidRPr="002F0D17">
        <w:rPr>
          <w:rFonts w:ascii="Times New Roman" w:hAnsi="Times New Roman" w:cs="Times New Roman"/>
          <w:color w:val="010000"/>
          <w:sz w:val="24"/>
          <w:szCs w:val="24"/>
        </w:rPr>
        <w:t>Paksüt</w:t>
      </w:r>
      <w:proofErr w:type="spellEnd"/>
      <w:r w:rsidRPr="002F0D17">
        <w:rPr>
          <w:rFonts w:ascii="Times New Roman" w:hAnsi="Times New Roman" w:cs="Times New Roman"/>
          <w:color w:val="010000"/>
          <w:sz w:val="24"/>
          <w:szCs w:val="24"/>
        </w:rPr>
        <w:t xml:space="preserve"> tarafından kaleme alınan </w:t>
      </w:r>
      <w:proofErr w:type="spellStart"/>
      <w:r w:rsidRPr="002F0D17">
        <w:rPr>
          <w:rFonts w:ascii="Times New Roman" w:hAnsi="Times New Roman" w:cs="Times New Roman"/>
          <w:color w:val="010000"/>
          <w:sz w:val="24"/>
          <w:szCs w:val="24"/>
        </w:rPr>
        <w:t>karşıoy</w:t>
      </w:r>
      <w:proofErr w:type="spellEnd"/>
      <w:r w:rsidRPr="002F0D17">
        <w:rPr>
          <w:rFonts w:ascii="Times New Roman" w:hAnsi="Times New Roman" w:cs="Times New Roman"/>
          <w:color w:val="010000"/>
          <w:sz w:val="24"/>
          <w:szCs w:val="24"/>
        </w:rPr>
        <w:t xml:space="preserve"> yazısı).</w:t>
      </w:r>
    </w:p>
    <w:p w14:paraId="645A1049" w14:textId="7E84DFC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e)</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Kişisel verilen korunması hakkı ile temel hak ve özgürlüklerin sınırlandırılmasının sınırları bakımından: Güvenlik soruşturması ve arşiv araştırması sonunda elde edilecek </w:t>
      </w:r>
      <w:r w:rsidRPr="002F0D17">
        <w:rPr>
          <w:rFonts w:ascii="Times New Roman" w:hAnsi="Times New Roman" w:cs="Times New Roman"/>
          <w:color w:val="010000"/>
          <w:sz w:val="24"/>
          <w:szCs w:val="24"/>
        </w:rPr>
        <w:t>bilgi ve belgeler (söz gelimi diplomaları, sertifikaları,</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sağlık durumu, yaşı, adli sicil kaydı, fiziki durumu, yabancı dil puanı, ALES/KPSS puanı, aday öğretmenliğe atanabilmek için Milli Eğitim Bakanlığı ve/veya Ölçme, Seçme ve Yerleştirme Merkezi Başkanlığı tarafından yapılacak sınavlarda alınan not), </w:t>
      </w:r>
      <w:r w:rsidRPr="002F0D17">
        <w:rPr>
          <w:rFonts w:ascii="Times New Roman" w:hAnsi="Times New Roman" w:cs="Times New Roman"/>
          <w:color w:val="010000"/>
          <w:sz w:val="24"/>
          <w:szCs w:val="24"/>
          <w:shd w:val="clear" w:color="auto" w:fill="FFFFFF"/>
        </w:rPr>
        <w:t xml:space="preserve">kişiyi belirli, belirlenebilir kıldığından; </w:t>
      </w:r>
      <w:r w:rsidRPr="002F0D17">
        <w:rPr>
          <w:rFonts w:ascii="Times New Roman" w:hAnsi="Times New Roman" w:cs="Times New Roman"/>
          <w:color w:val="010000"/>
          <w:sz w:val="24"/>
          <w:szCs w:val="24"/>
        </w:rPr>
        <w:t xml:space="preserve">kişisel veri niteliğindedir. </w:t>
      </w:r>
    </w:p>
    <w:p w14:paraId="6E2FA9CB" w14:textId="53FDFA3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Nitekim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ne göre</w:t>
      </w:r>
      <w:r w:rsidR="002F0D17"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iCs/>
          <w:color w:val="010000"/>
          <w:sz w:val="24"/>
          <w:szCs w:val="24"/>
          <w:shd w:val="clear" w:color="auto" w:fill="FFFFFF"/>
        </w:rPr>
        <w:t xml:space="preserve">... Bu bağlamda adı, soyadı, doğum tarihi ve doğum yeri gibi bireyin sadece kimliğini ortaya koyan bilgiler değil; telefon numarası, motorlu taşıt plakası, sosyal güvenlik numarası, pasaport numarası, özgeçmiş, resim, görüntü ve ses </w:t>
      </w:r>
      <w:r w:rsidRPr="002F0D17">
        <w:rPr>
          <w:rFonts w:ascii="Times New Roman" w:hAnsi="Times New Roman" w:cs="Times New Roman"/>
          <w:iCs/>
          <w:color w:val="010000"/>
          <w:sz w:val="24"/>
          <w:szCs w:val="24"/>
          <w:shd w:val="clear" w:color="auto" w:fill="FFFFFF"/>
        </w:rPr>
        <w:lastRenderedPageBreak/>
        <w:t>kayıtları, parmak izleri, IP adresi, e-posta adresi, hobiler, tercihler, etkileşimde bulunulan kişiler, grup üyelikleri, aile bilgileri, sağlık bilgileri gibi kişiyi doğrudan veya dolaylı olarak belirlenebilir kılan tüm veriler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kişisel veri olarak</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kabul edilmektedir (E. 2013/122, K. 2014/74, 9.4.2014; E. 2014/149, K. 2014/151, 2.10.2014; E. 2013/84, K. 2014/183, 4.12.2014; E. 2014/74, K. 2014/201, 25.12.2014; E. 2014/180, K. 2015/30, 19.3.2015; E. 2015/32, K. 2015/102, 12.11.2015). </w:t>
      </w:r>
    </w:p>
    <w:p w14:paraId="3591B274" w14:textId="7D93CF7F"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Kişisel verilerin korunması, Anayasal düzeyde (20</w:t>
      </w:r>
      <w:r w:rsidR="00AF1EA7" w:rsidRPr="002F0D17">
        <w:rPr>
          <w:color w:val="010000"/>
          <w:sz w:val="24"/>
          <w:szCs w:val="24"/>
        </w:rPr>
        <w:t>’</w:t>
      </w:r>
      <w:r w:rsidRPr="002F0D17">
        <w:rPr>
          <w:color w:val="010000"/>
          <w:sz w:val="24"/>
          <w:szCs w:val="24"/>
        </w:rPr>
        <w:t>nci madde) özel hayatın gizliliği hakkına ilişkindir. Nitekim Anayasa Mahkemesi</w:t>
      </w:r>
      <w:r w:rsidR="00AF1EA7" w:rsidRPr="002F0D17">
        <w:rPr>
          <w:color w:val="010000"/>
          <w:sz w:val="24"/>
          <w:szCs w:val="24"/>
        </w:rPr>
        <w:t>’</w:t>
      </w:r>
      <w:r w:rsidRPr="002F0D17">
        <w:rPr>
          <w:color w:val="010000"/>
          <w:sz w:val="24"/>
          <w:szCs w:val="24"/>
        </w:rPr>
        <w:t>nin bir kararının müteallik bölümü:</w:t>
      </w:r>
    </w:p>
    <w:p w14:paraId="3177E096" w14:textId="01C04958" w:rsidR="00137A1A" w:rsidRPr="002F0D17" w:rsidRDefault="002F0D17" w:rsidP="002F0D17">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Özel hayatın gizliliği ve kişisel verilerin korunması hakkı, temel hak ve özgürlükler arasında önemli bir yer tutar. Özel hayatın gizliliğinin korunması, bu hayatın başkalarının gözleri önüne serilmemesi demektir. Kişinin özel hayatının, yalnız kendisi veya kendisinin bilmesini istediği kimseler tarafından bilinmesini isteme hakkı, kişinin temel haklarından biridir ve bu niteliği nedeniyle insan haklarına ilişkin beyanname ve sözleşmelerde de yer almış; demokratik ülkelerin mevzuatında açıkça belirlenen istisnalar dışında devlete, topluma ve diğer kişilere karşı korunmuştur. Kişisel verilerin korunması hakkı ise özel hayatın gizliliği hakkının özel bir biçimi olarak bireyin hak ve özgürlüklerini kişisel verilerin işlenmesi sırasında korumayı amaçlamaktadır. Öte yandan kişisel verilerin korunması hakkı sınırsız olmayıp bu hakkın</w:t>
      </w:r>
      <w:r w:rsidRPr="002F0D17">
        <w:rPr>
          <w:rFonts w:ascii="Times New Roman" w:eastAsia="Times New Roman" w:hAnsi="Times New Roman" w:cs="Times New Roman"/>
          <w:color w:val="010000"/>
          <w:sz w:val="24"/>
          <w:szCs w:val="24"/>
        </w:rPr>
        <w:t xml:space="preserve"> </w:t>
      </w:r>
      <w:r w:rsidR="00137A1A" w:rsidRPr="002F0D17">
        <w:rPr>
          <w:rFonts w:ascii="Times New Roman" w:eastAsia="Times New Roman" w:hAnsi="Times New Roman" w:cs="Times New Roman"/>
          <w:color w:val="010000"/>
          <w:sz w:val="24"/>
          <w:szCs w:val="24"/>
          <w:shd w:val="clear" w:color="auto" w:fill="FFFFFF"/>
        </w:rPr>
        <w:t>Anayasa</w:t>
      </w:r>
      <w:r w:rsidR="00AF1EA7" w:rsidRPr="002F0D17">
        <w:rPr>
          <w:rFonts w:ascii="Times New Roman" w:eastAsia="Times New Roman" w:hAnsi="Times New Roman" w:cs="Times New Roman"/>
          <w:color w:val="010000"/>
          <w:sz w:val="24"/>
          <w:szCs w:val="24"/>
          <w:shd w:val="clear" w:color="auto" w:fill="FFFFFF"/>
        </w:rPr>
        <w:t>’</w:t>
      </w:r>
      <w:r w:rsidR="00137A1A" w:rsidRPr="002F0D17">
        <w:rPr>
          <w:rFonts w:ascii="Times New Roman" w:eastAsia="Times New Roman" w:hAnsi="Times New Roman" w:cs="Times New Roman"/>
          <w:color w:val="010000"/>
          <w:sz w:val="24"/>
          <w:szCs w:val="24"/>
          <w:shd w:val="clear" w:color="auto" w:fill="FFFFFF"/>
        </w:rPr>
        <w:t>da güvence altına alınan diğer temel hak ve özgürlüklerin korunması veya Anayasa</w:t>
      </w:r>
      <w:r w:rsidR="00AF1EA7" w:rsidRPr="002F0D17">
        <w:rPr>
          <w:rFonts w:ascii="Times New Roman" w:eastAsia="Times New Roman" w:hAnsi="Times New Roman" w:cs="Times New Roman"/>
          <w:color w:val="010000"/>
          <w:sz w:val="24"/>
          <w:szCs w:val="24"/>
          <w:shd w:val="clear" w:color="auto" w:fill="FFFFFF"/>
        </w:rPr>
        <w:t>’</w:t>
      </w:r>
      <w:r w:rsidR="00137A1A" w:rsidRPr="002F0D17">
        <w:rPr>
          <w:rFonts w:ascii="Times New Roman" w:eastAsia="Times New Roman" w:hAnsi="Times New Roman" w:cs="Times New Roman"/>
          <w:color w:val="010000"/>
          <w:sz w:val="24"/>
          <w:szCs w:val="24"/>
          <w:shd w:val="clear" w:color="auto" w:fill="FFFFFF"/>
        </w:rPr>
        <w:t>nın devlete bir görev olarak yüklediği millî güvenliğin, kamu düzeninin ve kamu güvenliğinin korunması gibi nedenlerle</w:t>
      </w:r>
      <w:r w:rsidRPr="002F0D17">
        <w:rPr>
          <w:rFonts w:ascii="Times New Roman" w:eastAsia="Times New Roman" w:hAnsi="Times New Roman" w:cs="Times New Roman"/>
          <w:color w:val="010000"/>
          <w:sz w:val="24"/>
          <w:szCs w:val="24"/>
          <w:shd w:val="clear" w:color="auto" w:fill="FFFFFF"/>
        </w:rPr>
        <w:t xml:space="preserve"> </w:t>
      </w:r>
      <w:r w:rsidR="00137A1A" w:rsidRPr="002F0D17">
        <w:rPr>
          <w:rFonts w:ascii="Times New Roman" w:eastAsia="Times New Roman" w:hAnsi="Times New Roman" w:cs="Times New Roman"/>
          <w:color w:val="010000"/>
          <w:sz w:val="24"/>
          <w:szCs w:val="24"/>
        </w:rPr>
        <w:t>sınırlandırılması mümkündür. Ancak bu sınırlama yapılırken temel hak ve özgürlüklerin sınırlandırılması rejimini belirleyen Anayasa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nın 13. maddesine de uyulması gerekmektedir.</w:t>
      </w:r>
      <w:r w:rsidR="00AF1EA7" w:rsidRPr="002F0D17">
        <w:rPr>
          <w:rFonts w:ascii="Times New Roman" w:eastAsia="Times New Roman" w:hAnsi="Times New Roman" w:cs="Times New Roman"/>
          <w:color w:val="010000"/>
          <w:sz w:val="24"/>
          <w:szCs w:val="24"/>
        </w:rPr>
        <w:t>”</w:t>
      </w:r>
    </w:p>
    <w:p w14:paraId="5EEFA92A" w14:textId="77C80A0A" w:rsidR="00137A1A" w:rsidRPr="002F0D17" w:rsidRDefault="00137A1A" w:rsidP="002F0D17">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24.07.2019 tarihli ve 2017/16 E.; 2019/64 K. </w:t>
      </w:r>
      <w:proofErr w:type="spellStart"/>
      <w:r w:rsidRPr="002F0D17">
        <w:rPr>
          <w:rFonts w:ascii="Times New Roman" w:eastAsia="Times New Roman" w:hAnsi="Times New Roman" w:cs="Times New Roman"/>
          <w:color w:val="010000"/>
          <w:sz w:val="24"/>
          <w:szCs w:val="24"/>
        </w:rPr>
        <w:t>No</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lu</w:t>
      </w:r>
      <w:proofErr w:type="spellEnd"/>
      <w:r w:rsidRPr="002F0D17">
        <w:rPr>
          <w:rFonts w:ascii="Times New Roman" w:eastAsia="Times New Roman" w:hAnsi="Times New Roman" w:cs="Times New Roman"/>
          <w:color w:val="010000"/>
          <w:sz w:val="24"/>
          <w:szCs w:val="24"/>
        </w:rPr>
        <w:t xml:space="preserve"> Kararı,§ 48, 49, 50).</w:t>
      </w:r>
    </w:p>
    <w:p w14:paraId="2B39A5D2" w14:textId="4FCEE30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temel hak ve özgürlüklerin sınırlandırılmasının sınırlarını düzenleyen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maddesinin ilk cümlesi uyarınca,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Temel hak ve hürriyetler, özlerine dokunulmaksızın yalnızca Anayasanın ilgili maddelerinde belirtilen sebeplere bağlı olarak ve ancak kanunla sınırlanabilir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maddesinin üçüncü fıkrasının son iki cümlesine göre,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Kişisel veriler, ancak kanunda öngörülen hallerde veya kişinin açık rızasıyla işlenebilir. Kişisel verilerin korunmasına ilişkin esas ve usuller kanunla düzenlenir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Ancak iptali talep edilen ibareyle güvenlik soruşturması ve arşiv araştırması yapılacağı öngörülmüş ve fakat bunun yasal çerçevesi çizilmemiştir. Diğer bir deyişle soruşturma ve araştırmaya konu hususların ne olduğuna, nasıl / ne kadar süre ile kaydedileceğine, analiz edileceğine, muhafaza edileceğine, kim tarafından imha edileceğine,</w:t>
      </w:r>
      <w:r w:rsidRPr="002F0D17">
        <w:rPr>
          <w:rFonts w:ascii="Times New Roman" w:hAnsi="Times New Roman" w:cs="Times New Roman"/>
          <w:color w:val="010000"/>
          <w:sz w:val="24"/>
          <w:szCs w:val="24"/>
        </w:rPr>
        <w:t xml:space="preserve"> kurum ve kuruluşlarla paylaşılmasına; amacı dışında kullanılmamasına, siber güvenliğinin sağlanmasına; bunlara resmi makamların keyfi müdahalesinin </w:t>
      </w:r>
      <w:proofErr w:type="gramStart"/>
      <w:r w:rsidRPr="002F0D17">
        <w:rPr>
          <w:rFonts w:ascii="Times New Roman" w:hAnsi="Times New Roman" w:cs="Times New Roman"/>
          <w:color w:val="010000"/>
          <w:sz w:val="24"/>
          <w:szCs w:val="24"/>
        </w:rPr>
        <w:t>önlenmesine;</w:t>
      </w:r>
      <w:proofErr w:type="gramEnd"/>
      <w:r w:rsidRPr="002F0D17">
        <w:rPr>
          <w:rFonts w:ascii="Times New Roman" w:hAnsi="Times New Roman" w:cs="Times New Roman"/>
          <w:color w:val="010000"/>
          <w:sz w:val="24"/>
          <w:szCs w:val="24"/>
        </w:rPr>
        <w:t xml:space="preserve"> bunlardan suret alınmasına; başvuru usullerine (vb.) ilişkin</w:t>
      </w:r>
      <w:r w:rsidRPr="002F0D17">
        <w:rPr>
          <w:rFonts w:ascii="Times New Roman" w:eastAsia="Times New Roman" w:hAnsi="Times New Roman" w:cs="Times New Roman"/>
          <w:color w:val="010000"/>
          <w:sz w:val="24"/>
          <w:szCs w:val="24"/>
        </w:rPr>
        <w:t xml:space="preserve"> kanun düzeyinde hiçbir kıstas, kanuni güvence öngörülmemiştir. </w:t>
      </w:r>
      <w:r w:rsidRPr="002F0D17">
        <w:rPr>
          <w:rFonts w:ascii="Times New Roman" w:hAnsi="Times New Roman" w:cs="Times New Roman"/>
          <w:color w:val="010000"/>
          <w:sz w:val="24"/>
          <w:szCs w:val="24"/>
        </w:rPr>
        <w:t>Hiçbir sınırlandırmaya tabi olmayan söz konusu müdahale, kişisel verilerin korunması hakkını tamamen savunmasız bırakmakta, keyfiliğe açık hale getirmekte ve yasallık ilkesini zedelemektedir.</w:t>
      </w:r>
    </w:p>
    <w:p w14:paraId="5D9B42E7" w14:textId="0D8107E1" w:rsidR="00137A1A" w:rsidRPr="002F0D17" w:rsidRDefault="00137A1A" w:rsidP="002F0D17">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Ölçülülük ilkesi gereğince kişisel verilerin korunması hakkına yapılan söz konusu müdahalede; amaç ve araç ilişkisi bakımından, aracın (aday öğretmenliğe atanacak kimse hakkında güvenlik soruşturması ve arşiv araştırması yapılması), amacı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24.07.2019 tarihli ve 2018/73 E.; 2019/65 K. sayılı Kararı, </w:t>
      </w:r>
      <w:r w:rsidRPr="002F0D17">
        <w:rPr>
          <w:rFonts w:ascii="Times New Roman" w:hAnsi="Times New Roman" w:cs="Times New Roman"/>
          <w:bCs/>
          <w:color w:val="010000"/>
          <w:sz w:val="24"/>
          <w:szCs w:val="24"/>
          <w:shd w:val="clear" w:color="auto" w:fill="FFFFFF"/>
        </w:rPr>
        <w:t>§</w:t>
      </w:r>
      <w:r w:rsidRPr="002F0D17">
        <w:rPr>
          <w:rFonts w:ascii="Times New Roman" w:hAnsi="Times New Roman" w:cs="Times New Roman"/>
          <w:color w:val="010000"/>
          <w:sz w:val="24"/>
          <w:szCs w:val="24"/>
        </w:rPr>
        <w:t xml:space="preserve"> 170: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129. maddesinin birinci fıkrasında memurlar ve kamu görevlilerinin Anayasa ve kanunlara sadık kalarak faaliyette bulunma yükümlülükleri düzenlenmiştir. Belirtilen hususlar gözetilerek </w:t>
      </w:r>
      <w:r w:rsidRPr="002F0D17">
        <w:rPr>
          <w:rFonts w:ascii="Times New Roman" w:hAnsi="Times New Roman" w:cs="Times New Roman"/>
          <w:color w:val="010000"/>
          <w:sz w:val="24"/>
          <w:szCs w:val="24"/>
          <w:shd w:val="clear" w:color="auto" w:fill="FFFFFF"/>
        </w:rPr>
        <w:lastRenderedPageBreak/>
        <w:t>kamu görevlerine atanacak kişiler bakımından birtakım şartlar getirilmesi doğaldır. Bu şekilde aranan nitelikler kamu hizmetinin etkin ve sağlıklı bir biçimde yürütülmesi amacına yöneliktir. Dolayısıyla kamu görevine atanmadan önce kişilerin güvenlik soruşturması ve arşiv araştırmasının yapılmasını öngören kural kanun koyucunun takdir yetkisindedir. Ancak bu alanda düzenleme getiren kuralların kamu makamlarına hangi koşullarda ve hangi sınırlar içinde tedbirler uygulama ve özel hayatın gizliliğine yönelik müdahalelerde bulunma yetkisi verildiğini yeterince açık olarak göstermesi ve olası kötüye kullanmalara karşı yeterli güvenceleri sağlaması gerekir.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delaletiyle sadakat yükümlülüğü</w:t>
      </w:r>
      <w:r w:rsidRPr="002F0D17">
        <w:rPr>
          <w:rFonts w:ascii="Times New Roman" w:hAnsi="Times New Roman" w:cs="Times New Roman"/>
          <w:color w:val="010000"/>
          <w:sz w:val="24"/>
          <w:szCs w:val="24"/>
        </w:rPr>
        <w:t xml:space="preserve">) gerçekleştirmeye elverişli, gerekli olması ve amaç ile araç arasında orantı bulunması gerekmektedir. Ancak yapılacak güvenlik soruşturmasının ve arşiv araştırmasının esas ve usullerinin şeffaf ve objektif biçimde kanun düzeyinde belirlenmemesi; aracı, amacı gerçekleştirmeyi elverişsiz hale getirmektedir. İhtilaflı düzenlemeyle kişisel verilerin korunmasını isteme hakkı kanun düzeyinde </w:t>
      </w:r>
      <w:proofErr w:type="spellStart"/>
      <w:r w:rsidRPr="002F0D17">
        <w:rPr>
          <w:rFonts w:ascii="Times New Roman" w:hAnsi="Times New Roman" w:cs="Times New Roman"/>
          <w:color w:val="010000"/>
          <w:sz w:val="24"/>
          <w:szCs w:val="24"/>
        </w:rPr>
        <w:t>güvencelenmediğinden</w:t>
      </w:r>
      <w:proofErr w:type="spellEnd"/>
      <w:r w:rsidRPr="002F0D17">
        <w:rPr>
          <w:rFonts w:ascii="Times New Roman" w:hAnsi="Times New Roman" w:cs="Times New Roman"/>
          <w:color w:val="010000"/>
          <w:sz w:val="24"/>
          <w:szCs w:val="24"/>
        </w:rPr>
        <w:t xml:space="preserve"> temel bir hakkın keyfî şekilde sınırlanabilmesi öngörülmektedir.</w:t>
      </w:r>
    </w:p>
    <w:p w14:paraId="28627B0D" w14:textId="15B4C7DD"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Diğer bir deyişle Avrupa İnsan Hakları Mahkemesi</w:t>
      </w:r>
      <w:r w:rsidR="00AF1EA7" w:rsidRPr="002F0D17">
        <w:rPr>
          <w:color w:val="010000"/>
          <w:sz w:val="24"/>
          <w:szCs w:val="24"/>
        </w:rPr>
        <w:t>’</w:t>
      </w:r>
      <w:r w:rsidRPr="002F0D17">
        <w:rPr>
          <w:color w:val="010000"/>
          <w:sz w:val="24"/>
          <w:szCs w:val="24"/>
        </w:rPr>
        <w:t xml:space="preserve">ne (AİHM) göre, kişinin özel hayatına ilişkin verilerin yalnızca kaydedilmesi, işlenmeseler dahi, özel hayat hakkına müdahale oluşturur (S. ve </w:t>
      </w:r>
      <w:proofErr w:type="spellStart"/>
      <w:r w:rsidRPr="002F0D17">
        <w:rPr>
          <w:color w:val="010000"/>
          <w:sz w:val="24"/>
          <w:szCs w:val="24"/>
        </w:rPr>
        <w:t>Marper</w:t>
      </w:r>
      <w:proofErr w:type="spellEnd"/>
      <w:r w:rsidRPr="002F0D17">
        <w:rPr>
          <w:color w:val="010000"/>
          <w:sz w:val="24"/>
          <w:szCs w:val="24"/>
        </w:rPr>
        <w:t xml:space="preserve">/Birleşik Krallık, 4 Aralık 2008, başvuru </w:t>
      </w:r>
      <w:proofErr w:type="spellStart"/>
      <w:proofErr w:type="gramStart"/>
      <w:r w:rsidRPr="002F0D17">
        <w:rPr>
          <w:color w:val="010000"/>
          <w:sz w:val="24"/>
          <w:szCs w:val="24"/>
        </w:rPr>
        <w:t>no</w:t>
      </w:r>
      <w:proofErr w:type="spellEnd"/>
      <w:r w:rsidRPr="002F0D17">
        <w:rPr>
          <w:color w:val="010000"/>
          <w:sz w:val="24"/>
          <w:szCs w:val="24"/>
        </w:rPr>
        <w:t xml:space="preserve"> :</w:t>
      </w:r>
      <w:proofErr w:type="gramEnd"/>
      <w:r w:rsidRPr="002F0D17">
        <w:rPr>
          <w:color w:val="010000"/>
          <w:sz w:val="24"/>
          <w:szCs w:val="24"/>
        </w:rPr>
        <w:t xml:space="preserve"> 30562/04 ve 30566/04, p.67).</w:t>
      </w:r>
      <w:r w:rsidR="002F0D17" w:rsidRPr="002F0D17">
        <w:rPr>
          <w:color w:val="010000"/>
          <w:sz w:val="24"/>
          <w:szCs w:val="24"/>
        </w:rPr>
        <w:t xml:space="preserve"> </w:t>
      </w:r>
      <w:r w:rsidRPr="002F0D17">
        <w:rPr>
          <w:color w:val="010000"/>
          <w:sz w:val="24"/>
          <w:szCs w:val="24"/>
        </w:rPr>
        <w:t>İptali talep edilen ibareye konu kişisel verilere ilişkin olarak, Sözleşme</w:t>
      </w:r>
      <w:r w:rsidR="00AF1EA7" w:rsidRPr="002F0D17">
        <w:rPr>
          <w:color w:val="010000"/>
          <w:sz w:val="24"/>
          <w:szCs w:val="24"/>
        </w:rPr>
        <w:t>’</w:t>
      </w:r>
      <w:r w:rsidRPr="002F0D17">
        <w:rPr>
          <w:color w:val="010000"/>
          <w:sz w:val="24"/>
          <w:szCs w:val="24"/>
        </w:rPr>
        <w:t>nin 8</w:t>
      </w:r>
      <w:r w:rsidR="00AF1EA7" w:rsidRPr="002F0D17">
        <w:rPr>
          <w:color w:val="010000"/>
          <w:sz w:val="24"/>
          <w:szCs w:val="24"/>
        </w:rPr>
        <w:t>’</w:t>
      </w:r>
      <w:r w:rsidRPr="002F0D17">
        <w:rPr>
          <w:color w:val="010000"/>
          <w:sz w:val="24"/>
          <w:szCs w:val="24"/>
        </w:rPr>
        <w:t>inci maddesinin ikinci fıkrasında yer alan hak sınırlama ölçütleriyle uyumlu bir düzenleme yapılmamıştır. Söz konusu düzenlemenin özel hayat hakkına getirdiği sınırlama, kanunilik ilkesinin gerektirdiği şekilde yeterli hukuki belirlilik ve güvence içermediği gibi, demokratik toplumda orantılı bir tedbir de değildir. Kanunilik ve elverişlilik ölçütleriyle uyumlu olmayan düzenleme, AİHS</w:t>
      </w:r>
      <w:r w:rsidR="00AF1EA7" w:rsidRPr="002F0D17">
        <w:rPr>
          <w:color w:val="010000"/>
          <w:sz w:val="24"/>
          <w:szCs w:val="24"/>
        </w:rPr>
        <w:t>’</w:t>
      </w:r>
      <w:r w:rsidRPr="002F0D17">
        <w:rPr>
          <w:color w:val="010000"/>
          <w:sz w:val="24"/>
          <w:szCs w:val="24"/>
        </w:rPr>
        <w:t>nin</w:t>
      </w:r>
      <w:r w:rsidR="002F0D17" w:rsidRPr="002F0D17">
        <w:rPr>
          <w:color w:val="010000"/>
          <w:sz w:val="24"/>
          <w:szCs w:val="24"/>
        </w:rPr>
        <w:t xml:space="preserve"> </w:t>
      </w:r>
      <w:r w:rsidRPr="002F0D17">
        <w:rPr>
          <w:color w:val="010000"/>
          <w:sz w:val="24"/>
          <w:szCs w:val="24"/>
        </w:rPr>
        <w:t>8</w:t>
      </w:r>
      <w:r w:rsidR="00AF1EA7" w:rsidRPr="002F0D17">
        <w:rPr>
          <w:color w:val="010000"/>
          <w:sz w:val="24"/>
          <w:szCs w:val="24"/>
        </w:rPr>
        <w:t>’</w:t>
      </w:r>
      <w:r w:rsidRPr="002F0D17">
        <w:rPr>
          <w:color w:val="010000"/>
          <w:sz w:val="24"/>
          <w:szCs w:val="24"/>
        </w:rPr>
        <w:t xml:space="preserve">inci maddesinin uygulanmasında özel hayat hakkıyla toplumun bütününün çıkarları arasında adil bir denge kurulması gerekliliğine işaret eden AİHM perspektifine aykırıdır (Birçok karar arasında bkz. mesela: AİHM, X, Y ve Z/Birleşik Krallık, 22 Nisan 1997, başvuru </w:t>
      </w:r>
      <w:proofErr w:type="spellStart"/>
      <w:r w:rsidRPr="002F0D17">
        <w:rPr>
          <w:color w:val="010000"/>
          <w:sz w:val="24"/>
          <w:szCs w:val="24"/>
        </w:rPr>
        <w:t>no</w:t>
      </w:r>
      <w:proofErr w:type="spellEnd"/>
      <w:r w:rsidRPr="002F0D17">
        <w:rPr>
          <w:color w:val="010000"/>
          <w:sz w:val="24"/>
          <w:szCs w:val="24"/>
        </w:rPr>
        <w:t>: 21830/93, p.41). İptali talep edilen ibare, özel hayat hakkının ancak AİHS</w:t>
      </w:r>
      <w:r w:rsidR="00AF1EA7" w:rsidRPr="002F0D17">
        <w:rPr>
          <w:color w:val="010000"/>
          <w:sz w:val="24"/>
          <w:szCs w:val="24"/>
        </w:rPr>
        <w:t>’</w:t>
      </w:r>
      <w:r w:rsidRPr="002F0D17">
        <w:rPr>
          <w:color w:val="010000"/>
          <w:sz w:val="24"/>
          <w:szCs w:val="24"/>
        </w:rPr>
        <w:t>nin 8</w:t>
      </w:r>
      <w:r w:rsidR="00AF1EA7" w:rsidRPr="002F0D17">
        <w:rPr>
          <w:color w:val="010000"/>
          <w:sz w:val="24"/>
          <w:szCs w:val="24"/>
        </w:rPr>
        <w:t>’</w:t>
      </w:r>
      <w:r w:rsidRPr="002F0D17">
        <w:rPr>
          <w:color w:val="010000"/>
          <w:sz w:val="24"/>
          <w:szCs w:val="24"/>
        </w:rPr>
        <w:t>inci maddesinin ikinci fıkrasındaki kanunilik ve demokratik toplumda elverişlilik ölçütlerini de ihlal etmektedir. Bu nedenlerle anılan ibare, Anayasa</w:t>
      </w:r>
      <w:r w:rsidR="00AF1EA7" w:rsidRPr="002F0D17">
        <w:rPr>
          <w:color w:val="010000"/>
          <w:sz w:val="24"/>
          <w:szCs w:val="24"/>
        </w:rPr>
        <w:t>’</w:t>
      </w:r>
      <w:r w:rsidRPr="002F0D17">
        <w:rPr>
          <w:color w:val="010000"/>
          <w:sz w:val="24"/>
          <w:szCs w:val="24"/>
        </w:rPr>
        <w:t>nın 13 ve 20</w:t>
      </w:r>
      <w:r w:rsidR="00AF1EA7" w:rsidRPr="002F0D17">
        <w:rPr>
          <w:color w:val="010000"/>
          <w:sz w:val="24"/>
          <w:szCs w:val="24"/>
        </w:rPr>
        <w:t>’</w:t>
      </w:r>
      <w:r w:rsidRPr="002F0D17">
        <w:rPr>
          <w:color w:val="010000"/>
          <w:sz w:val="24"/>
          <w:szCs w:val="24"/>
        </w:rPr>
        <w:t>nci maddelerine aykırıdır.</w:t>
      </w:r>
    </w:p>
    <w:p w14:paraId="6517611C" w14:textId="43990C0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f)</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4CF562A3" w14:textId="117883D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Yine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01.02.2018 tarihli ve 7070 sayılı Olağanüstü Hal Kapsamında Bazı Düzenlemeler Yapılması Hakkında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60</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ıncı maddesiyle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657 sayılı Devlet Memurları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48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fıkrasının (A) bendine eklenen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8. Güvenlik soruşturması ve/veya arşiv araştırması yapılmış olmak.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şeklindeki bentle ilgili olarak verdiği kararın müteallik bölümü:</w:t>
      </w:r>
    </w:p>
    <w:p w14:paraId="7CD5DD87" w14:textId="2B313861" w:rsidR="00137A1A" w:rsidRPr="002F0D17" w:rsidRDefault="00AF1EA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lastRenderedPageBreak/>
        <w:t>“</w:t>
      </w:r>
      <w:r w:rsidR="00137A1A" w:rsidRPr="002F0D17">
        <w:rPr>
          <w:rFonts w:ascii="Times New Roman" w:eastAsia="Times New Roman" w:hAnsi="Times New Roman" w:cs="Times New Roman"/>
          <w:color w:val="010000"/>
          <w:sz w:val="24"/>
          <w:szCs w:val="24"/>
          <w:lang w:eastAsia="tr-TR"/>
        </w:rPr>
        <w:t>169. Bu bağlamda güvenlik soruşturması ve arşiv araştırmasıyla elde edilen veriler kişisel veri niteliğindedir. Kuralla güvenlik soruşturması ve arşiv araştırması kapsamında kamu mercileri tarafından özel yaşamı ile ilgili sorular sorulması da dâhil olmak üzere bir bireyin özel hayatı, iş ve sosyal yaşamıyla ilgili bilgilerinin alınması, kaydedilmesi ve kullanılması özel hayata saygı hakkına sınırlama niteliğindedir.</w:t>
      </w:r>
    </w:p>
    <w:p w14:paraId="33A08DD6" w14:textId="50BF4CE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170.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129. maddesinin birinci fıkrasında memurlar ve kamu görevlilerinin Anayasa ve kanunlara sadık kalarak faaliyette bulunma yükümlülükleri düzenlenmiştir. Belirtilen hususlar gözetilerek kamu görevlerine atanacak kişiler bakımından birtakım şartlar getirilmesi doğaldır. Bu şekilde aranan nitelikler kamu hizmetinin etkin ve sağlıklı bir biçimde yürütülmesi amacına yöneliktir. Dolayısıyla kamu görevine atanmadan önce kişilerin güvenlik soruşturması ve arşiv araştırmasının yapılmasını öngören kural kanun koyucunun takdir yetkisindedir. Ancak bu alanda düzenleme getiren kuralların kamu makamlarına hangi koşullarda ve hangi sınırlar içinde tedbirler uygulama ve özel hayatın gizliliğine yönelik müdahalelerde bulunma yetkisi verildiğini yeterince açık olarak göstermesi ve olası kötüye kullanmalara karşı yeterli güvenceleri sağlaması gerekir.</w:t>
      </w:r>
    </w:p>
    <w:p w14:paraId="316E2615" w14:textId="202B336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171. Kuralda güvenlik soruşturması ve/veya arşiv araştırması yapılması memurluğa alımlarda genel şartlar arasında sayılmasına karşın güvenlik soruşturmasına ve arşiv araştırmasına konu edilecek bilgi ve belgelerin neler olduğuna, bu bilgilerin ne şekilde kullanılacağına, hangi mercilerin soruşturma ve araştırmayı yapacağına ilişkin herhangi bir düzenleme yapılmamıştır. Diğer bir ifadeyle güvenlik soruşturması ve arşiv araştırmasının yapılmasına ve elde edilecek verilen kullanılmasına ilişkin temel ilkeler belirlenmeksizin kuralla sadece güvenlik soruşturması ve arşiv araştırması yapılması devlet memurluğuna alımlarda aranacak şartlar arasında sayılmıştır.</w:t>
      </w:r>
    </w:p>
    <w:p w14:paraId="69B7B736" w14:textId="550E9F7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172. Güvenlik soruşturması ve arşiv araştırması sonucunda devlet memurluğuna atanmada esas alınacak kişisel veri niteliğindeki bilgilerin alınmasına, kullanılmasına ve işlenmesine yönelik güvenceler ve temel ilkeler kanunla belirlenmeksizin bunların alınmasına ve kullanılmasına izin verilmesi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13., 20. ve 128. maddeleriyle bağdaşmamaktadır.</w:t>
      </w:r>
    </w:p>
    <w:p w14:paraId="47FC8CAD" w14:textId="3DF4EA30"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173. Açıklanan nedenlerle kural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13., 20. ve 128. maddelerine aykırıdır. İptali gerekir.</w:t>
      </w:r>
      <w:r w:rsidR="00AF1EA7" w:rsidRPr="002F0D17">
        <w:rPr>
          <w:rFonts w:ascii="Times New Roman" w:eastAsia="Times New Roman" w:hAnsi="Times New Roman" w:cs="Times New Roman"/>
          <w:color w:val="010000"/>
          <w:sz w:val="24"/>
          <w:szCs w:val="24"/>
          <w:lang w:eastAsia="tr-TR"/>
        </w:rPr>
        <w:t>”</w:t>
      </w:r>
    </w:p>
    <w:p w14:paraId="3EAD9E91" w14:textId="0BF644F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24.07.2019 tarihli ve 2018/73 E.; 2019/65 K. sayılı Kararı, </w:t>
      </w:r>
      <w:r w:rsidRPr="002F0D17">
        <w:rPr>
          <w:rFonts w:ascii="Times New Roman" w:hAnsi="Times New Roman" w:cs="Times New Roman"/>
          <w:bCs/>
          <w:color w:val="010000"/>
          <w:sz w:val="24"/>
          <w:szCs w:val="24"/>
          <w:shd w:val="clear" w:color="auto" w:fill="FFFFFF"/>
        </w:rPr>
        <w:t>§</w:t>
      </w:r>
      <w:r w:rsidRPr="002F0D17">
        <w:rPr>
          <w:rFonts w:ascii="Times New Roman" w:hAnsi="Times New Roman" w:cs="Times New Roman"/>
          <w:color w:val="010000"/>
          <w:sz w:val="24"/>
          <w:szCs w:val="24"/>
        </w:rPr>
        <w:t xml:space="preserve"> 169-173).</w:t>
      </w:r>
    </w:p>
    <w:p w14:paraId="25A8F2B9" w14:textId="0E0EF4F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 20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5D747913" w14:textId="6F93532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ibarenin idareye verdiği sınırsız takdir yetkisi, aynı şartları ve nitelikleri sağlayan adaylar arasında idare tarafından kayırma/ayrımcılık yapılmasına neden olabileceğinden;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girişte (aday öğretmenliğe atanma) yapılacak güvenlik soruşturması ve arşiv araştırmasının esas ve usullerine ilişkin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w:t>
      </w:r>
      <w:r w:rsidRPr="002F0D17">
        <w:rPr>
          <w:rFonts w:ascii="Times New Roman" w:eastAsia="Times New Roman" w:hAnsi="Times New Roman" w:cs="Times New Roman"/>
          <w:color w:val="010000"/>
          <w:sz w:val="24"/>
          <w:szCs w:val="24"/>
        </w:rPr>
        <w:lastRenderedPageBreak/>
        <w:t xml:space="preserve">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idare tarafından aynı şartlara ve niteliklere sahip birinin aday öğretmen olarak atanmasına diğerinin atanamamasına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aday öğretmenliğe atanabilmek için yapılacak </w:t>
      </w:r>
      <w:r w:rsidRPr="002F0D17">
        <w:rPr>
          <w:rFonts w:ascii="Times New Roman" w:eastAsia="Times New Roman" w:hAnsi="Times New Roman" w:cs="Times New Roman"/>
          <w:color w:val="010000"/>
          <w:sz w:val="24"/>
          <w:szCs w:val="24"/>
        </w:rPr>
        <w:t>güvenlik soruşturması ve arşiv araştırmasının esas ve usullerinin</w:t>
      </w:r>
      <w:r w:rsidRPr="002F0D17">
        <w:rPr>
          <w:rFonts w:ascii="Times New Roman" w:hAnsi="Times New Roman" w:cs="Times New Roman"/>
          <w:color w:val="010000"/>
          <w:sz w:val="24"/>
          <w:szCs w:val="24"/>
          <w:shd w:val="clear" w:color="auto" w:fill="FFFFFF"/>
        </w:rPr>
        <w:t xml:space="preserve"> idareye bırakılması, görevin / mesleğin gerektirdiği nitelikler bakımından aynı durumda olan kişi kategorileri arasında haklı nedene dayanmayan ve keyfî muamele farklılıklarına yol açacaktır.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5855ADE2" w14:textId="257EBAE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ğ</w:t>
      </w:r>
      <w:proofErr w:type="gramEnd"/>
      <w:r w:rsidRPr="002F0D17">
        <w:rPr>
          <w:rFonts w:ascii="Times New Roman" w:hAnsi="Times New Roman" w:cs="Times New Roman"/>
          <w:color w:val="010000"/>
          <w:sz w:val="24"/>
          <w:szCs w:val="24"/>
        </w:rPr>
        <w:t>)</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69FCAB17" w14:textId="727C6D2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1D3C7217" w14:textId="26EA777A"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32F1A2F0" w14:textId="3067604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7B04AF12" w14:textId="69AC2C4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w:t>
      </w:r>
      <w:r w:rsidRPr="002F0D17">
        <w:rPr>
          <w:rFonts w:ascii="Times New Roman" w:eastAsia="Times New Roman" w:hAnsi="Times New Roman" w:cs="Times New Roman"/>
          <w:color w:val="010000"/>
          <w:sz w:val="24"/>
          <w:szCs w:val="24"/>
          <w:lang w:eastAsia="tr-TR"/>
        </w:rPr>
        <w:lastRenderedPageBreak/>
        <w:t>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7DBD363A" w14:textId="668E58C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5ED65677" w14:textId="0963EC5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29"/>
      </w:r>
    </w:p>
    <w:p w14:paraId="5FBFF5C2" w14:textId="75D05F3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aday olabilmesi için</w:t>
      </w:r>
      <w:r w:rsidRPr="002F0D17">
        <w:rPr>
          <w:rFonts w:ascii="Times New Roman" w:hAnsi="Times New Roman" w:cs="Times New Roman"/>
          <w:color w:val="010000"/>
          <w:sz w:val="24"/>
          <w:szCs w:val="24"/>
          <w:shd w:val="clear" w:color="auto" w:fill="FFFFFF"/>
        </w:rPr>
        <w:t xml:space="preserve"> yapılacak </w:t>
      </w:r>
      <w:r w:rsidRPr="002F0D17">
        <w:rPr>
          <w:rFonts w:ascii="Times New Roman" w:eastAsia="Times New Roman" w:hAnsi="Times New Roman" w:cs="Times New Roman"/>
          <w:color w:val="010000"/>
          <w:sz w:val="24"/>
          <w:szCs w:val="24"/>
        </w:rPr>
        <w:t>güvenlik soruşturması ve arşiv araştırmasının esas ve usullerini</w:t>
      </w:r>
      <w:r w:rsidRPr="002F0D17">
        <w:rPr>
          <w:rFonts w:ascii="Times New Roman" w:hAnsi="Times New Roman" w:cs="Times New Roman"/>
          <w:color w:val="010000"/>
          <w:sz w:val="24"/>
          <w:szCs w:val="24"/>
        </w:rPr>
        <w:t>,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idarenin düzenleyici işlemlerine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söz konusu güvenlik soruşturması ve arşiv araştırması yapılmasına ilişkin usul ve esasların düzenlenmesini idarenin uhdesine bırakmak suretiyle; anılan hürriyete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62440E35" w14:textId="7FF5C95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ibare, Devletin anılan yükümlülüğünü ifa etmesine engel olacaktır. Nitekim idare, keyfi biçimde güvenlik soruşturması ve arşiv araştırması yaparak birtakım kimselerin meslek mensubu olmasının önüne geçecektir; Devlet tarafından onlar bakımından çalışma hakkının kullanılması için gerekli ortam, hazırlanamayacaktır. Diğer bir deyişle kanun koyucu, söz konusu güvenlik soruşturması ve arşiv araştırması yapılmasına ilişkin usul ve esasların düzenlenmesini idarenin uhdesine bırakmak suretiyle; anılan hakka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67E1F552" w14:textId="596EC92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t>h)</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628D4479" w14:textId="3E8CF95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Bununla birlikte </w:t>
      </w:r>
      <w:r w:rsidRPr="002F0D17">
        <w:rPr>
          <w:rFonts w:ascii="Times New Roman" w:hAnsi="Times New Roman" w:cs="Times New Roman"/>
          <w:color w:val="010000"/>
          <w:sz w:val="24"/>
          <w:szCs w:val="24"/>
        </w:rPr>
        <w:lastRenderedPageBreak/>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6088AF32" w14:textId="2C612C3A"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76B5F7D0" w14:textId="2CD99191"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3DF0E0EC" w14:textId="07A3FD2D"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5CF18909" w14:textId="2879033B"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39230D2A" w14:textId="2E4FE031"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37A44223"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4FC0883F" w14:textId="7AA24E4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2837A7A3" w14:textId="0FF10533"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in öğrencileri Devlet ve özel okullarda kötü muameleye maruz kalmaktan koruma pozitif </w:t>
      </w:r>
      <w:r w:rsidR="00137A1A" w:rsidRPr="002F0D17">
        <w:rPr>
          <w:rFonts w:ascii="Times New Roman" w:hAnsi="Times New Roman" w:cs="Times New Roman"/>
          <w:color w:val="010000"/>
          <w:sz w:val="24"/>
          <w:szCs w:val="24"/>
        </w:rPr>
        <w:lastRenderedPageBreak/>
        <w:t>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30"/>
      </w:r>
    </w:p>
    <w:p w14:paraId="7A26EE61" w14:textId="28E612C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O halde yasama organı tarafından kanunlaştırılan bu metnin, muhatap kılınan bireylerin eğitim hakkı gözetilerek kaleme alınması gerekmektedir. Ancak açıklandığı üzere </w:t>
      </w:r>
      <w:r w:rsidRPr="002F0D17">
        <w:rPr>
          <w:rFonts w:ascii="Times New Roman" w:eastAsia="Times New Roman" w:hAnsi="Times New Roman" w:cs="Times New Roman"/>
          <w:color w:val="010000"/>
          <w:sz w:val="24"/>
          <w:szCs w:val="24"/>
        </w:rPr>
        <w:t>güvenlik soruşturması ve arşiv araştırmasının esas ve usullerinin</w:t>
      </w:r>
      <w:r w:rsidRPr="002F0D17">
        <w:rPr>
          <w:rFonts w:ascii="Times New Roman" w:hAnsi="Times New Roman" w:cs="Times New Roman"/>
          <w:color w:val="010000"/>
          <w:sz w:val="24"/>
          <w:szCs w:val="24"/>
        </w:rPr>
        <w:t xml:space="preserve"> idareye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öğretmenlerin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4293FB18" w14:textId="3AD6D50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w:t>
      </w:r>
      <w:r w:rsidRPr="002F0D17">
        <w:rPr>
          <w:rFonts w:ascii="Times New Roman" w:eastAsia="Times New Roman" w:hAnsi="Times New Roman" w:cs="Times New Roman"/>
          <w:color w:val="010000"/>
          <w:sz w:val="24"/>
          <w:szCs w:val="24"/>
        </w:rPr>
        <w:t xml:space="preserve"> adayı olacak kimseler hakkında yapılacak güvenlik soruşturması ve arşiv araştırmasının esas ve usullerini</w:t>
      </w:r>
      <w:r w:rsidRPr="002F0D17">
        <w:rPr>
          <w:rFonts w:ascii="Times New Roman" w:hAnsi="Times New Roman" w:cs="Times New Roman"/>
          <w:color w:val="010000"/>
          <w:sz w:val="24"/>
          <w:szCs w:val="24"/>
        </w:rPr>
        <w:t xml:space="preserve"> 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4214AB4C" w14:textId="07300CE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Bunun yanında, kanun koyucu </w:t>
      </w:r>
      <w:r w:rsidRPr="002F0D17">
        <w:rPr>
          <w:rFonts w:ascii="Times New Roman" w:eastAsia="Times New Roman" w:hAnsi="Times New Roman" w:cs="Times New Roman"/>
          <w:color w:val="010000"/>
          <w:sz w:val="24"/>
          <w:szCs w:val="24"/>
        </w:rPr>
        <w:t>güvenlik soruşturması ve arşiv araştırmasının esas ve usullerinin</w:t>
      </w:r>
      <w:r w:rsidRPr="002F0D17">
        <w:rPr>
          <w:rFonts w:ascii="Times New Roman" w:hAnsi="Times New Roman" w:cs="Times New Roman"/>
          <w:color w:val="010000"/>
          <w:sz w:val="24"/>
          <w:szCs w:val="24"/>
        </w:rPr>
        <w:t xml:space="preserve"> belirlenmesini idarenin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niteliklere sahip olup olmadığının tespitini yapmayı sağlayan mekanizmalardan biri olan </w:t>
      </w:r>
      <w:r w:rsidRPr="002F0D17">
        <w:rPr>
          <w:rFonts w:ascii="Times New Roman" w:eastAsia="Times New Roman" w:hAnsi="Times New Roman" w:cs="Times New Roman"/>
          <w:color w:val="010000"/>
          <w:sz w:val="24"/>
          <w:szCs w:val="24"/>
        </w:rPr>
        <w:t>güvenlik soruşturması ve arşiv araştırmasının esas ve usullerinin</w:t>
      </w:r>
      <w:r w:rsidRPr="002F0D17">
        <w:rPr>
          <w:rFonts w:ascii="Times New Roman" w:hAnsi="Times New Roman" w:cs="Times New Roman"/>
          <w:color w:val="010000"/>
          <w:sz w:val="24"/>
          <w:szCs w:val="24"/>
        </w:rPr>
        <w:t xml:space="preserve"> yürütme tarafından düzenlenmesine cevaz vererek; hakkın kısıtlanmasının önünü açmıştır. Kaldı ki demokratik bir toplum, eğitim </w:t>
      </w:r>
      <w:r w:rsidRPr="002F0D17">
        <w:rPr>
          <w:rFonts w:ascii="Times New Roman" w:hAnsi="Times New Roman" w:cs="Times New Roman"/>
          <w:color w:val="010000"/>
          <w:sz w:val="24"/>
          <w:szCs w:val="24"/>
        </w:rPr>
        <w:lastRenderedPageBreak/>
        <w:t>hakkının herkese nitelikli bir biçimde tanınmasını gerektirir. Tüm bu nedenlerle anılan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2DFC6BCF" w14:textId="50449763"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47C0BEF0" w14:textId="6286F2A3"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31"/>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4869D5C1" w14:textId="0A28D90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32"/>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33"/>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34"/>
      </w:r>
      <w:r w:rsidRPr="002F0D17">
        <w:rPr>
          <w:rFonts w:ascii="Times New Roman" w:hAnsi="Times New Roman" w:cs="Times New Roman"/>
          <w:color w:val="010000"/>
          <w:sz w:val="24"/>
          <w:szCs w:val="24"/>
          <w:lang w:eastAsia="tr-TR"/>
        </w:rPr>
        <w:t xml:space="preserve"> maddelerini ve çalışma </w:t>
      </w:r>
      <w:r w:rsidRPr="002F0D17">
        <w:rPr>
          <w:rFonts w:ascii="Times New Roman" w:hAnsi="Times New Roman" w:cs="Times New Roman"/>
          <w:color w:val="010000"/>
          <w:sz w:val="24"/>
          <w:szCs w:val="24"/>
          <w:lang w:eastAsia="tr-TR"/>
        </w:rPr>
        <w:lastRenderedPageBreak/>
        <w:t>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w:t>
      </w:r>
      <w:r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lang w:eastAsia="tr-TR"/>
        </w:rPr>
        <w:t>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35"/>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ve kişisel verilerin korunması hakkına ilişkin</w:t>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 xml:space="preserve">(İnsan Hakları Evrensel </w:t>
      </w:r>
      <w:r w:rsidRPr="002F0D17">
        <w:rPr>
          <w:rFonts w:ascii="Times New Roman" w:hAnsi="Times New Roman" w:cs="Times New Roman"/>
          <w:color w:val="010000"/>
          <w:sz w:val="24"/>
          <w:szCs w:val="24"/>
          <w:lang w:eastAsia="tr-TR"/>
        </w:rPr>
        <w:t>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w:t>
      </w:r>
      <w:r w:rsidRPr="002F0D17">
        <w:rPr>
          <w:rFonts w:ascii="Times New Roman" w:hAnsi="Times New Roman" w:cs="Times New Roman"/>
          <w:color w:val="010000"/>
          <w:sz w:val="24"/>
          <w:szCs w:val="24"/>
        </w:rPr>
        <w:t xml:space="preserve"> 12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w:t>
      </w:r>
      <w:r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lang w:eastAsia="tr-TR"/>
        </w:rPr>
        <w:t>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w:t>
      </w:r>
      <w:r w:rsidRPr="002F0D17">
        <w:rPr>
          <w:rFonts w:ascii="Times New Roman" w:hAnsi="Times New Roman" w:cs="Times New Roman"/>
          <w:color w:val="010000"/>
          <w:sz w:val="24"/>
          <w:szCs w:val="24"/>
        </w:rPr>
        <w:t xml:space="preserve"> 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maddelerini </w:t>
      </w:r>
      <w:r w:rsidRPr="002F0D17">
        <w:rPr>
          <w:rFonts w:ascii="Times New Roman" w:hAnsi="Times New Roman" w:cs="Times New Roman"/>
          <w:color w:val="010000"/>
          <w:sz w:val="24"/>
          <w:szCs w:val="24"/>
          <w:lang w:eastAsia="tr-TR"/>
        </w:rPr>
        <w:t>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1F3A1B6A" w14:textId="388D5EE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eastAsia="Times New Roman" w:hAnsi="Times New Roman" w:cs="Times New Roman"/>
          <w:color w:val="010000"/>
          <w:sz w:val="24"/>
          <w:szCs w:val="24"/>
          <w:lang w:eastAsia="tr-TR"/>
        </w:rPr>
        <w:t>7/4/2021 tarihli ve 7315 sayılı Güvenlik Soruşturması ve Arşiv Araştırması Kanununa göre güvenlik soruşturması ve arşiv araştırması yapılmış olma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20,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ibarenin iptali gerekir.</w:t>
      </w:r>
    </w:p>
    <w:p w14:paraId="133A843B" w14:textId="5C1B68C4"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Pr="002F0D17">
        <w:rPr>
          <w:rFonts w:ascii="Times New Roman" w:eastAsia="Times New Roman" w:hAnsi="Times New Roman" w:cs="Times New Roman"/>
          <w:color w:val="010000"/>
          <w:sz w:val="24"/>
          <w:szCs w:val="24"/>
          <w:lang w:eastAsia="tr-TR"/>
        </w:rPr>
        <w:t>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inci maddesinin birinci fıkrasında ye</w:t>
      </w:r>
      <w:r w:rsidRPr="002F0D17">
        <w:rPr>
          <w:rFonts w:ascii="Times New Roman" w:hAnsi="Times New Roman" w:cs="Times New Roman"/>
          <w:color w:val="010000"/>
          <w:sz w:val="24"/>
          <w:szCs w:val="24"/>
        </w:rPr>
        <w:t xml:space="preserv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ve/veya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ile</w:t>
      </w: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sınavlarda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ibarelerinin</w:t>
      </w:r>
      <w:r w:rsidRPr="002F0D17">
        <w:rPr>
          <w:rFonts w:ascii="Times New Roman" w:eastAsia="Times New Roman" w:hAnsi="Times New Roman" w:cs="Times New Roman"/>
          <w:color w:val="010000"/>
          <w:sz w:val="24"/>
          <w:szCs w:val="24"/>
          <w:lang w:eastAsia="tr-TR"/>
        </w:rPr>
        <w:t xml:space="preserve">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46EF934A" w14:textId="0B51714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aday öğretmenliğe atanabilmek için gerekli olan tahdidi şartlar,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657 sayılı Devlet Memurları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48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sayılan Devlet memurluğuna alınacaklarda aranacak genel ve özel şartları sağlama; yönetmelikle belirlenen yükseköğretim kurumlarından mezun olma; 7315 sayılı Güvenlik Soruşturması ve Arşiv Araştırması Kanununa göre güvenlik soruşturması ve arşiv araştırması yapılmış olma; Milli Eğitim Bakanlığınca ve/veya Ölçme, Seçme ve Yerleştirme Merkezi Başkanlığı tarafından yapılacak sınavlarda başarılı olma</w:t>
      </w:r>
      <w:r w:rsidR="00AF1EA7"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şeklinde sıralanmıştır. Ancak iptali talep edilen ibarelerle başarılı olunması gereken sınavın kim tarafından yapılacağının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inin (söz gelimi sözlü veya yazılı sınav olması, çoktan seçmeli veya açık uçlu sınav olması, içeriği, alınması gereken başarı puanı, başarı puanı tespit edilirken esas alınacak kriter, optik okuyucu kullanılması, sınavı değerlendirecek komisyonun oluşumu, mülakatın kamera kaydına alınması) net bir biçimde belirlenmemesi,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6FF25F23" w14:textId="2525A18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 Ne var ki, iptali istenilen ibareler,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4038B913" w14:textId="228F050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sıkça vurguladığı gibi kanunilik ölçütünün </w:t>
      </w:r>
      <w:r w:rsidRPr="002F0D17">
        <w:rPr>
          <w:rFonts w:ascii="Times New Roman" w:hAnsi="Times New Roman" w:cs="Times New Roman"/>
          <w:color w:val="010000"/>
          <w:sz w:val="24"/>
          <w:szCs w:val="24"/>
          <w:shd w:val="clear" w:color="auto" w:fill="FFFFFF"/>
        </w:rPr>
        <w:lastRenderedPageBreak/>
        <w:t>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fıkrasına aykırı şekilde, </w:t>
      </w:r>
      <w:r w:rsidRPr="002F0D17">
        <w:rPr>
          <w:rFonts w:ascii="Times New Roman" w:hAnsi="Times New Roman" w:cs="Times New Roman"/>
          <w:color w:val="010000"/>
          <w:sz w:val="24"/>
          <w:szCs w:val="24"/>
        </w:rPr>
        <w:t>başarılı olunması gereken sınavın kim tarafından yapılacağını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ini net bir biçimde kanun formunda ortaya koymamış </w:t>
      </w:r>
      <w:r w:rsidRPr="002F0D17">
        <w:rPr>
          <w:rFonts w:ascii="Times New Roman" w:eastAsia="Times New Roman" w:hAnsi="Times New Roman" w:cs="Times New Roman"/>
          <w:color w:val="010000"/>
          <w:sz w:val="24"/>
          <w:szCs w:val="24"/>
        </w:rPr>
        <w:t>ve bu hususların belirlenmesini idarenin düzenleyici işlemlerine bırakmıştır. Oysa bir kamu görevlisi olan öğretmen statüsünde olmaya namzet kimselere yapılacak sınavın kim tarafından yapılacağının ve nev</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inin kanun düzeyinde belirlenmesi ve idarenin keyfi işlem ve eylemlerine terk edilmemesi gerekirdi. İptal istenen ibareler,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5B20F561" w14:textId="399F481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bulunurken veya görevlerini yerine getirirken belirli ölçüde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 maddesi uyarınca kanun düzeyinde tanımlanması gereken hususları idarenin düzenleyici işlemlerine tevdi eden, maddi anlamda bir kanunda bulunması gereken öngörülebilirlik niteliğini içermeyip, yukarıda tanımlandığı anlamda hukuki güvenlik ve belirlilik ilkelerinin gereklerini yerine getirmeyen ihtilaflı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1A725E29" w14:textId="72443F1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0930F28" w14:textId="3F359AC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 nedenle aday öğretmen atanabilmek için </w:t>
      </w:r>
      <w:r w:rsidRPr="002F0D17">
        <w:rPr>
          <w:rFonts w:ascii="Times New Roman" w:hAnsi="Times New Roman" w:cs="Times New Roman"/>
          <w:color w:val="010000"/>
          <w:sz w:val="24"/>
          <w:szCs w:val="24"/>
        </w:rPr>
        <w:t>başarılı olunması gereken sınavın kim tarafından yapılacağının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inin</w:t>
      </w:r>
      <w:r w:rsidRPr="002F0D17">
        <w:rPr>
          <w:rFonts w:ascii="Times New Roman" w:eastAsia="Times New Roman" w:hAnsi="Times New Roman" w:cs="Times New Roman"/>
          <w:color w:val="010000"/>
          <w:sz w:val="24"/>
          <w:szCs w:val="24"/>
        </w:rPr>
        <w: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w:t>
      </w:r>
      <w:r w:rsidRPr="002F0D17">
        <w:rPr>
          <w:rFonts w:ascii="Times New Roman" w:eastAsia="Times New Roman" w:hAnsi="Times New Roman" w:cs="Times New Roman"/>
          <w:color w:val="010000"/>
          <w:sz w:val="24"/>
          <w:szCs w:val="24"/>
        </w:rPr>
        <w:lastRenderedPageBreak/>
        <w:t xml:space="preserve">sınavın kim tarafından yapılacağına ilişkin –Anayasal ilkelerin aksine- birçok seçenek (söz gelimi sadece </w:t>
      </w:r>
      <w:proofErr w:type="gramStart"/>
      <w:r w:rsidRPr="002F0D17">
        <w:rPr>
          <w:rFonts w:ascii="Times New Roman" w:eastAsia="Times New Roman" w:hAnsi="Times New Roman" w:cs="Times New Roman"/>
          <w:color w:val="010000"/>
          <w:sz w:val="24"/>
          <w:szCs w:val="24"/>
        </w:rPr>
        <w:t>Milli</w:t>
      </w:r>
      <w:proofErr w:type="gramEnd"/>
      <w:r w:rsidRPr="002F0D17">
        <w:rPr>
          <w:rFonts w:ascii="Times New Roman" w:eastAsia="Times New Roman" w:hAnsi="Times New Roman" w:cs="Times New Roman"/>
          <w:color w:val="010000"/>
          <w:sz w:val="24"/>
          <w:szCs w:val="24"/>
        </w:rPr>
        <w:t xml:space="preserve"> Eğitim Bakanlığı tarafından, sadece Ölçme, Seçme ve Yerleştirme Merkezi Başkanlığı tarafından, hem Milli Eğitim Bakanlığı hem de Ölçme, Seçme ve Yerleştirme Merkezi Başkanlığı tarafından) ortaya koymuş; öte yandan sınavın nev</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 ve içeriği hakkında tamamen sessiz kalmış, bu hususları idarenin düzenleyici işleminin konusu yapmıştır.</w:t>
      </w:r>
    </w:p>
    <w:p w14:paraId="14B93738" w14:textId="3320FBC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Halbuki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de belirttiği üzere sözlü sınav ile yazılı sınav nitelik itibarıyla birbirinden farklı ölçme araçlarıdır: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Dava konusu kuralda düzenlenen sözlü sınav, bir kişinin davranış ve düşünceleri üstüne bilgi edinmek amacıyla sorulu cevaplı görüşme yapılarak ilgilinin muhakeme gücünü, bir konuyu kavrayıp özetleme ve ifade yeteneğini, genel görünümünü, davranış ve tepkilerinin mesleğe uygunluğunu ve liyakatini, yetenek ve kültürünü, bilimsel ve teknolojik gelişmelere açıklığını puan vermek suretiyle değerlendirme yöntemidir. Yazılı yarışma sınavında ilgililerin genel yetenek ve genel kültür seviyeleri ile alan bilgisi düzeyleri ölçüldüğünden sözlü sınavda anılan bilgilerin yeniden ölçülmesi yerine dava konusu kuralda belirtilen hususlarda değerlendirmeye tabi tutulması, mülakatın yapılış amacına uygunluk taşımaktadır.</w:t>
      </w:r>
      <w:r w:rsidR="00AF1EA7" w:rsidRPr="002F0D17">
        <w:rPr>
          <w:rFonts w:ascii="Times New Roman" w:eastAsia="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04.12.2014 tarihli ve 2014/99 E.; 2014/181 K. sayılı Kararı). Bu nedenle kanun koyucunun takdir yetkisini kullanırken tercihini hangi tür yönünden (veya her iki tür yönünden) yaptığını açıkça ortaya koyması gerekmektedir. </w:t>
      </w:r>
    </w:p>
    <w:p w14:paraId="20880FF9" w14:textId="2451641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ibarelerin yer aldığı fıkra hükmünde; kadro ihdası gibi özlük işleri kapsamında değerlendirilen </w:t>
      </w:r>
      <w:r w:rsidRPr="002F0D17">
        <w:rPr>
          <w:rFonts w:ascii="Times New Roman" w:eastAsia="Times New Roman" w:hAnsi="Times New Roman" w:cs="Times New Roman"/>
          <w:color w:val="010000"/>
          <w:sz w:val="24"/>
          <w:szCs w:val="24"/>
        </w:rPr>
        <w:t>sınav yapmaya yetkili merciin ve sınavın nev</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inin genel çerçevesi; hukuki işlem olarak kanun ile açıkça ortaya konulmamıştır.</w:t>
      </w:r>
    </w:p>
    <w:p w14:paraId="1ED998E1" w14:textId="06EFEFB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1CCAA5EA" w14:textId="54AD1AFB"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254BC200" w14:textId="09B3E036"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w:t>
      </w:r>
      <w:r w:rsidR="00137A1A" w:rsidRPr="002F0D17">
        <w:rPr>
          <w:rFonts w:ascii="Times New Roman" w:eastAsia="Times New Roman" w:hAnsi="Times New Roman" w:cs="Times New Roman"/>
          <w:color w:val="010000"/>
          <w:sz w:val="24"/>
          <w:szCs w:val="24"/>
        </w:rPr>
        <w:lastRenderedPageBreak/>
        <w:t>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665E321F" w14:textId="48B1FE5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46B5AAF9" w14:textId="7E204D1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426CF8E2" w14:textId="428A7C2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Bununla birlikte 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36"/>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6994DB8D" w14:textId="2C3299E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0EB7AE2E" w14:textId="7DB95FF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02.05.2008 tarihli ve </w:t>
      </w:r>
      <w:r w:rsidRPr="002F0D17">
        <w:rPr>
          <w:rFonts w:ascii="Times New Roman" w:eastAsia="Times New Roman" w:hAnsi="Times New Roman" w:cs="Times New Roman"/>
          <w:color w:val="010000"/>
          <w:sz w:val="24"/>
          <w:szCs w:val="24"/>
        </w:rPr>
        <w:lastRenderedPageBreak/>
        <w:t>2005/68 E.; 2008/102 K. sayılı Kararı). İptali talep edilen ibarelerin yer aldığı fıkra hükmünde olduğu gibi temel ilkeleri belirlenmeksizin ve çerçevesi çizilmeksizin; idareye sınav yapacak mercii ve sınavın nev</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ini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37A1DB26" w14:textId="22A194A9"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4021C8"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w:t>
      </w:r>
      <w:r w:rsidR="002F0D17" w:rsidRPr="002F0D17">
        <w:rPr>
          <w:color w:val="010000"/>
          <w:sz w:val="24"/>
          <w:szCs w:val="24"/>
        </w:rPr>
        <w:t xml:space="preserve"> </w:t>
      </w:r>
      <w:r w:rsidRPr="002F0D17">
        <w:rPr>
          <w:color w:val="010000"/>
          <w:sz w:val="24"/>
          <w:szCs w:val="24"/>
        </w:rPr>
        <w:t>tarihli ve 1979/19 E.; 1979/39 K. sayılı Kararı).</w:t>
      </w:r>
    </w:p>
    <w:p w14:paraId="576122BC" w14:textId="3AF938D3"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niteliğinin varlığının tespiti için yapılacak sınavın), (bir kimsenin bu kadroya uygun olduğunun objektif kriterlere göre tespitinin yapılabilmesi amacıyla) kanun düzeyinde açıklanmasını gerektirir. Aksi bir tutum, bir başka deyişle kamu hizmeti görülürken ifa edilecek görevin niteliklerinin varlığını tespit edecek araç olan sınavın kim tarafından yapılacağını ve nev</w:t>
      </w:r>
      <w:r w:rsidR="00AF1EA7" w:rsidRPr="002F0D17">
        <w:rPr>
          <w:color w:val="010000"/>
          <w:sz w:val="24"/>
          <w:szCs w:val="24"/>
        </w:rPr>
        <w:t>’</w:t>
      </w:r>
      <w:r w:rsidRPr="002F0D17">
        <w:rPr>
          <w:color w:val="010000"/>
          <w:sz w:val="24"/>
          <w:szCs w:val="24"/>
        </w:rPr>
        <w:t>ini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aday öğretmenliğe atanabilmek için başarılı olunması gereken sınavın kim tarafından yapılacağının ve nev</w:t>
      </w:r>
      <w:r w:rsidR="00AF1EA7" w:rsidRPr="002F0D17">
        <w:rPr>
          <w:color w:val="010000"/>
          <w:sz w:val="24"/>
          <w:szCs w:val="24"/>
        </w:rPr>
        <w:t>’</w:t>
      </w:r>
      <w:r w:rsidRPr="002F0D17">
        <w:rPr>
          <w:color w:val="010000"/>
          <w:sz w:val="24"/>
          <w:szCs w:val="24"/>
        </w:rPr>
        <w:t>inin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ibareler,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447E6FA5" w14:textId="4F50A89B"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418DF59E" w14:textId="19987B03"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7E147EB8" w14:textId="3BD871E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w:t>
      </w:r>
      <w:r w:rsidRPr="002F0D17">
        <w:rPr>
          <w:rFonts w:ascii="Times New Roman" w:eastAsia="Times New Roman" w:hAnsi="Times New Roman" w:cs="Times New Roman"/>
          <w:color w:val="010000"/>
          <w:sz w:val="24"/>
          <w:szCs w:val="24"/>
        </w:rPr>
        <w:lastRenderedPageBreak/>
        <w:t>yetiştirilmeleri, yarışma sınavı, tez hazırlama ve yeterlik sınavı ile diğer hususların yönetmelikle düzenleneceği kurala bağlanmıştır.</w:t>
      </w:r>
    </w:p>
    <w:p w14:paraId="734E4E41" w14:textId="2055556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1E1D05BB" w14:textId="5A3CB80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5A71A2FC" w14:textId="5490FAB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54868566" w14:textId="72DF08C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Aday öğretmenler esasen mesleğe başlamış olup, kurala göre,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performans değerlendirmelerine göre de başarılı bulunmak şartıyla sınava alınacaktır. Ancak yapılacak sözlü sınavların büyük ölçüde nesnellikten uzak, sübjektif değerlendirmelere ve hatta inanç, düşünce ve etnik köken temelinde ayrımcılığa açık bir nitelikte düzenlendiği anlaşılmaktadır. Başka bir ifadeyle esasen memuriyete girmeye hak kazanmış adayların yeni ve keyfiliğe açık bir elemeden geçirilerek, idarece beğenilmeyen bazılarının meslekten uzaklaştırılmaları söz konusu olabilecektir. Kural, bu nedenle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70. maddesine aykırıdır.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04.12.2014 tarihli ve 2014/99 E.; 2014/181 K. sayılı Kararına karşı Üye Osman </w:t>
      </w:r>
      <w:proofErr w:type="spellStart"/>
      <w:r w:rsidRPr="002F0D17">
        <w:rPr>
          <w:rFonts w:ascii="Times New Roman" w:hAnsi="Times New Roman" w:cs="Times New Roman"/>
          <w:color w:val="010000"/>
          <w:sz w:val="24"/>
          <w:szCs w:val="24"/>
        </w:rPr>
        <w:t>Alifeyyaz</w:t>
      </w:r>
      <w:proofErr w:type="spellEnd"/>
      <w:r w:rsidRPr="002F0D17">
        <w:rPr>
          <w:rFonts w:ascii="Times New Roman" w:hAnsi="Times New Roman" w:cs="Times New Roman"/>
          <w:color w:val="010000"/>
          <w:sz w:val="24"/>
          <w:szCs w:val="24"/>
        </w:rPr>
        <w:t xml:space="preserve"> </w:t>
      </w:r>
      <w:proofErr w:type="spellStart"/>
      <w:r w:rsidRPr="002F0D17">
        <w:rPr>
          <w:rFonts w:ascii="Times New Roman" w:hAnsi="Times New Roman" w:cs="Times New Roman"/>
          <w:color w:val="010000"/>
          <w:sz w:val="24"/>
          <w:szCs w:val="24"/>
        </w:rPr>
        <w:t>Paksüt</w:t>
      </w:r>
      <w:proofErr w:type="spellEnd"/>
      <w:r w:rsidRPr="002F0D17">
        <w:rPr>
          <w:rFonts w:ascii="Times New Roman" w:hAnsi="Times New Roman" w:cs="Times New Roman"/>
          <w:color w:val="010000"/>
          <w:sz w:val="24"/>
          <w:szCs w:val="24"/>
        </w:rPr>
        <w:t xml:space="preserve"> tarafından kaleme alınan </w:t>
      </w:r>
      <w:proofErr w:type="spellStart"/>
      <w:r w:rsidRPr="002F0D17">
        <w:rPr>
          <w:rFonts w:ascii="Times New Roman" w:hAnsi="Times New Roman" w:cs="Times New Roman"/>
          <w:color w:val="010000"/>
          <w:sz w:val="24"/>
          <w:szCs w:val="24"/>
        </w:rPr>
        <w:t>karşıoy</w:t>
      </w:r>
      <w:proofErr w:type="spellEnd"/>
      <w:r w:rsidRPr="002F0D17">
        <w:rPr>
          <w:rFonts w:ascii="Times New Roman" w:hAnsi="Times New Roman" w:cs="Times New Roman"/>
          <w:color w:val="010000"/>
          <w:sz w:val="24"/>
          <w:szCs w:val="24"/>
        </w:rPr>
        <w:t xml:space="preserve"> yazısı).</w:t>
      </w:r>
    </w:p>
    <w:p w14:paraId="47B86A74" w14:textId="08FFE54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 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08D8BA29" w14:textId="31E783F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Yine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01.02.2018 tarihli ve 7070 sayılı Olağanüstü Hal Kapsamında Bazı Düzenlemeler Yapılması Hakkında Kanunla 636 sayılı KHK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ye eklenen ve sözleşmeli sağlık personeli istihdamında yapılacak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sözlü sınav ve yerleştirmeye ilişkin usul ve esasların Sağlık Bakanlığınca belirleneceğine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ilişkin 45/A maddesinin (2) numaralı fıkrasının </w:t>
      </w:r>
      <w:r w:rsidRPr="002F0D17">
        <w:rPr>
          <w:rFonts w:ascii="Times New Roman" w:hAnsi="Times New Roman" w:cs="Times New Roman"/>
          <w:color w:val="010000"/>
          <w:sz w:val="24"/>
          <w:szCs w:val="24"/>
        </w:rPr>
        <w:lastRenderedPageBreak/>
        <w:t xml:space="preserve">son cümlesiyle ilgili olarak verdiği kararında </w:t>
      </w:r>
      <w:proofErr w:type="gramStart"/>
      <w:r w:rsidRPr="002F0D17">
        <w:rPr>
          <w:rFonts w:ascii="Times New Roman" w:hAnsi="Times New Roman" w:cs="Times New Roman"/>
          <w:color w:val="010000"/>
          <w:sz w:val="24"/>
          <w:szCs w:val="24"/>
        </w:rPr>
        <w:t>da;</w:t>
      </w:r>
      <w:proofErr w:type="gramEnd"/>
      <w:r w:rsidRPr="002F0D17">
        <w:rPr>
          <w:rFonts w:ascii="Times New Roman" w:hAnsi="Times New Roman" w:cs="Times New Roman"/>
          <w:color w:val="010000"/>
          <w:sz w:val="24"/>
          <w:szCs w:val="24"/>
        </w:rPr>
        <w:t xml:space="preserve"> bu durum, hüküm altına alınmıştır. Anılan kararın ilgili bölümü: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Kamu görevlisi statüsünde olan sözleşmeli sağlık personelinin sözlü sınavla mesleğe alınması kanun koyucunun takdir yetkisinde olmakla birlikte bu personelin sözlü sınavla mesleğe alınmasına ve yerleştirilmesine ilişkin temel ilkelerin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128. maddesi uyarınca kanunla düzenlenmesi ve bu bağlamda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7. maddesi uyarınca yasama yetkisinin idareye devredilmemesi gerekir ... Kuralın ikinci cümlesinde sözlü sınav ve yerleştirmeye ilişkin usul ve esasların Bakanlıkça belirleneceği öngörülmüştür.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 sözlü sınavda hangi ölçütlerin gözetileceği hususlarına yer verilmediği gibi sınavı kazanan adayların yerleştirilmesinde uygulanacak esaslara ilişkin herhangi bir düzenleme de yapılmamıştır. Diğer bir ifadeyle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da sözlü sınav ve sınav sonrası yerleştirmeye ilişkin temel ilkeler belirlenmemiş ve kuralın ikinci cümlesiyle bu hususların düzenlenmesi yönetmeliğe bırakılmıştır ... Bakanlıkta istihdam edilecek sözleşmeli personelin sözlü sınavla mesleğe alımına ve yerleştirilmelerine ilişkin temel ilkelerin kanunda belirlenmeksizin yönetmelikle düzenlenmesine imkan tanınması kamu görevlilerinin statülerinin kanunla düzenlenmesine ve yasama yetkisinin </w:t>
      </w:r>
      <w:proofErr w:type="spellStart"/>
      <w:r w:rsidRPr="002F0D17">
        <w:rPr>
          <w:rFonts w:ascii="Times New Roman" w:hAnsi="Times New Roman" w:cs="Times New Roman"/>
          <w:color w:val="010000"/>
          <w:sz w:val="24"/>
          <w:szCs w:val="24"/>
        </w:rPr>
        <w:t>devredilmezliğine</w:t>
      </w:r>
      <w:proofErr w:type="spellEnd"/>
      <w:r w:rsidRPr="002F0D17">
        <w:rPr>
          <w:rFonts w:ascii="Times New Roman" w:hAnsi="Times New Roman" w:cs="Times New Roman"/>
          <w:color w:val="010000"/>
          <w:sz w:val="24"/>
          <w:szCs w:val="24"/>
        </w:rPr>
        <w:t xml:space="preserve"> ilişkin anayasal ilkelerle bağdaşmamaktadır.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Anayasa Mahkemesi, iptal davasına konu düzenlemeyi,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maddelerine aykırılığı nedeniyle iptal etmiştir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24.07.2019 tarihli ve 2018/73 E.; 2019/65 K. sayılı Kararı, </w:t>
      </w:r>
      <w:r w:rsidRPr="002F0D17">
        <w:rPr>
          <w:rFonts w:ascii="Times New Roman" w:hAnsi="Times New Roman" w:cs="Times New Roman"/>
          <w:bCs/>
          <w:color w:val="010000"/>
          <w:sz w:val="24"/>
          <w:szCs w:val="24"/>
          <w:shd w:val="clear" w:color="auto" w:fill="FFFFFF"/>
        </w:rPr>
        <w:t>§</w:t>
      </w:r>
      <w:r w:rsidRPr="002F0D17">
        <w:rPr>
          <w:rFonts w:ascii="Times New Roman" w:hAnsi="Times New Roman" w:cs="Times New Roman"/>
          <w:color w:val="010000"/>
          <w:sz w:val="24"/>
          <w:szCs w:val="24"/>
        </w:rPr>
        <w:t xml:space="preserve"> 199-201).</w:t>
      </w:r>
    </w:p>
    <w:p w14:paraId="7D6A7E73" w14:textId="569193E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ibareleri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7981ED85" w14:textId="5A80632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ibarelerin idareye verdiği sınırsız takdir yetkisi, aynı şartları ve nitelikleri sağlayan adaylar arasında idare tarafından kayırma/ayrımcılık yapılmasına neden olabileceğinden;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(öğretmenliğe) girişte yapılacak sınava ilişkin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ibarelerin idareye verdiği keyfi uygulamalara sebep olabilecek sınırsız takdir yetkisi, idare tarafından aynı şartlara ve niteliklere sahip adaylardan birinin mesleğe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aday öğretmenliğe atanabilmek için gerekli nitelikleri ölçmeyi sağlayacak sınavın kim tarafından yapılacağının ve nev</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inin idareye bırakılması, görevin / mesleğin gerektirdiği nitelikler bakımından aynı durumda olan kişi kategorileri arasında haklı nedene dayanmayan ve keyfî muamele farklılıklarına yol açacaktır. Bu nedenle anılan ibareler,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08820F51" w14:textId="009CB00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g)</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00923D9E" w14:textId="365B8C8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055289CE" w14:textId="37AD9777"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4A7D482D" w14:textId="7D7214D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4346CF5B" w14:textId="4705ABD0"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0E8DAAF5" w14:textId="20A49E8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6BE424C2" w14:textId="182C93E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37"/>
      </w:r>
    </w:p>
    <w:p w14:paraId="2A6329AD" w14:textId="0951BC77"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aday olabilmesi için</w:t>
      </w:r>
      <w:r w:rsidRPr="002F0D17">
        <w:rPr>
          <w:rFonts w:ascii="Times New Roman" w:hAnsi="Times New Roman" w:cs="Times New Roman"/>
          <w:color w:val="010000"/>
          <w:sz w:val="24"/>
          <w:szCs w:val="24"/>
          <w:shd w:val="clear" w:color="auto" w:fill="FFFFFF"/>
        </w:rPr>
        <w:t xml:space="preserve"> başarılı olunacak sınavın kim tarafından yapılacağını ve nev</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ini</w:t>
      </w:r>
      <w:r w:rsidRPr="002F0D17">
        <w:rPr>
          <w:rFonts w:ascii="Times New Roman" w:hAnsi="Times New Roman" w:cs="Times New Roman"/>
          <w:color w:val="010000"/>
          <w:sz w:val="24"/>
          <w:szCs w:val="24"/>
        </w:rPr>
        <w:t>, (</w:t>
      </w:r>
      <w:r w:rsidRPr="002F0D17">
        <w:rPr>
          <w:rFonts w:ascii="Times New Roman" w:eastAsia="Times New Roman" w:hAnsi="Times New Roman" w:cs="Times New Roman"/>
          <w:color w:val="010000"/>
          <w:sz w:val="24"/>
          <w:szCs w:val="24"/>
        </w:rPr>
        <w:t xml:space="preserve">kanun </w:t>
      </w:r>
      <w:r w:rsidRPr="002F0D17">
        <w:rPr>
          <w:rFonts w:ascii="Times New Roman" w:eastAsia="Times New Roman" w:hAnsi="Times New Roman" w:cs="Times New Roman"/>
          <w:color w:val="010000"/>
          <w:sz w:val="24"/>
          <w:szCs w:val="24"/>
        </w:rPr>
        <w:lastRenderedPageBreak/>
        <w:t xml:space="preserve">düzeyinde açık, net, anlaşılabilir biçimde belirlenmek yerine) </w:t>
      </w:r>
      <w:r w:rsidRPr="002F0D17">
        <w:rPr>
          <w:rFonts w:ascii="Times New Roman" w:hAnsi="Times New Roman" w:cs="Times New Roman"/>
          <w:color w:val="010000"/>
          <w:sz w:val="24"/>
          <w:szCs w:val="24"/>
        </w:rPr>
        <w:t>idarenin düzenleyici işlemlerine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söz konusu sınavın yapılmasına ilişkin usul ve esasları düzenlenmesini idarenin uhdesine bırakmak suretiyle; anılan hürriyete idari işlemlerle müdahale edilmesinin önünü açmıştır. Bu nedenle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3942ADC9" w14:textId="42916EA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ibareler, Devletin anılan yükümlülüğünü ifa etmesine engel olacaktır. Nitekim idare, keyfi biçimde, sınava ilişkin usul ve esasları belirleyerek; bu sınavlarda başarısız sayılan kimselerin meslek mensubu olmasının önüne geçecektir; Devlet tarafından onlar bakımından çalışma hakkının kullanılması için gerekli ortam, hazırlanamayacaktır. Diğer bir deyişle kanun koyucu, söz konusu sınavın yapılmasına ilişkin usul ve esasları düzenlenmesini idarenin uhdesine bırakmak suretiyle; anılan hakka idari işlemlerle müdahale edilmesinin önünü açmıştır.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Bu nedenle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4E11CCFD" w14:textId="0132F91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proofErr w:type="gramStart"/>
      <w:r w:rsidRPr="002F0D17">
        <w:rPr>
          <w:rFonts w:ascii="Times New Roman" w:hAnsi="Times New Roman" w:cs="Times New Roman"/>
          <w:color w:val="010000"/>
          <w:sz w:val="24"/>
          <w:szCs w:val="24"/>
          <w:lang w:eastAsia="tr-TR"/>
        </w:rPr>
        <w:t>ğ</w:t>
      </w:r>
      <w:proofErr w:type="gramEnd"/>
      <w:r w:rsidRPr="002F0D17">
        <w:rPr>
          <w:rFonts w:ascii="Times New Roman" w:hAnsi="Times New Roman" w:cs="Times New Roman"/>
          <w:color w:val="010000"/>
          <w:sz w:val="24"/>
          <w:szCs w:val="24"/>
          <w:lang w:eastAsia="tr-TR"/>
        </w:rPr>
        <w:t>)</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1BF1DF01" w14:textId="6CBC32F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2904DBB8" w14:textId="1016043F"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3A6DD7B8" w14:textId="39223A3E"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22F97853" w14:textId="5EAC4924"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2. Beden, zihin, ahlak, ruh ve duygu bakımlarından dengeli ve sağlıklı şekilde gelişmiş bir kişiliğe ve karaktere, hür ve bilimsel düşünme gücüne, geniş bir dünya görüşüne sahip, insan </w:t>
      </w:r>
      <w:r w:rsidRPr="002F0D17">
        <w:rPr>
          <w:rFonts w:ascii="Times New Roman" w:eastAsia="Times New Roman" w:hAnsi="Times New Roman" w:cs="Times New Roman"/>
          <w:color w:val="010000"/>
          <w:sz w:val="24"/>
          <w:szCs w:val="24"/>
          <w:lang w:eastAsia="tr-TR"/>
        </w:rPr>
        <w:lastRenderedPageBreak/>
        <w:t>haklarına saygılı, kişilik ve teşebbüse değer veren, topluma karşı sorumluluk duyan; yapıcı, yaratıcı ve verimli kişiler olarak yetiştirmek;</w:t>
      </w:r>
    </w:p>
    <w:p w14:paraId="5789D0C2" w14:textId="25E0EC84"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5D1A7CB0" w14:textId="1EA9C050"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7A3706EC"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36BC98BF" w14:textId="49AAB5D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7C3CB664" w14:textId="67CBCA1F"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38"/>
      </w:r>
    </w:p>
    <w:p w14:paraId="402E26D2" w14:textId="4D5E3F4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öğretmenlerin niteliklerini ölçecek sınavın kim tarafından yapılacağının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inin belirlenmesinin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na ve/veya Ölçme, Seçme ve Yerleştirme Merkezi Başkanlığı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w:t>
      </w:r>
      <w:r w:rsidRPr="002F0D17">
        <w:rPr>
          <w:rFonts w:ascii="Times New Roman" w:hAnsi="Times New Roman" w:cs="Times New Roman"/>
          <w:color w:val="010000"/>
          <w:sz w:val="24"/>
          <w:szCs w:val="24"/>
        </w:rPr>
        <w:lastRenderedPageBreak/>
        <w:t xml:space="preserve">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45940FF2" w14:textId="0BB0F67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öğretmenlerin niteliklerini ölçecek sınavın kim tarafından yapılacağını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ini 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 </w:t>
      </w:r>
    </w:p>
    <w:p w14:paraId="5C347F98" w14:textId="408A180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Bununla birlikte kanun koyucu öğretmenlerin niteliklerini ölçecek sınavın kim tarafından yapılacağının ve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inin belirlenmesini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ve/veya Ölçme, Seçme ve Yerleştirme Merkezi Başkanlığı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niteliklerin sınav marifetiyle tespitine ilişkin usul ve esasların yürütme tarafından düzenlenmesine cevaz vererek; hakkın kısıtlanmasının önünü açmıştır. Kaldı ki demokratik bir toplum, eğitim hakkının herkese nitelikli bir biçimde tanınmasını gerektirir. Tüm bu nedenlerle anılan ibareler,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650FCB66" w14:textId="30F2EE15"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h)</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29FAF873" w14:textId="2B2CC367"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39"/>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İnkılâp Kanunlarına münhasıran tanınan anayasal güvenceye halel getirilmemesi, ilgileri bulunduğu alanda yapılan düzenlemelerin anılan </w:t>
      </w:r>
      <w:r w:rsidRPr="002F0D17">
        <w:rPr>
          <w:rFonts w:ascii="Times New Roman" w:hAnsi="Times New Roman" w:cs="Times New Roman"/>
          <w:color w:val="010000"/>
          <w:sz w:val="24"/>
          <w:szCs w:val="24"/>
        </w:rPr>
        <w:lastRenderedPageBreak/>
        <w:t>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ibareler,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1C1A18F0" w14:textId="54F7C5A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i)</w:t>
      </w:r>
      <w:r w:rsidR="00266DE2"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40"/>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41"/>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42"/>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43"/>
      </w:r>
      <w:r w:rsidRPr="002F0D17">
        <w:rPr>
          <w:rFonts w:ascii="Times New Roman" w:hAnsi="Times New Roman" w:cs="Times New Roman"/>
          <w:color w:val="010000"/>
          <w:sz w:val="24"/>
          <w:szCs w:val="24"/>
          <w:lang w:eastAsia="tr-TR"/>
        </w:rPr>
        <w:t xml:space="preserve">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303B7BC4" w14:textId="13FCBFC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 </w:t>
      </w:r>
      <w:r w:rsidRPr="002F0D17">
        <w:rPr>
          <w:rFonts w:ascii="Times New Roman" w:eastAsia="Times New Roman" w:hAnsi="Times New Roman" w:cs="Times New Roman"/>
          <w:color w:val="010000"/>
          <w:sz w:val="24"/>
          <w:szCs w:val="24"/>
          <w:lang w:eastAsia="tr-TR"/>
        </w:rPr>
        <w:t>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inci maddesinin birinci fıkrasında ye</w:t>
      </w:r>
      <w:r w:rsidRPr="002F0D17">
        <w:rPr>
          <w:rFonts w:ascii="Times New Roman" w:hAnsi="Times New Roman" w:cs="Times New Roman"/>
          <w:color w:val="010000"/>
          <w:sz w:val="24"/>
          <w:szCs w:val="24"/>
        </w:rPr>
        <w:t xml:space="preserv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ve/veya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ile</w:t>
      </w: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sınavlarda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ibareleri,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ibarelerin iptali gerekir.</w:t>
      </w:r>
    </w:p>
    <w:p w14:paraId="7507DA1A" w14:textId="4C464BB5"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ikinci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zorunlu hâller dışında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w:t>
      </w:r>
      <w:r w:rsidRPr="002F0D17">
        <w:rPr>
          <w:rFonts w:ascii="Times New Roman" w:eastAsia="Times New Roman" w:hAnsi="Times New Roman" w:cs="Times New Roman"/>
          <w:color w:val="010000"/>
          <w:sz w:val="24"/>
          <w:szCs w:val="24"/>
          <w:lang w:eastAsia="tr-TR"/>
        </w:rPr>
        <w:t>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494717B9" w14:textId="431BE80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ikinci fıkrasında öğretmenliğe adaylık süresinin bir yıldan az iki yıldan fazla olmayacağı ve bu süre içinde zorunlu haller dışında aday öğretmenlerin görev yerlerinin değiştirilemeyeceği hüküm altına alınmıştır. Ancak görev yeri </w:t>
      </w:r>
      <w:r w:rsidRPr="002F0D17">
        <w:rPr>
          <w:rFonts w:ascii="Times New Roman" w:hAnsi="Times New Roman" w:cs="Times New Roman"/>
          <w:color w:val="010000"/>
          <w:sz w:val="24"/>
          <w:szCs w:val="24"/>
        </w:rPr>
        <w:lastRenderedPageBreak/>
        <w:t>değişikliği yapılmasını gerektirecek zorunlu hallerin ne olduğunun kanun düzeyinde belirlenmemesi,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aykırıdır.</w:t>
      </w:r>
    </w:p>
    <w:p w14:paraId="4765ECD9" w14:textId="162157B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görev yeri değişikliği,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ibareler,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2C3C161A" w14:textId="6254E0F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aday öğretmenlerin adaylık süresi içinde görev yeri değişikliği yapabilmesine cevaz veren zorunlu hallerin içeriğinin belirlenmesini idarenin düzenleyici işlemlerine bırakmıştır. Oysa bir kamu görevlisi olan öğretmen statüsünde olmaya namzet kimselerin özlük işlerini ilgilendiren görev yeri değişikliğinin yapılabileceği zorunlu hallerin kanun düzeyinde belirlenmesi ve idarenin keyfi işlem ve eylemlerine terk edilmemesi gerekirdi. İptal istenen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1828B20C" w14:textId="529AD72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bulunurken </w:t>
      </w:r>
      <w:r w:rsidRPr="002F0D17">
        <w:rPr>
          <w:rFonts w:ascii="Times New Roman" w:eastAsia="Times New Roman" w:hAnsi="Times New Roman" w:cs="Times New Roman"/>
          <w:color w:val="010000"/>
          <w:sz w:val="24"/>
          <w:szCs w:val="24"/>
        </w:rPr>
        <w:lastRenderedPageBreak/>
        <w:t>veya görevlerini yerine getirirken belirli ölçüde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Kanun düzeyinde tanımlanması gereken zorunlu hallerin idarenin düzenleyici işlemlerine tevdi eden ve yukarıda tanımlandığı anlamda hukuki güvenlik ve belirlilik ilkelerinin gereklerini yerine getirmeyen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6C433E96" w14:textId="25C7704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6AC50497" w14:textId="3D57C6C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 nedenle aday öğretmenlerin adaylık süresi içinde görev yeri değişikliği yapmalarına </w:t>
      </w:r>
      <w:proofErr w:type="gramStart"/>
      <w:r w:rsidRPr="002F0D17">
        <w:rPr>
          <w:rFonts w:ascii="Times New Roman" w:eastAsia="Times New Roman" w:hAnsi="Times New Roman" w:cs="Times New Roman"/>
          <w:color w:val="010000"/>
          <w:sz w:val="24"/>
          <w:szCs w:val="24"/>
        </w:rPr>
        <w:t>imkan</w:t>
      </w:r>
      <w:proofErr w:type="gramEnd"/>
      <w:r w:rsidRPr="002F0D17">
        <w:rPr>
          <w:rFonts w:ascii="Times New Roman" w:eastAsia="Times New Roman" w:hAnsi="Times New Roman" w:cs="Times New Roman"/>
          <w:color w:val="010000"/>
          <w:sz w:val="24"/>
          <w:szCs w:val="24"/>
        </w:rPr>
        <w:t xml:space="preserve"> veren zorunlu hallerin;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–Anayasal ilkelerin aksine-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zorunlu hallerin içeriği, (söz gelimi </w:t>
      </w:r>
      <w:r w:rsidRPr="002F0D17">
        <w:rPr>
          <w:rFonts w:ascii="Times New Roman" w:hAnsi="Times New Roman" w:cs="Times New Roman"/>
          <w:color w:val="010000"/>
          <w:sz w:val="24"/>
          <w:szCs w:val="24"/>
        </w:rPr>
        <w:t>can güvenliği ve sağlık mazereti, bakmakla yükümlü oldukları ana, baba ve çocuklarının ölümü halinde cenaze işlemleri, eşin doğum yapması, eşinin görev yeri değişikliği/aile birliği, savaş, sıkıyönetim, afet ve diğer olağanüstü hallerde yeri değişikliği</w:t>
      </w:r>
      <w:r w:rsidRPr="002F0D17">
        <w:rPr>
          <w:rFonts w:ascii="Times New Roman" w:eastAsia="Times New Roman" w:hAnsi="Times New Roman" w:cs="Times New Roman"/>
          <w:color w:val="010000"/>
          <w:sz w:val="24"/>
          <w:szCs w:val="24"/>
        </w:rPr>
        <w:t xml:space="preserve">) hakkında tamamen sessiz kalmış, bu hallerin düzenlenmesini idarenin (Bakanlığın) uhdesine bırakmıştır. </w:t>
      </w:r>
    </w:p>
    <w:p w14:paraId="234DF7B0" w14:textId="57CC959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ibarelerin yer aldığı fıkra hükmünde; kadro ihdası gibi özlük işleri kapsamında değerlendirilen </w:t>
      </w:r>
      <w:r w:rsidRPr="002F0D17">
        <w:rPr>
          <w:rFonts w:ascii="Times New Roman" w:eastAsia="Times New Roman" w:hAnsi="Times New Roman" w:cs="Times New Roman"/>
          <w:color w:val="010000"/>
          <w:sz w:val="24"/>
          <w:szCs w:val="24"/>
        </w:rPr>
        <w:t>görev yeri değişikliğine ilişkin usul ve esasların genel çerçevesi; hukuki işlem olarak kanun ile açıkça ortaya konulmamıştır.</w:t>
      </w:r>
    </w:p>
    <w:p w14:paraId="0123E4E5" w14:textId="389642F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5910E361" w14:textId="3424187A"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77EFF74C" w14:textId="0E60D6FB"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4BEF1BF7" w14:textId="351D01C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2F10A83A" w14:textId="30CC84F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2D127637" w14:textId="609AAD6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Bunun yanında,</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44"/>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384DD7D9" w14:textId="21BC886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1D5E7EB2" w14:textId="6C30F01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lastRenderedPageBreak/>
        <w:t>ç</w:t>
      </w:r>
      <w:proofErr w:type="gramEnd"/>
      <w:r w:rsidRPr="002F0D17">
        <w:rPr>
          <w:rFonts w:ascii="Times New Roman" w:eastAsia="Times New Roman" w:hAnsi="Times New Roman" w:cs="Times New Roman"/>
          <w:color w:val="010000"/>
          <w:sz w:val="24"/>
          <w:szCs w:val="24"/>
        </w:rPr>
        <w:t>)</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02.05.2008 tarihli ve 2005/68 E.; 2008/102 K. sayılı Kararı). İptali talep edilen ibarenin yer aldığı fıkra hükmünde olduğu gibi temel ilkeleri belirlenmeksizin ve çerçevesi çizilmeksizin; idareye (Bakanlığa); adaylık süresi içinde görev yeri değişikliği yapılabilmesine </w:t>
      </w:r>
      <w:proofErr w:type="gramStart"/>
      <w:r w:rsidRPr="002F0D17">
        <w:rPr>
          <w:rFonts w:ascii="Times New Roman" w:eastAsia="Times New Roman" w:hAnsi="Times New Roman" w:cs="Times New Roman"/>
          <w:color w:val="010000"/>
          <w:sz w:val="24"/>
          <w:szCs w:val="24"/>
        </w:rPr>
        <w:t>imkan</w:t>
      </w:r>
      <w:proofErr w:type="gramEnd"/>
      <w:r w:rsidRPr="002F0D17">
        <w:rPr>
          <w:rFonts w:ascii="Times New Roman" w:eastAsia="Times New Roman" w:hAnsi="Times New Roman" w:cs="Times New Roman"/>
          <w:color w:val="010000"/>
          <w:sz w:val="24"/>
          <w:szCs w:val="24"/>
        </w:rPr>
        <w:t xml:space="preserve"> veren zorunlu halleri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4D2F247E" w14:textId="711D17C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d)</w:t>
      </w:r>
      <w:r w:rsidR="00266DE2"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2497C799" w14:textId="5ADA361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6DD0F98B" w14:textId="2CFD598A"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050235D9" w14:textId="049C946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40D86C1F" w14:textId="2D55778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124. maddesinin birinci fıkrasına </w:t>
      </w:r>
      <w:r w:rsidRPr="002F0D17">
        <w:rPr>
          <w:rFonts w:ascii="Times New Roman" w:eastAsia="Times New Roman" w:hAnsi="Times New Roman" w:cs="Times New Roman"/>
          <w:color w:val="010000"/>
          <w:sz w:val="24"/>
          <w:szCs w:val="24"/>
        </w:rPr>
        <w:lastRenderedPageBreak/>
        <w:t>göre, yönetmelikler, kanunların ve tüzüklerin uygulanmasını sağlamak üzere ve bunlara aykırı olmamak şartıyla çıkarılabilir.</w:t>
      </w:r>
    </w:p>
    <w:p w14:paraId="49B8B422" w14:textId="3AA1420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4DE35225" w14:textId="5BA30CF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24D32E75" w14:textId="086FC97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54AA1040" w14:textId="111D4E8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e)</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ibarenin idareye (Bakanlığa) verdiği sınırsız takdir yetkisi, aynı mazerete sahip olan adaylar arasında idare tarafından kayırma/ayrımcılık yapılmasına neden olabileceğinden;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zorunlu hallerin tespit edilmesinde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Bakanlık tarafından aynı mazerete sahip adaylardan birinin görev yeri değişikliği talebinin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aday öğretmenlerin adaylık süresi içinde görev yeri değişikliğine </w:t>
      </w:r>
      <w:proofErr w:type="gramStart"/>
      <w:r w:rsidRPr="002F0D17">
        <w:rPr>
          <w:rFonts w:ascii="Times New Roman" w:hAnsi="Times New Roman" w:cs="Times New Roman"/>
          <w:color w:val="010000"/>
          <w:sz w:val="24"/>
          <w:szCs w:val="24"/>
          <w:shd w:val="clear" w:color="auto" w:fill="FFFFFF"/>
        </w:rPr>
        <w:t>imkan</w:t>
      </w:r>
      <w:proofErr w:type="gramEnd"/>
      <w:r w:rsidRPr="002F0D17">
        <w:rPr>
          <w:rFonts w:ascii="Times New Roman" w:hAnsi="Times New Roman" w:cs="Times New Roman"/>
          <w:color w:val="010000"/>
          <w:sz w:val="24"/>
          <w:szCs w:val="24"/>
          <w:shd w:val="clear" w:color="auto" w:fill="FFFFFF"/>
        </w:rPr>
        <w:t xml:space="preserve"> veren zorunlu hallerin belirlenmesinin idareye bırakılması, mazeret bakımından aynı durumda olan kişi kategorileri arasında haklı nedene dayanmayan ve keyfî muamele farklılıklarına yol açacaktır. Bu durum, aday öğretmenler bakımından mağduriyetlere ve telafisi güç zararlara yol açacaktır.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1B3E479C" w14:textId="464CDE9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f)</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w:t>
      </w:r>
      <w:r w:rsidRPr="002F0D17">
        <w:rPr>
          <w:rFonts w:ascii="Times New Roman" w:hAnsi="Times New Roman" w:cs="Times New Roman"/>
          <w:color w:val="010000"/>
          <w:sz w:val="24"/>
          <w:szCs w:val="24"/>
          <w:shd w:val="clear" w:color="auto" w:fill="FFFFFF"/>
        </w:rPr>
        <w:lastRenderedPageBreak/>
        <w:t>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Ancak iptali talep edilen ibare; aday öğretmenler arasında eşitsiz bir muamele oluşturacağından; çalışma barışının da bozulmasına neden olacaktır. Bu nedenle iptali talep edilen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3F4DF5C7" w14:textId="339DFB2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g)</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2CDA9F6C" w14:textId="26C9A86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ikinci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zorunlu hâller dışında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49, 90, 123, 128 ve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ibarenin iptali gerekir.</w:t>
      </w:r>
    </w:p>
    <w:p w14:paraId="5A22BAB0" w14:textId="5F03E355"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Pr="002F0D17">
        <w:rPr>
          <w:rFonts w:ascii="Times New Roman" w:eastAsia="Times New Roman" w:hAnsi="Times New Roman" w:cs="Times New Roman"/>
          <w:color w:val="010000"/>
          <w:sz w:val="24"/>
          <w:szCs w:val="24"/>
          <w:lang w:eastAsia="tr-TR"/>
        </w:rPr>
        <w:t>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inci maddesinin </w:t>
      </w:r>
      <w:r w:rsidRPr="002F0D17">
        <w:rPr>
          <w:rFonts w:ascii="Times New Roman" w:hAnsi="Times New Roman" w:cs="Times New Roman"/>
          <w:color w:val="010000"/>
          <w:sz w:val="24"/>
          <w:szCs w:val="24"/>
        </w:rPr>
        <w:t>üçüncü</w:t>
      </w:r>
      <w:r w:rsidRPr="002F0D17">
        <w:rPr>
          <w:rFonts w:ascii="Times New Roman" w:eastAsia="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fıkrasının ikinci cümlesinde</w:t>
      </w:r>
      <w:r w:rsidRPr="002F0D17">
        <w:rPr>
          <w:rFonts w:ascii="Times New Roman" w:eastAsia="Times New Roman" w:hAnsi="Times New Roman" w:cs="Times New Roman"/>
          <w:color w:val="010000"/>
          <w:sz w:val="24"/>
          <w:szCs w:val="24"/>
          <w:lang w:eastAsia="tr-TR"/>
        </w:rPr>
        <w:t xml:space="preserve"> yer alan </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Adaylık Değerlendirme Komisyonu tarafından yapılan değerlendirme sonucunda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lang w:eastAsia="tr-TR"/>
        </w:rPr>
        <w:t>ibaresinin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0160E495" w14:textId="7C1B5E2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üçüncü fıkrasının ikinci cümlesine göre aday öğretmenlerden adaylık süreci sonunda Adaylık Değerlendirme Komisyonu tarafından yapılan değerlendirme sonucunda başarılı olanlar, öğretmenliğe atanacaktır. Ancak öğretmenliğe atabilmek için, ihtilaflı kuralda düzenlediği şekil ve kapsamda Adaylık Değerlendirme Komisyonu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(Komisyon) yapacağı değerlendirme sonucunda başarılı olma hususunun kıstas kabul edilmesi,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7D2DD828" w14:textId="2FEF171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atanması, görev yeri değişikliği, adaylık süreci, kadro ihdası,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 Öte yandan, 7354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altıncı fıkrası uyarınca aday öğretmenlerin adaylık sürecinde yetiştirilmelerine esas Aday Öğretmen Yetiştirme Programı ve Adaylık Değerlendirme Komisyonu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nun oluşumu ile aday öğretmenlik sürecine ilişkin diğer usul ve esaslar yönetmelikle düzenlenecektir. O halde Komisyonun kimlerden teşekkül edeceği, </w:t>
      </w:r>
      <w:r w:rsidRPr="002F0D17">
        <w:rPr>
          <w:rFonts w:ascii="Times New Roman" w:hAnsi="Times New Roman" w:cs="Times New Roman"/>
          <w:color w:val="010000"/>
          <w:sz w:val="24"/>
          <w:szCs w:val="24"/>
          <w:shd w:val="clear" w:color="auto" w:fill="FFFFFF"/>
        </w:rPr>
        <w:t xml:space="preserve">ilgili kurum ve kuruluşlardan bilgi- belge talep etme yetkisi, ön inceleme yapma yetkisi, dosya üzerinden değerlendirme yapma yetkisi, değerlendirme yaparken esas alacağı nesnel kriterler, değerlendirme sonucunun idari itiraz usulüne tabi olup olmaması, değerlendirme sonucunda karar verme süresi, başarı puanı, başarılı – başarısız şeklinde </w:t>
      </w:r>
      <w:proofErr w:type="spellStart"/>
      <w:r w:rsidRPr="002F0D17">
        <w:rPr>
          <w:rFonts w:ascii="Times New Roman" w:hAnsi="Times New Roman" w:cs="Times New Roman"/>
          <w:color w:val="010000"/>
          <w:sz w:val="24"/>
          <w:szCs w:val="24"/>
          <w:shd w:val="clear" w:color="auto" w:fill="FFFFFF"/>
        </w:rPr>
        <w:t>notlama</w:t>
      </w:r>
      <w:proofErr w:type="spellEnd"/>
      <w:r w:rsidRPr="002F0D17">
        <w:rPr>
          <w:rFonts w:ascii="Times New Roman" w:hAnsi="Times New Roman" w:cs="Times New Roman"/>
          <w:color w:val="010000"/>
          <w:sz w:val="24"/>
          <w:szCs w:val="24"/>
          <w:shd w:val="clear" w:color="auto" w:fill="FFFFFF"/>
        </w:rPr>
        <w:t xml:space="preserve"> gibi hususların tamamı yönetmeliğe bırakılmıştır. Anılan altıncı fıkra hükmü </w:t>
      </w:r>
      <w:r w:rsidRPr="002F0D17">
        <w:rPr>
          <w:rFonts w:ascii="Times New Roman" w:hAnsi="Times New Roman" w:cs="Times New Roman"/>
          <w:color w:val="010000"/>
          <w:sz w:val="24"/>
          <w:szCs w:val="24"/>
          <w:shd w:val="clear" w:color="auto" w:fill="FFFFFF"/>
        </w:rPr>
        <w:lastRenderedPageBreak/>
        <w:t xml:space="preserve">de göz önünde bulundurulduğunda; </w:t>
      </w:r>
      <w:r w:rsidRPr="002F0D17">
        <w:rPr>
          <w:rFonts w:ascii="Times New Roman" w:eastAsia="Times New Roman" w:hAnsi="Times New Roman" w:cs="Times New Roman"/>
          <w:color w:val="010000"/>
          <w:sz w:val="24"/>
          <w:szCs w:val="24"/>
        </w:rPr>
        <w:t>iptali istenilen ibare, atama usulünü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62CA60EE" w14:textId="4EB95FE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fıkrasına aykırı şekilde, atanabilmenin ön koşulu olarak </w:t>
      </w:r>
      <w:r w:rsidRPr="002F0D17">
        <w:rPr>
          <w:rFonts w:ascii="Times New Roman" w:hAnsi="Times New Roman" w:cs="Times New Roman"/>
          <w:color w:val="010000"/>
          <w:sz w:val="24"/>
          <w:szCs w:val="24"/>
        </w:rPr>
        <w:t xml:space="preserve">adaylık süreci sonunda Komisyonun yaptığı </w:t>
      </w:r>
      <w:r w:rsidRPr="002F0D17">
        <w:rPr>
          <w:rFonts w:ascii="Times New Roman" w:eastAsia="Times New Roman" w:hAnsi="Times New Roman" w:cs="Times New Roman"/>
          <w:color w:val="010000"/>
          <w:sz w:val="24"/>
          <w:szCs w:val="24"/>
        </w:rPr>
        <w:t>(sonucunda başarılı olunması gereken)</w:t>
      </w:r>
      <w:r w:rsidRPr="002F0D17">
        <w:rPr>
          <w:rFonts w:ascii="Times New Roman" w:hAnsi="Times New Roman" w:cs="Times New Roman"/>
          <w:color w:val="010000"/>
          <w:sz w:val="24"/>
          <w:szCs w:val="24"/>
        </w:rPr>
        <w:t xml:space="preserve"> değerlendirmeye ilişkin kanun düzeyinde objektif ölçüt belirlememiştir. Dahası Komisyonun kimlerden teşekkül edeceğini </w:t>
      </w:r>
      <w:r w:rsidRPr="002F0D17">
        <w:rPr>
          <w:rFonts w:ascii="Times New Roman" w:eastAsia="Times New Roman" w:hAnsi="Times New Roman" w:cs="Times New Roman"/>
          <w:color w:val="010000"/>
          <w:sz w:val="24"/>
          <w:szCs w:val="24"/>
        </w:rPr>
        <w:t>idarenin öznel değerlendirmelerine bırakmıştır. Oysa bir kamu görevlisi olan öğretmen statüsünde olmaya namzet kimselerin öğretmen olarak atanabilmeleri için getirilen ön koşulun kanun düzeyinde belirlenmesi ve idarenin keyfi işlem ve eylemlerine terk edilmemesi gerekirdi. İptal istenen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08F56D25" w14:textId="60E0F0A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bulunurken veya görevlerini yerine getirirken belirli ölçüde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Komisyonun yapacağı değerlendirmeye ilişkin usul ve esasları kanun düzeyinde tanımlamak ve maddi anlamda kanunilik ilkesinin gereklerini yerine getirmek yerine; idarenin (Komisyonun) uhdesine bırakan ve yukarıda tanımlandığı anlamda hukuki güvenlik ve belirlilik ilkelerinin gereklerini yerine getirmeyen ihtilaflı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4A68E062" w14:textId="5AE798A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lastRenderedPageBreak/>
        <w:t xml:space="preserve">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474F56E" w14:textId="73E8445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Komisyonun yapacağı değerlendirmeye ilişkin usul ve esasların;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Komisyonun yapacağı değerlendirmeye ilişkin usul ve esasların içeriği,–Anayasal ilkelerin aksine- (söz gelimi başarı düzeyi, sözlü ve/veya yazılı sınav yapılması, performans / mesleki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yeterlilik değerlendirmesi yapılması, </w:t>
      </w:r>
      <w:proofErr w:type="spellStart"/>
      <w:r w:rsidRPr="002F0D17">
        <w:rPr>
          <w:rFonts w:ascii="Times New Roman" w:eastAsia="Times New Roman" w:hAnsi="Times New Roman" w:cs="Times New Roman"/>
          <w:color w:val="010000"/>
          <w:sz w:val="24"/>
          <w:szCs w:val="24"/>
        </w:rPr>
        <w:t>özdeğerlendirme</w:t>
      </w:r>
      <w:proofErr w:type="spellEnd"/>
      <w:r w:rsidRPr="002F0D17">
        <w:rPr>
          <w:rFonts w:ascii="Times New Roman" w:eastAsia="Times New Roman" w:hAnsi="Times New Roman" w:cs="Times New Roman"/>
          <w:color w:val="010000"/>
          <w:sz w:val="24"/>
          <w:szCs w:val="24"/>
        </w:rPr>
        <w:t xml:space="preserve"> olup olmayacağı, nihai değerlendirme puanı hesaplanırken esas alınan kıstaslar ve bu kıstasların katsayısının neye göre belirleneceği, puanlama sırasında kullanılacak göstergeler: 1, 2, 3, …/ çok iyi, iyi, orta, …</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 hakkında tamamen sessiz kalmış, bu konuların düzenlenmesini idarenin (Komisyonun) uhdesine bırakmıştır. </w:t>
      </w:r>
    </w:p>
    <w:p w14:paraId="05F85109" w14:textId="59BE31E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ibarenin yer aldığı fıkra hükmünde; kadro ihdası gibi özlük işleri kapsamında değerlendirilen </w:t>
      </w:r>
      <w:r w:rsidRPr="002F0D17">
        <w:rPr>
          <w:rFonts w:ascii="Times New Roman" w:eastAsia="Times New Roman" w:hAnsi="Times New Roman" w:cs="Times New Roman"/>
          <w:color w:val="010000"/>
          <w:sz w:val="24"/>
          <w:szCs w:val="24"/>
        </w:rPr>
        <w:t>atamanın (ön koşulunun) genel çerçevesi; hukuki işlem olarak kanun ile açıkça ortaya konulmamıştır.</w:t>
      </w:r>
    </w:p>
    <w:p w14:paraId="2249721B" w14:textId="21B8D77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76AB333F" w14:textId="0A7B0862"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20D9F5FE" w14:textId="6363E5FD"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w:t>
      </w:r>
      <w:r w:rsidR="00137A1A" w:rsidRPr="002F0D17">
        <w:rPr>
          <w:rFonts w:ascii="Times New Roman" w:eastAsia="Times New Roman" w:hAnsi="Times New Roman" w:cs="Times New Roman"/>
          <w:color w:val="010000"/>
          <w:sz w:val="24"/>
          <w:szCs w:val="24"/>
        </w:rPr>
        <w:lastRenderedPageBreak/>
        <w:t>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64BEDFB9" w14:textId="12BFE0D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09999CDE" w14:textId="6755228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6523B043" w14:textId="5C644C9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Bunun yanında,</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45"/>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252DDC59" w14:textId="4E2FC72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6B6B0C49" w14:textId="52A55BC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02.05.2008 tarihli ve 2005/68 E.; 2008/102 K. sayılı Kararı). İptali talep edilen ibarenin yer aldığı fıkra hükmünde olduğu gibi temel ilkeleri belirlenmeksizin ve çerçevesi çizilmeksizin; idareye (Komisyona); </w:t>
      </w:r>
      <w:r w:rsidRPr="002F0D17">
        <w:rPr>
          <w:rFonts w:ascii="Times New Roman" w:eastAsia="Times New Roman" w:hAnsi="Times New Roman" w:cs="Times New Roman"/>
          <w:color w:val="010000"/>
          <w:sz w:val="24"/>
          <w:szCs w:val="24"/>
        </w:rPr>
        <w:lastRenderedPageBreak/>
        <w:t>adaylık süresi sonucunda yapılacak değerlendirmeye ilişkin usul ve esasları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04C33114" w14:textId="606F0401"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4021C8"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w:t>
      </w:r>
      <w:r w:rsidR="002F0D17" w:rsidRPr="002F0D17">
        <w:rPr>
          <w:color w:val="010000"/>
          <w:sz w:val="24"/>
          <w:szCs w:val="24"/>
        </w:rPr>
        <w:t xml:space="preserve"> </w:t>
      </w:r>
      <w:r w:rsidRPr="002F0D17">
        <w:rPr>
          <w:color w:val="010000"/>
          <w:sz w:val="24"/>
          <w:szCs w:val="24"/>
        </w:rPr>
        <w:t>tarihli ve 1979/19 E.; 1979/39 K. sayılı Kararı).</w:t>
      </w:r>
    </w:p>
    <w:p w14:paraId="4F3E76C0" w14:textId="44A48B3E"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atamanın), (bir kimsenin bu kadroya uygun olduğunun objektif kriterlere göre tespitinin yapılabilmesi amacıyla) kanun düzeyinde açıklanmasını gerektirir. Aksi bir tutum, bir başka deyişle kamu hizmeti görmek için yapılacak atamanın usul ve esaslarını (ön koşulunu)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öğretmen olarak atanabilmek için başarılı olunması gereken değerlendirmenin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2A5E7D37" w14:textId="13EB4CDB"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05F67C2E" w14:textId="55F998B3"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5C0691FA" w14:textId="642E902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031B168A" w14:textId="1684F0D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413C6321" w14:textId="6103484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44B3CF45" w14:textId="6B59256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41235239" w14:textId="0921DB9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03162B7A" w14:textId="4791675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048EA7D6" w14:textId="22F30B40"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6FC97F47" w14:textId="4FA49E5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alanında ya da eğitim bilimleri alanında tezli yüksek lisans veya doktora öğrenimini </w:t>
      </w:r>
      <w:r w:rsidRPr="002F0D17">
        <w:rPr>
          <w:rFonts w:ascii="Times New Roman" w:eastAsia="Times New Roman" w:hAnsi="Times New Roman" w:cs="Times New Roman"/>
          <w:color w:val="010000"/>
          <w:sz w:val="24"/>
          <w:szCs w:val="24"/>
        </w:rPr>
        <w:lastRenderedPageBreak/>
        <w:t>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2024C304" w14:textId="461C8F67"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3D5A414D" w14:textId="77979FA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5E859DE1" w14:textId="34F2BA9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4706AEBC" w14:textId="6872A7B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 aykırı olan iptali talep edilen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666A2EA6" w14:textId="3219BF2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ibarenin idareye (Komisyona) verdiği sınırsız takdir yetkisi, aynı şartları ve nitelikleri sağlayan adaylar arasında idare tarafından kayırma/ayrımcılık yapılmasına neden olabileceğinden;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girişte (öğretmenliğe atanmada)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ibarenin idareye verdiği keyfi uygulamalara sebep olabilecek sınırsız takdir yetkisi, Komisyon tarafından aynı şartlara ve niteliklere sahip adaylardan birinin başarılı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öğretmen adaylarının niteliğinin tespitinin (değerlendirmeye ilişkin usul ve esasların) belirlenmesinin idareye (Komisyona) bırakılması, görevin / mesleğin gerektirdiği nitelikler bakımından aynı durumda olan kişi kategorileri arasında haklı nedene dayanmayan ve keyfî muamele farklılıklarına yol açacaktır. Bu nedenle anılan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128C73AB" w14:textId="7E73D90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g)</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Herkes, dilediği alanda çalışma ve sözleşme </w:t>
      </w:r>
      <w:r w:rsidRPr="002F0D17">
        <w:rPr>
          <w:rFonts w:ascii="Times New Roman" w:hAnsi="Times New Roman" w:cs="Times New Roman"/>
          <w:iCs/>
          <w:color w:val="010000"/>
          <w:sz w:val="24"/>
          <w:szCs w:val="24"/>
          <w:shd w:val="clear" w:color="auto" w:fill="FFFFFF"/>
        </w:rPr>
        <w:lastRenderedPageBreak/>
        <w:t>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313E2709" w14:textId="603F382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386C5BC9" w14:textId="491AC48C"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300A0DDB" w14:textId="783E3388"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0CC24A40" w14:textId="4D9A49A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14A73BDD" w14:textId="17C1922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6EB0531E" w14:textId="574B7FD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lastRenderedPageBreak/>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nun23.02.2018 tarihli ve 2017/1E.; 2018/2 K. sayılı Kararı).</w:t>
      </w:r>
      <w:r w:rsidRPr="002F0D17">
        <w:rPr>
          <w:rStyle w:val="DipnotSabitleyicisi"/>
          <w:rFonts w:ascii="Times New Roman" w:hAnsi="Times New Roman" w:cs="Times New Roman"/>
          <w:color w:val="010000"/>
          <w:sz w:val="24"/>
          <w:szCs w:val="24"/>
        </w:rPr>
        <w:footnoteReference w:id="46"/>
      </w:r>
    </w:p>
    <w:p w14:paraId="7D718AD3" w14:textId="36F6C0A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öğretmen olarak atanabilmesi için (başarılı olunması gereken) Komisyonun yapacağı değerlendirmeye ilişkin usul ve esasları,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idarenin öznel değerlendirmelerine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 xml:space="preserve">Diğer bir deyişle kanun koyucu, söz konusu </w:t>
      </w:r>
      <w:r w:rsidRPr="002F0D17">
        <w:rPr>
          <w:rFonts w:ascii="Times New Roman" w:hAnsi="Times New Roman" w:cs="Times New Roman"/>
          <w:color w:val="010000"/>
          <w:sz w:val="24"/>
          <w:szCs w:val="24"/>
        </w:rPr>
        <w:t>değerlendirmenin usul ve esaslarının</w:t>
      </w:r>
      <w:r w:rsidRPr="002F0D17">
        <w:rPr>
          <w:rFonts w:ascii="Times New Roman" w:eastAsia="Times New Roman" w:hAnsi="Times New Roman" w:cs="Times New Roman"/>
          <w:color w:val="010000"/>
          <w:sz w:val="24"/>
          <w:szCs w:val="24"/>
        </w:rPr>
        <w:t xml:space="preserve"> düzenlenmesini idarenin uhdesine bırakmak suretiyle; anılan hürriyete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07E7B445" w14:textId="3AAB0717"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ibare, Devletin anılan yükümlülüğünü ifa etmesine engel olacaktır. Nitekim Komisyon, keyfi biçimde, değerlendirme yaparak; bu değerlendirmede başarısız sayılan kimselerin meslek mensubu olmasının önüne geçecektir; Devlet tarafından onlar bakımından çalışma hakkının kullanılması için gerekli ortam, hazırlanamayacaktır. Diğer bir deyişle kanun koyucu, söz konusu </w:t>
      </w:r>
      <w:r w:rsidRPr="002F0D17">
        <w:rPr>
          <w:rFonts w:ascii="Times New Roman" w:hAnsi="Times New Roman" w:cs="Times New Roman"/>
          <w:color w:val="010000"/>
          <w:sz w:val="24"/>
          <w:szCs w:val="24"/>
        </w:rPr>
        <w:t>değerlendirmenin usul ve esaslarının</w:t>
      </w:r>
      <w:r w:rsidRPr="002F0D17">
        <w:rPr>
          <w:rFonts w:ascii="Times New Roman" w:eastAsia="Times New Roman" w:hAnsi="Times New Roman" w:cs="Times New Roman"/>
          <w:color w:val="010000"/>
          <w:sz w:val="24"/>
          <w:szCs w:val="24"/>
        </w:rPr>
        <w:t xml:space="preserve"> düzenlenmesini idarenin uhdesine bırakmak suretiyle; anılan hakka idari işlemlerle müdahale edilmesinin önünü açmıştır. Bu nedenle anılan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5EFB7908" w14:textId="1A5E921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ğ</w:t>
      </w:r>
      <w:proofErr w:type="gramEnd"/>
      <w:r w:rsidRPr="002F0D17">
        <w:rPr>
          <w:rFonts w:ascii="Times New Roman" w:hAnsi="Times New Roman" w:cs="Times New Roman"/>
          <w:color w:val="010000"/>
          <w:sz w:val="24"/>
          <w:szCs w:val="24"/>
          <w:shd w:val="clear" w:color="auto" w:fill="FFFFFF"/>
        </w:rPr>
        <w:t>)</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w:t>
      </w:r>
      <w:r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shd w:val="clear" w:color="auto" w:fill="FFFFFF"/>
        </w:rPr>
        <w:t>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iptali talep edilen ibare; (aday) öğretmenler arasında eşitsiz bir muamele oluşturacağından; çalışma barışının da bozulmasına neden olacaktır. </w:t>
      </w:r>
      <w:r w:rsidRPr="002F0D17">
        <w:rPr>
          <w:rFonts w:ascii="Times New Roman" w:hAnsi="Times New Roman" w:cs="Times New Roman"/>
          <w:color w:val="010000"/>
          <w:sz w:val="24"/>
          <w:szCs w:val="24"/>
        </w:rPr>
        <w:t xml:space="preserve">Çalışma barışının bozulması; </w:t>
      </w:r>
      <w:r w:rsidRPr="002F0D17">
        <w:rPr>
          <w:rFonts w:ascii="Times New Roman" w:hAnsi="Times New Roman" w:cs="Times New Roman"/>
          <w:color w:val="010000"/>
          <w:sz w:val="24"/>
          <w:szCs w:val="24"/>
          <w:shd w:val="clear" w:color="auto" w:fill="FFFFFF"/>
        </w:rPr>
        <w:t xml:space="preserve">(aday) </w:t>
      </w:r>
      <w:r w:rsidRPr="002F0D17">
        <w:rPr>
          <w:rFonts w:ascii="Times New Roman" w:hAnsi="Times New Roman" w:cs="Times New Roman"/>
          <w:color w:val="010000"/>
          <w:sz w:val="24"/>
          <w:szCs w:val="24"/>
        </w:rPr>
        <w:t xml:space="preserve">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705F0A0F" w14:textId="2CF6A80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lastRenderedPageBreak/>
        <w:t>h)</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0911DFB5" w14:textId="1AB4ED7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0DBFD8C8" w14:textId="337275B7"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13EC22B6" w14:textId="44D58B0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64FC607B" w14:textId="0B584868"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410E29A6" w14:textId="765AEF3F"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57608C69" w14:textId="5B9F4983"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0B076943"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4C4BCCA8" w14:textId="369DFCB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12F71FA7" w14:textId="147A5097"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w:t>
      </w:r>
      <w:r w:rsidR="00137A1A" w:rsidRPr="002F0D17">
        <w:rPr>
          <w:rFonts w:ascii="Times New Roman" w:hAnsi="Times New Roman" w:cs="Times New Roman"/>
          <w:color w:val="010000"/>
          <w:sz w:val="24"/>
          <w:szCs w:val="24"/>
        </w:rPr>
        <w:lastRenderedPageBreak/>
        <w:t xml:space="preserve">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47"/>
      </w:r>
    </w:p>
    <w:p w14:paraId="2D85FC3F" w14:textId="66C6D2D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öğretmenlerin atanması için yapılacak değerlendirmenin Komisyona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082AC7AB" w14:textId="0E34F73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öğretmenlerin atanması için yapılacak değerlendirmeye ilişkin usul ve esasları tespit etme görevini, idarenin (Komisyonun) uhdesine bırakmış,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6C3AA93C" w14:textId="5227AD1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Bunun yanında, kanun koyucu, öğretmenlerin atanması için yapılacak değerlendirmeye ilişkin usul ve esasları tespit etme görevini Komisyonun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w:t>
      </w:r>
      <w:r w:rsidRPr="002F0D17">
        <w:rPr>
          <w:rFonts w:ascii="Times New Roman" w:hAnsi="Times New Roman" w:cs="Times New Roman"/>
          <w:color w:val="010000"/>
          <w:sz w:val="24"/>
          <w:szCs w:val="24"/>
        </w:rPr>
        <w:lastRenderedPageBreak/>
        <w:t>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atamanın önkoşulunun idare tarafından tespit edilmesine cevaz vererek; hakkın kısıtlanmasının önünü açmıştır. Kaldı ki demokratik bir toplum, eğitim hakkının herkese nitelikli bir biçimde tanınmasını gerektirir. Tüm bu nedenlerle anılan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217B52E4" w14:textId="3AC14AF5"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1327C47B" w14:textId="61446D8A"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48"/>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77A95961" w14:textId="0D98E25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49"/>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50"/>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lastRenderedPageBreak/>
        <w:t>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51"/>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52"/>
      </w:r>
      <w:r w:rsidRPr="002F0D17">
        <w:rPr>
          <w:rFonts w:ascii="Times New Roman" w:hAnsi="Times New Roman" w:cs="Times New Roman"/>
          <w:color w:val="010000"/>
          <w:sz w:val="24"/>
          <w:szCs w:val="24"/>
          <w:lang w:eastAsia="tr-TR"/>
        </w:rPr>
        <w:t>;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36D6CF02" w14:textId="6D290AA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Tüm bu nedenlerle, </w:t>
      </w:r>
      <w:r w:rsidRPr="002F0D17">
        <w:rPr>
          <w:rFonts w:ascii="Times New Roman" w:eastAsia="Times New Roman" w:hAnsi="Times New Roman" w:cs="Times New Roman"/>
          <w:color w:val="010000"/>
          <w:sz w:val="24"/>
          <w:szCs w:val="24"/>
          <w:lang w:eastAsia="tr-TR"/>
        </w:rPr>
        <w:t>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inci maddesinin </w:t>
      </w:r>
      <w:r w:rsidRPr="002F0D17">
        <w:rPr>
          <w:rFonts w:ascii="Times New Roman" w:hAnsi="Times New Roman" w:cs="Times New Roman"/>
          <w:color w:val="010000"/>
          <w:sz w:val="24"/>
          <w:szCs w:val="24"/>
        </w:rPr>
        <w:t>üçüncü</w:t>
      </w:r>
      <w:r w:rsidRPr="002F0D17">
        <w:rPr>
          <w:rFonts w:ascii="Times New Roman" w:eastAsia="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fıkrasının ikinci cümlesinde</w:t>
      </w:r>
      <w:r w:rsidRPr="002F0D17">
        <w:rPr>
          <w:rFonts w:ascii="Times New Roman" w:eastAsia="Times New Roman" w:hAnsi="Times New Roman" w:cs="Times New Roman"/>
          <w:color w:val="010000"/>
          <w:sz w:val="24"/>
          <w:szCs w:val="24"/>
          <w:lang w:eastAsia="tr-TR"/>
        </w:rPr>
        <w:t xml:space="preserve"> yer alan </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Adaylık Değerlendirme Komisyonu tarafından yapılan değerlendirme sonucunda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lang w:eastAsia="tr-TR"/>
        </w:rPr>
        <w:t>ibaresi</w:t>
      </w:r>
      <w:r w:rsidRPr="002F0D17">
        <w:rPr>
          <w:rFonts w:ascii="Times New Roman" w:hAnsi="Times New Roman" w:cs="Times New Roman"/>
          <w:color w:val="010000"/>
          <w:sz w:val="24"/>
          <w:szCs w:val="24"/>
        </w:rPr>
        <w:t>,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ibarenin iptali gerekir.</w:t>
      </w:r>
    </w:p>
    <w:p w14:paraId="69D04170" w14:textId="1ADFF194"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(c) bendi ile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ıncı maddesinin birinci fıkrasının (c) bendi ve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kademe ilerlemesinin durdurulması cezası bulunmayan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w:t>
      </w:r>
      <w:r w:rsidRPr="002F0D17">
        <w:rPr>
          <w:rFonts w:ascii="Times New Roman" w:eastAsia="Times New Roman" w:hAnsi="Times New Roman" w:cs="Times New Roman"/>
          <w:color w:val="010000"/>
          <w:sz w:val="24"/>
          <w:szCs w:val="24"/>
          <w:lang w:eastAsia="tr-TR"/>
        </w:rPr>
        <w:t>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ya aykırılığı </w:t>
      </w:r>
    </w:p>
    <w:p w14:paraId="756B4AFD" w14:textId="7C5BB05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dördüncü fıkrasında aday öğretmenlerin görevine son verileceği ve üç yıl süreyle öğretmenlik mesleğine alınmayacağı haller, bentler formunda tahdidi olarak sayılmıştır. Bu hallerden biri, anılan fıkranın (c) bendi uyarınca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adaylık sürecinde aylıktan kesme veya kademe ilerlemesinin durdurulması cezası alma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 hüküm altına alınmıştır. Anılan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ıncı maddesinin birinci fıkrasında ise öğretmenler bakımından uzman öğretmen unvanı için yapılacak yazılı sınava başvurabilme şartları, bentler formunda tahdidi olarak sayılmıştır. Bu şartlardan biri, anılan fıkranın (c) bendi uyarınca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kademe ilerlemesinin durdurulması cezası bulunmama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 hüküm altına alınmıştır. Anılan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ıncı maddesinin ikinci fıkrasının birinci cümlesinde ise uzman öğretmenler bakımından başöğretmen unvanı için yapılacak yazılı sınava başvurabilme şartları, tahdidi olarak sayılmıştır. Bu şartlardan biri, anılan cümlede yer alan ve iptali talep edilen ibare uyarınca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kademe ilerlemesinin durdurulması cezası bulunmama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 hüküm altına alınmıştır. </w:t>
      </w:r>
    </w:p>
    <w:p w14:paraId="3028BBEE" w14:textId="7D7894B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Kanun koyucu anılan bentler ve ibarelerle; (sırasıyla) aday öğretmen, öğretmen ve uzman öğretmenin; görevine son verilmemesi (ve üç yıl süreyle öğretmenlik mesleğine alınmaması) veya kariyer basamaklarında ilerleyebilmesi için; aynı nitelikte ön koşul getirmiştir. Başka bir anlatımla iptali talep edilen bentler ve ibare uyarınca (sırasıyla) aday öğretmenler, öğretmenler ve uzman öğretmenlerin; görevine son verilmemesi (ve üç yıl süreyle öğretmenlik mesleğine alınmaması) veya bir sonraki unvana sahip olabilmesi için adaylık </w:t>
      </w:r>
      <w:r w:rsidRPr="002F0D17">
        <w:rPr>
          <w:rFonts w:ascii="Times New Roman" w:hAnsi="Times New Roman" w:cs="Times New Roman"/>
          <w:color w:val="010000"/>
          <w:sz w:val="24"/>
          <w:szCs w:val="24"/>
        </w:rPr>
        <w:lastRenderedPageBreak/>
        <w:t>sürecinde aylıktan kesme cezası almama veya kademe ilerlemesinin durdurulması cezası almaması gerekmektedir. Bu durum,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25BE6238" w14:textId="0829564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w:t>
      </w:r>
    </w:p>
    <w:p w14:paraId="13CAC022" w14:textId="18ADA58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Buna ilave olarak aylıktan kesme ve kademe ilerlemesinin durdurulması cezalarının hukuki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inin; disiplin cezası olduğunu, ortaya koymak gerekmektedir.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disiplin cezaları,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kamu hizmetlerinin gereği gibi yürütülmesini sağlamak amacıyla öngörülmüş, yapma</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veya yapmama biçiminde beliren davranış kurallarının ihlali hâlinde uygulanan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idari yaptırımlardır. Kamu hizmetlerini yürütenlerin görev, yetki ve sorumlulukları kamu hizmeti ve hizmet gerekleri ile sınırlandırılmış; bu sınırlar dışına çıkanların ise disiplin cezaları ile cezalandırılmaları ilgili kanunlarda ön</w:t>
      </w:r>
      <w:r w:rsidRPr="002F0D17">
        <w:rPr>
          <w:rFonts w:ascii="Times New Roman" w:hAnsi="Times New Roman" w:cs="Times New Roman"/>
          <w:color w:val="010000"/>
          <w:sz w:val="24"/>
          <w:szCs w:val="24"/>
        </w:rPr>
        <w:t>görülmüştür.</w:t>
      </w:r>
      <w:r w:rsidR="00AF1EA7" w:rsidRPr="002F0D17">
        <w:rPr>
          <w:rFonts w:ascii="Times New Roman" w:hAnsi="Times New Roman" w:cs="Times New Roman"/>
          <w:color w:val="010000"/>
          <w:sz w:val="24"/>
          <w:szCs w:val="24"/>
        </w:rPr>
        <w:t>”</w:t>
      </w:r>
      <w:r w:rsidRPr="002F0D17">
        <w:rPr>
          <w:rFonts w:ascii="Times New Roman" w:eastAsia="Times New Roman" w:hAnsi="Times New Roman" w:cs="Times New Roman"/>
          <w:bCs/>
          <w:color w:val="010000"/>
          <w:sz w:val="24"/>
          <w:szCs w:val="24"/>
          <w:lang w:eastAsia="tr-TR"/>
        </w:rPr>
        <w:t xml:space="preserve"> (Anayasa Mahkemesi</w:t>
      </w:r>
      <w:r w:rsidR="00AF1EA7" w:rsidRPr="002F0D17">
        <w:rPr>
          <w:rFonts w:ascii="Times New Roman" w:eastAsia="Times New Roman" w:hAnsi="Times New Roman" w:cs="Times New Roman"/>
          <w:bCs/>
          <w:color w:val="010000"/>
          <w:sz w:val="24"/>
          <w:szCs w:val="24"/>
          <w:lang w:eastAsia="tr-TR"/>
        </w:rPr>
        <w:t>’</w:t>
      </w:r>
      <w:r w:rsidRPr="002F0D17">
        <w:rPr>
          <w:rFonts w:ascii="Times New Roman" w:eastAsia="Times New Roman" w:hAnsi="Times New Roman" w:cs="Times New Roman"/>
          <w:bCs/>
          <w:color w:val="010000"/>
          <w:sz w:val="24"/>
          <w:szCs w:val="24"/>
          <w:lang w:eastAsia="tr-TR"/>
        </w:rPr>
        <w:t>nin 20.12.2018 tarihli ve 2018/107 E.;</w:t>
      </w:r>
      <w:r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bCs/>
          <w:color w:val="010000"/>
          <w:sz w:val="24"/>
          <w:szCs w:val="24"/>
          <w:lang w:eastAsia="tr-TR"/>
        </w:rPr>
        <w:t>2018/114</w:t>
      </w:r>
      <w:r w:rsidRPr="002F0D17">
        <w:rPr>
          <w:rFonts w:ascii="Times New Roman" w:eastAsia="Times New Roman" w:hAnsi="Times New Roman" w:cs="Times New Roman"/>
          <w:color w:val="010000"/>
          <w:sz w:val="24"/>
          <w:szCs w:val="24"/>
          <w:lang w:eastAsia="tr-TR"/>
        </w:rPr>
        <w:t xml:space="preserve">-K. sayılı Kararı, </w:t>
      </w:r>
      <w:r w:rsidRPr="002F0D17">
        <w:rPr>
          <w:rFonts w:ascii="Times New Roman" w:hAnsi="Times New Roman" w:cs="Times New Roman"/>
          <w:bCs/>
          <w:color w:val="010000"/>
          <w:sz w:val="24"/>
          <w:szCs w:val="24"/>
        </w:rPr>
        <w:t>§ 9). 7354 sayılı Kanun</w:t>
      </w:r>
      <w:r w:rsidR="00AF1EA7" w:rsidRPr="002F0D17">
        <w:rPr>
          <w:rFonts w:ascii="Times New Roman" w:hAnsi="Times New Roman" w:cs="Times New Roman"/>
          <w:bCs/>
          <w:color w:val="010000"/>
          <w:sz w:val="24"/>
          <w:szCs w:val="24"/>
        </w:rPr>
        <w:t>’</w:t>
      </w:r>
      <w:r w:rsidRPr="002F0D17">
        <w:rPr>
          <w:rFonts w:ascii="Times New Roman" w:hAnsi="Times New Roman" w:cs="Times New Roman"/>
          <w:bCs/>
          <w:color w:val="010000"/>
          <w:sz w:val="24"/>
          <w:szCs w:val="24"/>
        </w:rPr>
        <w:t>da ise disiplin hükümleri ayrıca düzenlenmemiş ve fakat anılan Kanun</w:t>
      </w:r>
      <w:r w:rsidR="00AF1EA7" w:rsidRPr="002F0D17">
        <w:rPr>
          <w:rFonts w:ascii="Times New Roman" w:hAnsi="Times New Roman" w:cs="Times New Roman"/>
          <w:bCs/>
          <w:color w:val="010000"/>
          <w:sz w:val="24"/>
          <w:szCs w:val="24"/>
        </w:rPr>
        <w:t>’</w:t>
      </w:r>
      <w:r w:rsidRPr="002F0D17">
        <w:rPr>
          <w:rFonts w:ascii="Times New Roman" w:hAnsi="Times New Roman" w:cs="Times New Roman"/>
          <w:bCs/>
          <w:color w:val="010000"/>
          <w:sz w:val="24"/>
          <w:szCs w:val="24"/>
        </w:rPr>
        <w:t>un 7</w:t>
      </w:r>
      <w:r w:rsidR="00AF1EA7" w:rsidRPr="002F0D17">
        <w:rPr>
          <w:rFonts w:ascii="Times New Roman" w:hAnsi="Times New Roman" w:cs="Times New Roman"/>
          <w:bCs/>
          <w:color w:val="010000"/>
          <w:sz w:val="24"/>
          <w:szCs w:val="24"/>
        </w:rPr>
        <w:t>’</w:t>
      </w:r>
      <w:r w:rsidRPr="002F0D17">
        <w:rPr>
          <w:rFonts w:ascii="Times New Roman" w:hAnsi="Times New Roman" w:cs="Times New Roman"/>
          <w:bCs/>
          <w:color w:val="010000"/>
          <w:sz w:val="24"/>
          <w:szCs w:val="24"/>
        </w:rPr>
        <w:t xml:space="preserve">inci maddesi, </w:t>
      </w:r>
      <w:r w:rsidR="00AF1EA7" w:rsidRPr="002F0D17">
        <w:rPr>
          <w:rFonts w:ascii="Times New Roman" w:hAnsi="Times New Roman" w:cs="Times New Roman"/>
          <w:bCs/>
          <w:color w:val="010000"/>
          <w:sz w:val="24"/>
          <w:szCs w:val="24"/>
        </w:rPr>
        <w:t>“</w:t>
      </w:r>
      <w:r w:rsidRPr="002F0D17">
        <w:rPr>
          <w:rFonts w:ascii="Times New Roman" w:hAnsi="Times New Roman" w:cs="Times New Roman"/>
          <w:color w:val="010000"/>
          <w:sz w:val="24"/>
          <w:szCs w:val="24"/>
        </w:rPr>
        <w:t>Bu Kanunda hüküm bulunmayan hâllerde;</w:t>
      </w:r>
      <w:r w:rsidR="002F0D17" w:rsidRPr="002F0D17">
        <w:rPr>
          <w:rFonts w:ascii="Times New Roman" w:hAnsi="Times New Roman" w:cs="Times New Roman"/>
          <w:color w:val="010000"/>
          <w:sz w:val="24"/>
          <w:szCs w:val="24"/>
        </w:rPr>
        <w:t xml:space="preserve"> </w:t>
      </w:r>
      <w:r w:rsidRPr="002F0D17">
        <w:rPr>
          <w:rStyle w:val="grame"/>
          <w:rFonts w:ascii="Times New Roman" w:hAnsi="Times New Roman" w:cs="Times New Roman"/>
          <w:color w:val="010000"/>
          <w:sz w:val="24"/>
          <w:szCs w:val="24"/>
        </w:rPr>
        <w:t>5/1/1961</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tarihli ve 222 sayılı İlköğretim ve Eğitim Kanunu, 657 sayılı Kanun, 14/6/1973 tarihli ve 1739 sayılı Millî Eğitim Temel Kanunu ile diğer kanunların bu Kanun ile çelişmeyen hükümleri uygulanır.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w:t>
      </w:r>
      <w:r w:rsidRPr="002F0D17">
        <w:rPr>
          <w:rFonts w:ascii="Times New Roman" w:hAnsi="Times New Roman" w:cs="Times New Roman"/>
          <w:bCs/>
          <w:color w:val="010000"/>
          <w:sz w:val="24"/>
          <w:szCs w:val="24"/>
        </w:rPr>
        <w:t>şeklinde kaleme alınmak suretiyle; disiplin hükümleri bakımından diğer kanuni düzenlemelere atıf yapılmıştır. 657 sayılı Kanun</w:t>
      </w:r>
      <w:r w:rsidR="00AF1EA7" w:rsidRPr="002F0D17">
        <w:rPr>
          <w:rFonts w:ascii="Times New Roman" w:hAnsi="Times New Roman" w:cs="Times New Roman"/>
          <w:bCs/>
          <w:color w:val="010000"/>
          <w:sz w:val="24"/>
          <w:szCs w:val="24"/>
        </w:rPr>
        <w:t>’</w:t>
      </w:r>
      <w:r w:rsidRPr="002F0D17">
        <w:rPr>
          <w:rFonts w:ascii="Times New Roman" w:hAnsi="Times New Roman" w:cs="Times New Roman"/>
          <w:bCs/>
          <w:color w:val="010000"/>
          <w:sz w:val="24"/>
          <w:szCs w:val="24"/>
        </w:rPr>
        <w:t xml:space="preserve">un </w:t>
      </w:r>
      <w:r w:rsidRPr="002F0D17">
        <w:rPr>
          <w:rFonts w:ascii="Times New Roman" w:hAnsi="Times New Roman" w:cs="Times New Roman"/>
          <w:iCs/>
          <w:color w:val="010000"/>
          <w:sz w:val="24"/>
          <w:szCs w:val="24"/>
        </w:rPr>
        <w:t>disiplin cezalarının çeşitleri ile ceza uygulanacak fiil ve halleri düzenleyen 125</w:t>
      </w:r>
      <w:r w:rsidR="00AF1EA7" w:rsidRPr="002F0D17">
        <w:rPr>
          <w:rFonts w:ascii="Times New Roman" w:hAnsi="Times New Roman" w:cs="Times New Roman"/>
          <w:iCs/>
          <w:color w:val="010000"/>
          <w:sz w:val="24"/>
          <w:szCs w:val="24"/>
        </w:rPr>
        <w:t>’</w:t>
      </w:r>
      <w:r w:rsidRPr="002F0D17">
        <w:rPr>
          <w:rFonts w:ascii="Times New Roman" w:hAnsi="Times New Roman" w:cs="Times New Roman"/>
          <w:iCs/>
          <w:color w:val="010000"/>
          <w:sz w:val="24"/>
          <w:szCs w:val="24"/>
        </w:rPr>
        <w:t>inci maddesinin müteallik bölümü:</w:t>
      </w:r>
    </w:p>
    <w:p w14:paraId="64399E42" w14:textId="5702761E"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C- Aylıktan kesme: Memurun, brüt aylığından 1/</w:t>
      </w:r>
      <w:proofErr w:type="gramStart"/>
      <w:r w:rsidR="00137A1A" w:rsidRPr="002F0D17">
        <w:rPr>
          <w:rFonts w:ascii="Times New Roman" w:eastAsia="Times New Roman" w:hAnsi="Times New Roman" w:cs="Times New Roman"/>
          <w:color w:val="010000"/>
          <w:sz w:val="24"/>
          <w:szCs w:val="24"/>
          <w:lang w:eastAsia="tr-TR"/>
        </w:rPr>
        <w:t>30 -</w:t>
      </w:r>
      <w:proofErr w:type="gramEnd"/>
      <w:r w:rsidR="00137A1A" w:rsidRPr="002F0D17">
        <w:rPr>
          <w:rFonts w:ascii="Times New Roman" w:eastAsia="Times New Roman" w:hAnsi="Times New Roman" w:cs="Times New Roman"/>
          <w:color w:val="010000"/>
          <w:sz w:val="24"/>
          <w:szCs w:val="24"/>
          <w:lang w:eastAsia="tr-TR"/>
        </w:rPr>
        <w:t xml:space="preserve"> 1/8 arasında kesinti yapılmasıdır.</w:t>
      </w:r>
    </w:p>
    <w:p w14:paraId="117935E0" w14:textId="6E769A1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Aylıktan kesme cezasını gerektiren fiil ve haller şunlardır:</w:t>
      </w:r>
    </w:p>
    <w:p w14:paraId="72149B6D" w14:textId="378761A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 Kasıtlı olarak; verilen emir ve görevleri tam ve zamanında yapmamak, görev mahallinde kurumlarca belirlenen usul ve esasları yerine getirmemek, görevle ilgili </w:t>
      </w:r>
      <w:proofErr w:type="gramStart"/>
      <w:r w:rsidRPr="002F0D17">
        <w:rPr>
          <w:rFonts w:ascii="Times New Roman" w:eastAsia="Times New Roman" w:hAnsi="Times New Roman" w:cs="Times New Roman"/>
          <w:color w:val="010000"/>
          <w:sz w:val="24"/>
          <w:szCs w:val="24"/>
          <w:lang w:eastAsia="tr-TR"/>
        </w:rPr>
        <w:t>resmi</w:t>
      </w:r>
      <w:proofErr w:type="gramEnd"/>
      <w:r w:rsidRPr="002F0D17">
        <w:rPr>
          <w:rFonts w:ascii="Times New Roman" w:eastAsia="Times New Roman" w:hAnsi="Times New Roman" w:cs="Times New Roman"/>
          <w:color w:val="010000"/>
          <w:sz w:val="24"/>
          <w:szCs w:val="24"/>
          <w:lang w:eastAsia="tr-TR"/>
        </w:rPr>
        <w:t xml:space="preserve"> belge, araç ve gereçleri korumamak, bakımını yapmamak, hor kullanmak,</w:t>
      </w:r>
    </w:p>
    <w:p w14:paraId="1B9BA8A0" w14:textId="2857BCC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 Özürsüz olarak bir veya iki gün göreve gelmemek,</w:t>
      </w:r>
    </w:p>
    <w:p w14:paraId="3DA0B7B3" w14:textId="77D402C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c) Devlete ait </w:t>
      </w:r>
      <w:proofErr w:type="gramStart"/>
      <w:r w:rsidRPr="002F0D17">
        <w:rPr>
          <w:rFonts w:ascii="Times New Roman" w:eastAsia="Times New Roman" w:hAnsi="Times New Roman" w:cs="Times New Roman"/>
          <w:color w:val="010000"/>
          <w:sz w:val="24"/>
          <w:szCs w:val="24"/>
          <w:lang w:eastAsia="tr-TR"/>
        </w:rPr>
        <w:t>resmi</w:t>
      </w:r>
      <w:proofErr w:type="gramEnd"/>
      <w:r w:rsidRPr="002F0D17">
        <w:rPr>
          <w:rFonts w:ascii="Times New Roman" w:eastAsia="Times New Roman" w:hAnsi="Times New Roman" w:cs="Times New Roman"/>
          <w:color w:val="010000"/>
          <w:sz w:val="24"/>
          <w:szCs w:val="24"/>
          <w:lang w:eastAsia="tr-TR"/>
        </w:rPr>
        <w:t xml:space="preserve"> belge, araç, gereç ve benzerlerini özel menfaat sağlamak için kullanmak,</w:t>
      </w:r>
    </w:p>
    <w:p w14:paraId="59B422FF" w14:textId="653E3860"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 Görevle ilgili konularda yükümlü olduğu kişilere yalan ve yanlış beyanda bulunmak,</w:t>
      </w:r>
    </w:p>
    <w:p w14:paraId="6EAF69B9" w14:textId="34B99B8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e) Görev sırasında amirine sözle saygısızlık etmek,</w:t>
      </w:r>
    </w:p>
    <w:p w14:paraId="5A77DD49" w14:textId="142E02D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f) Görev yeri sınırları içerisinde herhangi bir yerin toplantı, tören ve benzeri amaçlarla izinsiz olarak kullanılmasına yardımcı olmak,</w:t>
      </w:r>
    </w:p>
    <w:p w14:paraId="437115C2" w14:textId="0A3084D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g)</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bCs/>
          <w:color w:val="010000"/>
          <w:sz w:val="24"/>
          <w:szCs w:val="24"/>
          <w:lang w:eastAsia="tr-TR"/>
        </w:rPr>
        <w:t>(Mülga: 13/2/</w:t>
      </w:r>
      <w:proofErr w:type="gramStart"/>
      <w:r w:rsidRPr="002F0D17">
        <w:rPr>
          <w:rFonts w:ascii="Times New Roman" w:eastAsia="Times New Roman" w:hAnsi="Times New Roman" w:cs="Times New Roman"/>
          <w:bCs/>
          <w:color w:val="010000"/>
          <w:sz w:val="24"/>
          <w:szCs w:val="24"/>
          <w:lang w:eastAsia="tr-TR"/>
        </w:rPr>
        <w:t>2011 -</w:t>
      </w:r>
      <w:proofErr w:type="gramEnd"/>
      <w:r w:rsidRPr="002F0D17">
        <w:rPr>
          <w:rFonts w:ascii="Times New Roman" w:eastAsia="Times New Roman" w:hAnsi="Times New Roman" w:cs="Times New Roman"/>
          <w:bCs/>
          <w:color w:val="010000"/>
          <w:sz w:val="24"/>
          <w:szCs w:val="24"/>
          <w:lang w:eastAsia="tr-TR"/>
        </w:rPr>
        <w:t xml:space="preserve"> 6111/111 </w:t>
      </w:r>
      <w:proofErr w:type="spellStart"/>
      <w:r w:rsidRPr="002F0D17">
        <w:rPr>
          <w:rFonts w:ascii="Times New Roman" w:eastAsia="Times New Roman" w:hAnsi="Times New Roman" w:cs="Times New Roman"/>
          <w:bCs/>
          <w:color w:val="010000"/>
          <w:sz w:val="24"/>
          <w:szCs w:val="24"/>
          <w:lang w:eastAsia="tr-TR"/>
        </w:rPr>
        <w:t>md.</w:t>
      </w:r>
      <w:proofErr w:type="spellEnd"/>
      <w:r w:rsidRPr="002F0D17">
        <w:rPr>
          <w:rFonts w:ascii="Times New Roman" w:eastAsia="Times New Roman" w:hAnsi="Times New Roman" w:cs="Times New Roman"/>
          <w:bCs/>
          <w:color w:val="010000"/>
          <w:sz w:val="24"/>
          <w:szCs w:val="24"/>
          <w:lang w:eastAsia="tr-TR"/>
        </w:rPr>
        <w:t>)</w:t>
      </w:r>
    </w:p>
    <w:p w14:paraId="645C7DF4" w14:textId="0F64807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h)</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bCs/>
          <w:color w:val="010000"/>
          <w:sz w:val="24"/>
          <w:szCs w:val="24"/>
          <w:lang w:eastAsia="tr-TR"/>
        </w:rPr>
        <w:t>(Mülga: 13/2/</w:t>
      </w:r>
      <w:proofErr w:type="gramStart"/>
      <w:r w:rsidRPr="002F0D17">
        <w:rPr>
          <w:rFonts w:ascii="Times New Roman" w:eastAsia="Times New Roman" w:hAnsi="Times New Roman" w:cs="Times New Roman"/>
          <w:bCs/>
          <w:color w:val="010000"/>
          <w:sz w:val="24"/>
          <w:szCs w:val="24"/>
          <w:lang w:eastAsia="tr-TR"/>
        </w:rPr>
        <w:t>2011 -</w:t>
      </w:r>
      <w:proofErr w:type="gramEnd"/>
      <w:r w:rsidRPr="002F0D17">
        <w:rPr>
          <w:rFonts w:ascii="Times New Roman" w:eastAsia="Times New Roman" w:hAnsi="Times New Roman" w:cs="Times New Roman"/>
          <w:bCs/>
          <w:color w:val="010000"/>
          <w:sz w:val="24"/>
          <w:szCs w:val="24"/>
          <w:lang w:eastAsia="tr-TR"/>
        </w:rPr>
        <w:t xml:space="preserve"> 6111/111 </w:t>
      </w:r>
      <w:proofErr w:type="spellStart"/>
      <w:r w:rsidRPr="002F0D17">
        <w:rPr>
          <w:rFonts w:ascii="Times New Roman" w:eastAsia="Times New Roman" w:hAnsi="Times New Roman" w:cs="Times New Roman"/>
          <w:bCs/>
          <w:color w:val="010000"/>
          <w:sz w:val="24"/>
          <w:szCs w:val="24"/>
          <w:lang w:eastAsia="tr-TR"/>
        </w:rPr>
        <w:t>md.</w:t>
      </w:r>
      <w:proofErr w:type="spellEnd"/>
      <w:r w:rsidRPr="002F0D17">
        <w:rPr>
          <w:rFonts w:ascii="Times New Roman" w:eastAsia="Times New Roman" w:hAnsi="Times New Roman" w:cs="Times New Roman"/>
          <w:bCs/>
          <w:color w:val="010000"/>
          <w:sz w:val="24"/>
          <w:szCs w:val="24"/>
          <w:lang w:eastAsia="tr-TR"/>
        </w:rPr>
        <w:t>)</w:t>
      </w:r>
    </w:p>
    <w:p w14:paraId="4B58E89C" w14:textId="750B564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lastRenderedPageBreak/>
        <w:t>ı) Hizmet içinde Devlet memurunun itibar ve güven duygusunu sarsacak nitelikte davranışlarda bulunmak,</w:t>
      </w:r>
    </w:p>
    <w:p w14:paraId="2CE082E3" w14:textId="2A808B5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j)</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bCs/>
          <w:color w:val="010000"/>
          <w:sz w:val="24"/>
          <w:szCs w:val="24"/>
          <w:lang w:eastAsia="tr-TR"/>
        </w:rPr>
        <w:t>(Mülga: 13/2/</w:t>
      </w:r>
      <w:proofErr w:type="gramStart"/>
      <w:r w:rsidRPr="002F0D17">
        <w:rPr>
          <w:rFonts w:ascii="Times New Roman" w:eastAsia="Times New Roman" w:hAnsi="Times New Roman" w:cs="Times New Roman"/>
          <w:bCs/>
          <w:color w:val="010000"/>
          <w:sz w:val="24"/>
          <w:szCs w:val="24"/>
          <w:lang w:eastAsia="tr-TR"/>
        </w:rPr>
        <w:t>2011 -</w:t>
      </w:r>
      <w:proofErr w:type="gramEnd"/>
      <w:r w:rsidRPr="002F0D17">
        <w:rPr>
          <w:rFonts w:ascii="Times New Roman" w:eastAsia="Times New Roman" w:hAnsi="Times New Roman" w:cs="Times New Roman"/>
          <w:bCs/>
          <w:color w:val="010000"/>
          <w:sz w:val="24"/>
          <w:szCs w:val="24"/>
          <w:lang w:eastAsia="tr-TR"/>
        </w:rPr>
        <w:t xml:space="preserve"> 6111/111 </w:t>
      </w:r>
      <w:proofErr w:type="spellStart"/>
      <w:r w:rsidRPr="002F0D17">
        <w:rPr>
          <w:rFonts w:ascii="Times New Roman" w:eastAsia="Times New Roman" w:hAnsi="Times New Roman" w:cs="Times New Roman"/>
          <w:bCs/>
          <w:color w:val="010000"/>
          <w:sz w:val="24"/>
          <w:szCs w:val="24"/>
          <w:lang w:eastAsia="tr-TR"/>
        </w:rPr>
        <w:t>md.</w:t>
      </w:r>
      <w:proofErr w:type="spellEnd"/>
      <w:r w:rsidRPr="002F0D17">
        <w:rPr>
          <w:rFonts w:ascii="Times New Roman" w:eastAsia="Times New Roman" w:hAnsi="Times New Roman" w:cs="Times New Roman"/>
          <w:bCs/>
          <w:color w:val="010000"/>
          <w:sz w:val="24"/>
          <w:szCs w:val="24"/>
          <w:lang w:eastAsia="tr-TR"/>
        </w:rPr>
        <w:t>)</w:t>
      </w:r>
    </w:p>
    <w:p w14:paraId="3C0A0C9E" w14:textId="234C89C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D- Kademe ilerlemesinin durdurulması: Fiilin ağırlık derecesine göre memurun, bulunduğu kademede ilerlemesinin </w:t>
      </w:r>
      <w:proofErr w:type="gramStart"/>
      <w:r w:rsidRPr="002F0D17">
        <w:rPr>
          <w:rFonts w:ascii="Times New Roman" w:eastAsia="Times New Roman" w:hAnsi="Times New Roman" w:cs="Times New Roman"/>
          <w:color w:val="010000"/>
          <w:sz w:val="24"/>
          <w:szCs w:val="24"/>
          <w:lang w:eastAsia="tr-TR"/>
        </w:rPr>
        <w:t>1 -</w:t>
      </w:r>
      <w:proofErr w:type="gramEnd"/>
      <w:r w:rsidRPr="002F0D17">
        <w:rPr>
          <w:rFonts w:ascii="Times New Roman" w:eastAsia="Times New Roman" w:hAnsi="Times New Roman" w:cs="Times New Roman"/>
          <w:color w:val="010000"/>
          <w:sz w:val="24"/>
          <w:szCs w:val="24"/>
          <w:lang w:eastAsia="tr-TR"/>
        </w:rPr>
        <w:t xml:space="preserve"> 3 yıl durdurulmasıdır.</w:t>
      </w:r>
    </w:p>
    <w:p w14:paraId="6892CE2E" w14:textId="2ADEAAC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Kademe ilerlemesinin durdurulması cezasını gerektiren fiil ve haller şunlardır:</w:t>
      </w:r>
    </w:p>
    <w:p w14:paraId="62FCB12C" w14:textId="1629BA2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a) Göreve sarhoş gelmek, görev yerinde alkollü içki içmek,</w:t>
      </w:r>
    </w:p>
    <w:p w14:paraId="1325C57F" w14:textId="379CF5B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b) Özürsüz ve kesintisiz </w:t>
      </w:r>
      <w:proofErr w:type="gramStart"/>
      <w:r w:rsidRPr="002F0D17">
        <w:rPr>
          <w:rFonts w:ascii="Times New Roman" w:eastAsia="Times New Roman" w:hAnsi="Times New Roman" w:cs="Times New Roman"/>
          <w:color w:val="010000"/>
          <w:sz w:val="24"/>
          <w:szCs w:val="24"/>
          <w:lang w:eastAsia="tr-TR"/>
        </w:rPr>
        <w:t>3 -</w:t>
      </w:r>
      <w:proofErr w:type="gramEnd"/>
      <w:r w:rsidRPr="002F0D17">
        <w:rPr>
          <w:rFonts w:ascii="Times New Roman" w:eastAsia="Times New Roman" w:hAnsi="Times New Roman" w:cs="Times New Roman"/>
          <w:color w:val="010000"/>
          <w:sz w:val="24"/>
          <w:szCs w:val="24"/>
          <w:lang w:eastAsia="tr-TR"/>
        </w:rPr>
        <w:t xml:space="preserve"> 9 gün göreve gelmemek,</w:t>
      </w:r>
    </w:p>
    <w:p w14:paraId="2B164AD1" w14:textId="74F80EB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c) Görevi ile ilgili olarak her ne şekilde olursa olsun çıkar sağlamak,</w:t>
      </w:r>
    </w:p>
    <w:p w14:paraId="1140F7D0" w14:textId="41E0EDD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 Amirine veya maiyetindekilere karşı küçük düşürücü veya aşağılayıcı fiil ve hareketler yapmak,</w:t>
      </w:r>
      <w:r w:rsidR="002F0D17" w:rsidRPr="002F0D17">
        <w:rPr>
          <w:rFonts w:ascii="Times New Roman" w:eastAsia="Times New Roman" w:hAnsi="Times New Roman" w:cs="Times New Roman"/>
          <w:color w:val="010000"/>
          <w:sz w:val="24"/>
          <w:szCs w:val="24"/>
          <w:lang w:eastAsia="tr-TR"/>
        </w:rPr>
        <w:t xml:space="preserve"> </w:t>
      </w:r>
    </w:p>
    <w:p w14:paraId="046FAFC5" w14:textId="7D500C7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e) Görev yeri sınırları içinde herhangi bir yeri toplantı, tören ve benzeri amaçlarla izinsiz kullanmak veya kullandırmak,</w:t>
      </w:r>
    </w:p>
    <w:p w14:paraId="4BB6DDCD" w14:textId="5F720ED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f) Gerçeğe aykırı rapor ve belge düzenlemek,</w:t>
      </w:r>
    </w:p>
    <w:p w14:paraId="4167D505" w14:textId="3C0FD1A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g)</w:t>
      </w:r>
      <w:r w:rsidR="002F0D17" w:rsidRPr="002F0D17">
        <w:rPr>
          <w:rFonts w:ascii="Times New Roman" w:eastAsia="Times New Roman" w:hAnsi="Times New Roman" w:cs="Times New Roman"/>
          <w:bCs/>
          <w:color w:val="010000"/>
          <w:sz w:val="24"/>
          <w:szCs w:val="24"/>
          <w:lang w:eastAsia="tr-TR"/>
        </w:rPr>
        <w:t xml:space="preserve"> </w:t>
      </w:r>
      <w:r w:rsidRPr="002F0D17">
        <w:rPr>
          <w:rFonts w:ascii="Times New Roman" w:eastAsia="Times New Roman" w:hAnsi="Times New Roman" w:cs="Times New Roman"/>
          <w:bCs/>
          <w:color w:val="010000"/>
          <w:sz w:val="24"/>
          <w:szCs w:val="24"/>
          <w:lang w:eastAsia="tr-TR"/>
        </w:rPr>
        <w:t>(Mülga:17/9/</w:t>
      </w:r>
      <w:proofErr w:type="gramStart"/>
      <w:r w:rsidRPr="002F0D17">
        <w:rPr>
          <w:rFonts w:ascii="Times New Roman" w:eastAsia="Times New Roman" w:hAnsi="Times New Roman" w:cs="Times New Roman"/>
          <w:bCs/>
          <w:color w:val="010000"/>
          <w:sz w:val="24"/>
          <w:szCs w:val="24"/>
          <w:lang w:eastAsia="tr-TR"/>
        </w:rPr>
        <w:t>2004 -</w:t>
      </w:r>
      <w:proofErr w:type="gramEnd"/>
      <w:r w:rsidRPr="002F0D17">
        <w:rPr>
          <w:rFonts w:ascii="Times New Roman" w:eastAsia="Times New Roman" w:hAnsi="Times New Roman" w:cs="Times New Roman"/>
          <w:bCs/>
          <w:color w:val="010000"/>
          <w:sz w:val="24"/>
          <w:szCs w:val="24"/>
          <w:lang w:eastAsia="tr-TR"/>
        </w:rPr>
        <w:t xml:space="preserve"> 5234/33 </w:t>
      </w:r>
      <w:proofErr w:type="spellStart"/>
      <w:r w:rsidRPr="002F0D17">
        <w:rPr>
          <w:rFonts w:ascii="Times New Roman" w:eastAsia="Times New Roman" w:hAnsi="Times New Roman" w:cs="Times New Roman"/>
          <w:bCs/>
          <w:color w:val="010000"/>
          <w:sz w:val="24"/>
          <w:szCs w:val="24"/>
          <w:lang w:eastAsia="tr-TR"/>
        </w:rPr>
        <w:t>md.</w:t>
      </w:r>
      <w:proofErr w:type="spellEnd"/>
      <w:r w:rsidRPr="002F0D17">
        <w:rPr>
          <w:rFonts w:ascii="Times New Roman" w:eastAsia="Times New Roman" w:hAnsi="Times New Roman" w:cs="Times New Roman"/>
          <w:bCs/>
          <w:color w:val="010000"/>
          <w:sz w:val="24"/>
          <w:szCs w:val="24"/>
          <w:lang w:eastAsia="tr-TR"/>
        </w:rPr>
        <w:t>)</w:t>
      </w:r>
    </w:p>
    <w:p w14:paraId="4763E899" w14:textId="606B2B3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h) Ticaret yapmak veya Devlet memurlarına yasaklanan diğer kazanç getirici faaliyetlerde bulunmak,</w:t>
      </w:r>
    </w:p>
    <w:p w14:paraId="5EDF0FDE" w14:textId="767D5D80"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ı) Görevin yerine getirilmesinde dil, ırk, cinsiyet, siyasi düşünce, felsefi inanç, din ve mezhep ayrımı yapmak, kişilerin yarar veya zararını hedef tutan davranışlarda bulunmak,</w:t>
      </w:r>
    </w:p>
    <w:p w14:paraId="2E70B322" w14:textId="32AA29D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j) Belirlenen durum ve sürelerde mal bildiriminde bulunmamak,</w:t>
      </w:r>
    </w:p>
    <w:p w14:paraId="3494E004" w14:textId="45FA2BD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k) Açıklanması yasaklanan bilgileri açıklamak,</w:t>
      </w:r>
    </w:p>
    <w:p w14:paraId="4E62C9ED" w14:textId="1D6AA40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l) Amirine, maiyetindekilere, iş arkadaşları veya iş sahiplerine hakarette bulunmak veya bunları tehdit etmek,</w:t>
      </w:r>
    </w:p>
    <w:p w14:paraId="3EE96616" w14:textId="5E7B5C8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1AFE1D6E" w14:textId="65629A2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n) Verilen görev ve emirleri kasten yapmamak,</w:t>
      </w:r>
    </w:p>
    <w:p w14:paraId="21BBCAB9" w14:textId="19D4B29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o) Herhangi bir siyasi parti yararına veya zararına fiilen faaliyette bulunmak</w:t>
      </w:r>
      <w:r w:rsidR="00AF1EA7" w:rsidRPr="002F0D17">
        <w:rPr>
          <w:rFonts w:ascii="Times New Roman" w:eastAsia="Times New Roman" w:hAnsi="Times New Roman" w:cs="Times New Roman"/>
          <w:color w:val="010000"/>
          <w:sz w:val="24"/>
          <w:szCs w:val="24"/>
          <w:lang w:eastAsia="tr-TR"/>
        </w:rPr>
        <w:t>”</w:t>
      </w:r>
    </w:p>
    <w:p w14:paraId="0FFBC744" w14:textId="0F6017CB"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lastRenderedPageBreak/>
        <w:t>şeklindedir</w:t>
      </w:r>
      <w:proofErr w:type="gramEnd"/>
      <w:r w:rsidRPr="002F0D17">
        <w:rPr>
          <w:rFonts w:ascii="Times New Roman" w:eastAsia="Times New Roman" w:hAnsi="Times New Roman" w:cs="Times New Roman"/>
          <w:color w:val="010000"/>
          <w:sz w:val="24"/>
          <w:szCs w:val="24"/>
          <w:lang w:eastAsia="tr-TR"/>
        </w:rPr>
        <w:t>. 657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125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inci maddenin ilgili bölümünün lafzından da anlaşılacağı üzere; muğlak ibarelerle tanımlanan fiillere anılan türdeki disiplin cezaları bağlanmıştır.</w:t>
      </w:r>
    </w:p>
    <w:p w14:paraId="4918382C" w14:textId="4A4F16F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a)</w:t>
      </w:r>
      <w:r w:rsidR="004021C8"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 xml:space="preserve">Suç ve ceza arasında orantılılık ilkesi bakımından: İptali talep edilen bentler ve ibareyle anılan türdeki disiplin cezalarını almış olanlar, yine bir yaptırıma muhatap kılınmıştır. Başka bir anlatımla aylıktan kesme veya kademe ilerlemesinin durdurulması cezası alan kimse, aday öğretmen ise görevine son verilecek ve üç yıl süreyle öğretmenlik mesleğine alınmayacak; öğretmen ise uzman öğretmen unvanı için yapılan yazılı sınava başvuramayacak; uzman öğretmen unvanı ise başöğretmen için yapılan yazılı sınava başvuramayacaktır. Aylıktan kesme veya kademe ilerlemesinin durdurulması cezası, bir netice (cezai yaptırım) iken; bu cezayı alanlara bir kez daha farklı yaptırımlar uygulanmak suretiyle; anılan cezalar, başka yaptırımların (görevine son verilmesi ve üç yıl mesleğe alınmaması ile uzman/başöğretmen unvanı için yapılacak yazılı sınava başvuramama) bağlandığı hukuki fiil kılınmıştır. </w:t>
      </w:r>
    </w:p>
    <w:p w14:paraId="412FB9DD" w14:textId="498BF987"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Ancak burada suç (aylıktan kesme veya kademe ilerlemesinin durdurulması cezası alma) ve ceza (görevine son verilmesi ve üç yıl mesleğe alınmaması ile uzman / baş öğretmen unvanı için yapılacak yazılı sınava başvuramama) arasındaki denge gözetilmemiştir. Zira hafif bir suça, ağır bir ceza bağlanmıştır. Halbuki Anayasa</w:t>
      </w:r>
      <w:r w:rsidR="00AF1EA7" w:rsidRPr="002F0D17">
        <w:rPr>
          <w:color w:val="010000"/>
          <w:sz w:val="24"/>
          <w:szCs w:val="24"/>
        </w:rPr>
        <w:t>’</w:t>
      </w:r>
      <w:r w:rsidRPr="002F0D17">
        <w:rPr>
          <w:color w:val="010000"/>
          <w:sz w:val="24"/>
          <w:szCs w:val="24"/>
        </w:rPr>
        <w:t>nın 2</w:t>
      </w:r>
      <w:r w:rsidR="00AF1EA7" w:rsidRPr="002F0D17">
        <w:rPr>
          <w:color w:val="010000"/>
          <w:sz w:val="24"/>
          <w:szCs w:val="24"/>
        </w:rPr>
        <w:t>’</w:t>
      </w:r>
      <w:r w:rsidRPr="002F0D17">
        <w:rPr>
          <w:color w:val="010000"/>
          <w:sz w:val="24"/>
          <w:szCs w:val="24"/>
        </w:rPr>
        <w:t xml:space="preserve">nci maddesinde yer alan hukuk devleti ilkesine dayanan </w:t>
      </w:r>
      <w:r w:rsidR="00AF1EA7" w:rsidRPr="002F0D17">
        <w:rPr>
          <w:color w:val="010000"/>
          <w:sz w:val="24"/>
          <w:szCs w:val="24"/>
        </w:rPr>
        <w:t>“</w:t>
      </w:r>
      <w:r w:rsidRPr="002F0D17">
        <w:rPr>
          <w:color w:val="010000"/>
          <w:sz w:val="24"/>
          <w:szCs w:val="24"/>
        </w:rPr>
        <w:t>suç ve ceza arasında orantılılık</w:t>
      </w:r>
      <w:r w:rsidR="00AF1EA7" w:rsidRPr="002F0D17">
        <w:rPr>
          <w:color w:val="010000"/>
          <w:sz w:val="24"/>
          <w:szCs w:val="24"/>
        </w:rPr>
        <w:t>”</w:t>
      </w:r>
      <w:r w:rsidRPr="002F0D17">
        <w:rPr>
          <w:color w:val="010000"/>
          <w:sz w:val="24"/>
          <w:szCs w:val="24"/>
        </w:rPr>
        <w:t xml:space="preserve"> ilkesi, cezada adalet, kefaret anlayışının ve zarar ilkesinin bir sonucudur. Bu ilke, Türk Ceza Kanunu</w:t>
      </w:r>
      <w:r w:rsidR="00AF1EA7" w:rsidRPr="002F0D17">
        <w:rPr>
          <w:color w:val="010000"/>
          <w:sz w:val="24"/>
          <w:szCs w:val="24"/>
        </w:rPr>
        <w:t>’</w:t>
      </w:r>
      <w:r w:rsidRPr="002F0D17">
        <w:rPr>
          <w:color w:val="010000"/>
          <w:sz w:val="24"/>
          <w:szCs w:val="24"/>
        </w:rPr>
        <w:t>nun 3</w:t>
      </w:r>
      <w:r w:rsidR="00AF1EA7" w:rsidRPr="002F0D17">
        <w:rPr>
          <w:color w:val="010000"/>
          <w:sz w:val="24"/>
          <w:szCs w:val="24"/>
        </w:rPr>
        <w:t>’</w:t>
      </w:r>
      <w:r w:rsidRPr="002F0D17">
        <w:rPr>
          <w:color w:val="010000"/>
          <w:sz w:val="24"/>
          <w:szCs w:val="24"/>
        </w:rPr>
        <w:t>üncü maddesinde de hüküm altına alınmıştır. Öte yandan bu ilke, Anayasa</w:t>
      </w:r>
      <w:r w:rsidR="00AF1EA7" w:rsidRPr="002F0D17">
        <w:rPr>
          <w:color w:val="010000"/>
          <w:sz w:val="24"/>
          <w:szCs w:val="24"/>
        </w:rPr>
        <w:t>’</w:t>
      </w:r>
      <w:r w:rsidRPr="002F0D17">
        <w:rPr>
          <w:color w:val="010000"/>
          <w:sz w:val="24"/>
          <w:szCs w:val="24"/>
        </w:rPr>
        <w:t>nın 2</w:t>
      </w:r>
      <w:r w:rsidR="00AF1EA7" w:rsidRPr="002F0D17">
        <w:rPr>
          <w:color w:val="010000"/>
          <w:sz w:val="24"/>
          <w:szCs w:val="24"/>
        </w:rPr>
        <w:t>’</w:t>
      </w:r>
      <w:r w:rsidRPr="002F0D17">
        <w:rPr>
          <w:color w:val="010000"/>
          <w:sz w:val="24"/>
          <w:szCs w:val="24"/>
        </w:rPr>
        <w:t>nci maddesinde hüküm altına alınan hukuk devleti ile 13</w:t>
      </w:r>
      <w:r w:rsidR="00AF1EA7" w:rsidRPr="002F0D17">
        <w:rPr>
          <w:color w:val="010000"/>
          <w:sz w:val="24"/>
          <w:szCs w:val="24"/>
        </w:rPr>
        <w:t>’</w:t>
      </w:r>
      <w:r w:rsidRPr="002F0D17">
        <w:rPr>
          <w:color w:val="010000"/>
          <w:sz w:val="24"/>
          <w:szCs w:val="24"/>
        </w:rPr>
        <w:t>üncü maddesinde yer alan ölçülülük ilkelerinin somut bir görünümüdür. Nitekim Anayasa Mahkemesi</w:t>
      </w:r>
      <w:r w:rsidR="00AF1EA7" w:rsidRPr="002F0D17">
        <w:rPr>
          <w:color w:val="010000"/>
          <w:sz w:val="24"/>
          <w:szCs w:val="24"/>
        </w:rPr>
        <w:t>’</w:t>
      </w:r>
      <w:r w:rsidRPr="002F0D17">
        <w:rPr>
          <w:color w:val="010000"/>
          <w:sz w:val="24"/>
          <w:szCs w:val="24"/>
        </w:rPr>
        <w:t>ne göre de;</w:t>
      </w:r>
    </w:p>
    <w:p w14:paraId="5EFA30DE" w14:textId="25C022C4" w:rsidR="00137A1A" w:rsidRPr="002F0D17" w:rsidRDefault="002F0D17"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 xml:space="preserve"> </w:t>
      </w:r>
      <w:r w:rsidR="00AF1EA7" w:rsidRPr="002F0D17">
        <w:rPr>
          <w:color w:val="010000"/>
          <w:sz w:val="24"/>
          <w:szCs w:val="24"/>
        </w:rPr>
        <w:t>“</w:t>
      </w:r>
      <w:r w:rsidR="00137A1A" w:rsidRPr="002F0D17">
        <w:rPr>
          <w:color w:val="010000"/>
          <w:sz w:val="24"/>
          <w:szCs w:val="24"/>
        </w:rPr>
        <w:t xml:space="preserve">Kanun koyucu, düzenlemeler yaparken hukuk devleti ilkesinin bir gereği olan ölçülülük ilkesiyle bağlıdır. Bu ilke ise </w:t>
      </w:r>
      <w:r w:rsidR="00AF1EA7" w:rsidRPr="002F0D17">
        <w:rPr>
          <w:color w:val="010000"/>
          <w:sz w:val="24"/>
          <w:szCs w:val="24"/>
        </w:rPr>
        <w:t>“</w:t>
      </w:r>
      <w:r w:rsidR="00137A1A" w:rsidRPr="002F0D17">
        <w:rPr>
          <w:color w:val="010000"/>
          <w:sz w:val="24"/>
          <w:szCs w:val="24"/>
        </w:rPr>
        <w:t>elverişlilik</w:t>
      </w:r>
      <w:r w:rsidR="00AF1EA7" w:rsidRPr="002F0D17">
        <w:rPr>
          <w:color w:val="010000"/>
          <w:sz w:val="24"/>
          <w:szCs w:val="24"/>
        </w:rPr>
        <w:t>”</w:t>
      </w:r>
      <w:r w:rsidR="00137A1A" w:rsidRPr="002F0D17">
        <w:rPr>
          <w:color w:val="010000"/>
          <w:sz w:val="24"/>
          <w:szCs w:val="24"/>
        </w:rPr>
        <w:t xml:space="preserve">, </w:t>
      </w:r>
      <w:r w:rsidR="00AF1EA7" w:rsidRPr="002F0D17">
        <w:rPr>
          <w:color w:val="010000"/>
          <w:sz w:val="24"/>
          <w:szCs w:val="24"/>
        </w:rPr>
        <w:t>“</w:t>
      </w:r>
      <w:r w:rsidR="00137A1A" w:rsidRPr="002F0D17">
        <w:rPr>
          <w:color w:val="010000"/>
          <w:sz w:val="24"/>
          <w:szCs w:val="24"/>
        </w:rPr>
        <w:t>gereklilik</w:t>
      </w:r>
      <w:r w:rsidR="00AF1EA7" w:rsidRPr="002F0D17">
        <w:rPr>
          <w:color w:val="010000"/>
          <w:sz w:val="24"/>
          <w:szCs w:val="24"/>
        </w:rPr>
        <w:t>”</w:t>
      </w:r>
      <w:r w:rsidR="00137A1A" w:rsidRPr="002F0D17">
        <w:rPr>
          <w:color w:val="010000"/>
          <w:sz w:val="24"/>
          <w:szCs w:val="24"/>
        </w:rPr>
        <w:t xml:space="preserve"> ve </w:t>
      </w:r>
      <w:r w:rsidR="00AF1EA7" w:rsidRPr="002F0D17">
        <w:rPr>
          <w:color w:val="010000"/>
          <w:sz w:val="24"/>
          <w:szCs w:val="24"/>
        </w:rPr>
        <w:t>“</w:t>
      </w:r>
      <w:r w:rsidR="00137A1A" w:rsidRPr="002F0D17">
        <w:rPr>
          <w:color w:val="010000"/>
          <w:sz w:val="24"/>
          <w:szCs w:val="24"/>
        </w:rPr>
        <w:t>orantılılık</w:t>
      </w:r>
      <w:r w:rsidR="00AF1EA7" w:rsidRPr="002F0D17">
        <w:rPr>
          <w:color w:val="010000"/>
          <w:sz w:val="24"/>
          <w:szCs w:val="24"/>
        </w:rPr>
        <w:t>”</w:t>
      </w:r>
      <w:r w:rsidR="00137A1A" w:rsidRPr="002F0D17">
        <w:rPr>
          <w:color w:val="010000"/>
          <w:sz w:val="24"/>
          <w:szCs w:val="24"/>
        </w:rPr>
        <w:t xml:space="preserve"> olmak üzere üç alt ilkeden oluşmaktadır. </w:t>
      </w:r>
      <w:r w:rsidR="00AF1EA7" w:rsidRPr="002F0D17">
        <w:rPr>
          <w:color w:val="010000"/>
          <w:sz w:val="24"/>
          <w:szCs w:val="24"/>
        </w:rPr>
        <w:t>“</w:t>
      </w:r>
      <w:r w:rsidR="00137A1A" w:rsidRPr="002F0D17">
        <w:rPr>
          <w:color w:val="010000"/>
          <w:sz w:val="24"/>
          <w:szCs w:val="24"/>
        </w:rPr>
        <w:t>Elverişlilik</w:t>
      </w:r>
      <w:r w:rsidR="00AF1EA7" w:rsidRPr="002F0D17">
        <w:rPr>
          <w:color w:val="010000"/>
          <w:sz w:val="24"/>
          <w:szCs w:val="24"/>
        </w:rPr>
        <w:t>”</w:t>
      </w:r>
      <w:r w:rsidR="00137A1A" w:rsidRPr="002F0D17">
        <w:rPr>
          <w:color w:val="010000"/>
          <w:sz w:val="24"/>
          <w:szCs w:val="24"/>
        </w:rPr>
        <w:t xml:space="preserve">, başvurulan önlemin ulaşılmak istenen amaç için elverişli olmasını, </w:t>
      </w:r>
      <w:r w:rsidR="00AF1EA7" w:rsidRPr="002F0D17">
        <w:rPr>
          <w:color w:val="010000"/>
          <w:sz w:val="24"/>
          <w:szCs w:val="24"/>
        </w:rPr>
        <w:t>“</w:t>
      </w:r>
      <w:r w:rsidR="00137A1A" w:rsidRPr="002F0D17">
        <w:rPr>
          <w:color w:val="010000"/>
          <w:sz w:val="24"/>
          <w:szCs w:val="24"/>
        </w:rPr>
        <w:t>gereklilik</w:t>
      </w:r>
      <w:r w:rsidR="00AF1EA7" w:rsidRPr="002F0D17">
        <w:rPr>
          <w:color w:val="010000"/>
          <w:sz w:val="24"/>
          <w:szCs w:val="24"/>
        </w:rPr>
        <w:t>”</w:t>
      </w:r>
      <w:r w:rsidR="00137A1A" w:rsidRPr="002F0D17">
        <w:rPr>
          <w:color w:val="010000"/>
          <w:sz w:val="24"/>
          <w:szCs w:val="24"/>
        </w:rPr>
        <w:t xml:space="preserve"> başvurulan önlemin ulaşılmak istenen amaç bakımından gerekli olmasını, </w:t>
      </w:r>
      <w:r w:rsidR="00AF1EA7" w:rsidRPr="002F0D17">
        <w:rPr>
          <w:color w:val="010000"/>
          <w:sz w:val="24"/>
          <w:szCs w:val="24"/>
        </w:rPr>
        <w:t>“</w:t>
      </w:r>
      <w:r w:rsidR="00137A1A" w:rsidRPr="002F0D17">
        <w:rPr>
          <w:color w:val="010000"/>
          <w:sz w:val="24"/>
          <w:szCs w:val="24"/>
        </w:rPr>
        <w:t>orantılılık</w:t>
      </w:r>
      <w:r w:rsidR="00AF1EA7" w:rsidRPr="002F0D17">
        <w:rPr>
          <w:color w:val="010000"/>
          <w:sz w:val="24"/>
          <w:szCs w:val="24"/>
        </w:rPr>
        <w:t>”</w:t>
      </w:r>
      <w:r w:rsidR="00137A1A" w:rsidRPr="002F0D17">
        <w:rPr>
          <w:color w:val="010000"/>
          <w:sz w:val="24"/>
          <w:szCs w:val="24"/>
        </w:rPr>
        <w:t xml:space="preserve"> ise başvurulan önlem ve ulaşılmak istenen amaç arasında olması gereken ölçüyü ifade etmektedir. Bir kurala uyulmaması nedeniyle kanun koyucu tarafından öngörülen yaptırım ile ulaşılmak istenen amaç arasında da </w:t>
      </w:r>
      <w:r w:rsidR="00AF1EA7" w:rsidRPr="002F0D17">
        <w:rPr>
          <w:color w:val="010000"/>
          <w:sz w:val="24"/>
          <w:szCs w:val="24"/>
        </w:rPr>
        <w:t>“</w:t>
      </w:r>
      <w:r w:rsidR="00137A1A" w:rsidRPr="002F0D17">
        <w:rPr>
          <w:color w:val="010000"/>
          <w:sz w:val="24"/>
          <w:szCs w:val="24"/>
        </w:rPr>
        <w:t>ölçülülük ilkesi</w:t>
      </w:r>
      <w:r w:rsidR="00AF1EA7" w:rsidRPr="002F0D17">
        <w:rPr>
          <w:color w:val="010000"/>
          <w:sz w:val="24"/>
          <w:szCs w:val="24"/>
        </w:rPr>
        <w:t>”</w:t>
      </w:r>
      <w:r w:rsidR="00137A1A" w:rsidRPr="002F0D17">
        <w:rPr>
          <w:color w:val="010000"/>
          <w:sz w:val="24"/>
          <w:szCs w:val="24"/>
        </w:rPr>
        <w:t xml:space="preserve"> gereğince makul bir dengenin bulunması zorunludur. Ceza, toplumda korunmaya değer görülen hukuki değerlerin ihlali durumunda Devletin gösterdiği tepki olarak karşımıza çıkmaktadır. Dolayısıyla ceza hukukunun amacı, toplumsal yaşam bakımından önem arz eden hukuksal değerleri korumaktır. Fakat Devlet, bu hukuksal değerleri korumak üzere sahip olduğu cezalandırma yetkisini istediği biçim ve kapsamda kullanamaz. Bu yetkisini kullanırken suç ve ceza arasındaki adil dengenin korunmasını da dikkate almak zorundadır. Faile, işlediği suçun ağırlığı ile orantılı ceza ve güvenlik tedbiri uygulanması, orantılılık ilkesi ile örtüşmektedir. Bu ilke, cezaya ve güvenlik tedbirine hükmedilmesinde önemli bir sınırlayıcı unsurdur. Bu noktada orantılılık ilkesi hem kanun koyucuyu hem de hâkimi bağlar. (Anayasa Mahkemesi</w:t>
      </w:r>
      <w:r w:rsidR="00AF1EA7" w:rsidRPr="002F0D17">
        <w:rPr>
          <w:color w:val="010000"/>
          <w:sz w:val="24"/>
          <w:szCs w:val="24"/>
        </w:rPr>
        <w:t>’</w:t>
      </w:r>
      <w:r w:rsidR="00137A1A" w:rsidRPr="002F0D17">
        <w:rPr>
          <w:color w:val="010000"/>
          <w:sz w:val="24"/>
          <w:szCs w:val="24"/>
        </w:rPr>
        <w:t>nin 05.05.2016 tarihli ve 2016/16 E.: 2016/ 37 K. sayılı Kararı)</w:t>
      </w:r>
      <w:r w:rsidR="00AF1EA7" w:rsidRPr="002F0D17">
        <w:rPr>
          <w:color w:val="010000"/>
          <w:sz w:val="24"/>
          <w:szCs w:val="24"/>
        </w:rPr>
        <w:t>”</w:t>
      </w:r>
      <w:r w:rsidR="00137A1A" w:rsidRPr="002F0D17">
        <w:rPr>
          <w:color w:val="010000"/>
          <w:sz w:val="24"/>
          <w:szCs w:val="24"/>
        </w:rPr>
        <w:t>.</w:t>
      </w:r>
    </w:p>
    <w:p w14:paraId="70334988" w14:textId="27323B6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657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125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inci maddesinin ilgili bölümünde muğlak ibarelere yer verilmesi; uygulamada bu türden cezaların haksız yere verilmesi (söz gelimi öğretmenlik mesleğine mensup kimselerin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Sosyal ve Ekonomik Haklar ve Ödevler Bölümünde düzenlenen Sendikal Faaliyet başlığı altındaki hakları kullanmaları sonucunda aylıktan kesme veya kademe ilerlemesinin durdurulması cezası alması); 7354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iptali talep edilen bentlerinin ve ibarenin yer aldığı fıkralarda bu cezaların kesinleşmesine yönelik bir hüküm öngörülmemesi, 657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125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inci maddesinde aylıktan kesme ve kademe </w:t>
      </w:r>
      <w:r w:rsidRPr="002F0D17">
        <w:rPr>
          <w:rFonts w:ascii="Times New Roman" w:eastAsia="Times New Roman" w:hAnsi="Times New Roman" w:cs="Times New Roman"/>
          <w:color w:val="010000"/>
          <w:sz w:val="24"/>
          <w:szCs w:val="24"/>
          <w:lang w:eastAsia="tr-TR"/>
        </w:rPr>
        <w:lastRenderedPageBreak/>
        <w:t>ilerlemesinin durdurulması cezasından daha ağır nitelikteki Devlet memurluğundan çıkarma cezasının düzenlendiği hususları nazara alındığında; aylıktan kesme veya kademe ilerlemesinin durdurulması cezası ile görevine son verilmesi ve üç yıl mesleğe alınmaması, uzman / baş öğretmen unvanı için yapılacak yazılı sınava başvuramama arasında orantılılık gözetilmediği ortaya çıkacaktır. Öte yandan 7354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6</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ncı maddesinin 7</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nci fıkrasında</w:t>
      </w:r>
      <w:r w:rsidRPr="002F0D17">
        <w:rPr>
          <w:rFonts w:ascii="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lang w:eastAsia="tr-TR"/>
        </w:rPr>
        <w:t>kademe ilerlemesinin durdurulması cezası almış olanların, cezalarının özlük dosyasından silindikten sonra uzman öğretmen veya başöğretmen unvanı için başvuruda bulunabileceğinin hüküm altına alınması; orantılılık unsurunun gereğini karşılamaya yeterli değildir. Kaldı ki anılan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inci maddesinde aday öğretmenler bakımından bu türden bir düzenleme öngörülmemiştir. </w:t>
      </w:r>
      <w:r w:rsidRPr="002F0D17">
        <w:rPr>
          <w:rFonts w:ascii="Times New Roman" w:hAnsi="Times New Roman" w:cs="Times New Roman"/>
          <w:color w:val="010000"/>
          <w:sz w:val="24"/>
          <w:szCs w:val="24"/>
        </w:rPr>
        <w:t>Tüm bu nedenlerle iptali talep edilen bentler ve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ve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w:t>
      </w:r>
      <w:r w:rsidR="002F0D17" w:rsidRPr="002F0D17">
        <w:rPr>
          <w:rFonts w:ascii="Times New Roman" w:hAnsi="Times New Roman" w:cs="Times New Roman"/>
          <w:color w:val="010000"/>
          <w:sz w:val="24"/>
          <w:szCs w:val="24"/>
        </w:rPr>
        <w:t xml:space="preserve"> </w:t>
      </w:r>
    </w:p>
    <w:p w14:paraId="7A98C75C" w14:textId="78A93EB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 Hukuk devleti ilkesi bakımından: Aday öğretmenler, öğretmenler ve uzman öğretmenlerin; görevine son verilmemesi (ve üç yıl süreyle öğretmenlik mesleğine alınmaması) veya bir sonraki unvana sahip olabilmesi için adaylık sürecinde aylıktan kesme cezası almama veya kademe ilerlemesinin durdurulması cezası almaması hususu, bir başka perspektiften ele alındığında; </w:t>
      </w:r>
      <w:r w:rsidRPr="002F0D17">
        <w:rPr>
          <w:rFonts w:ascii="Times New Roman" w:eastAsia="Times New Roman" w:hAnsi="Times New Roman" w:cs="Times New Roman"/>
          <w:color w:val="010000"/>
          <w:sz w:val="24"/>
          <w:szCs w:val="24"/>
          <w:lang w:eastAsia="tr-TR"/>
        </w:rPr>
        <w:t>657 sayılı Kanun</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un 125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inci maddesinde sayılan fiilleri işleyen kimselere hem </w:t>
      </w:r>
      <w:r w:rsidRPr="002F0D17">
        <w:rPr>
          <w:rFonts w:ascii="Times New Roman" w:hAnsi="Times New Roman" w:cs="Times New Roman"/>
          <w:color w:val="010000"/>
          <w:sz w:val="24"/>
          <w:szCs w:val="24"/>
        </w:rPr>
        <w:t xml:space="preserve">aylıktan kesme cezası almama veya kademe ilerlemesinin durdurulması cezası uygulanacak hem de; görevine son verilecek (ve üç yıl süreyle öğretmenlik mesleğine alınmayacak) veya bir sonraki unvana sahip olamayacaktır. Diğer bir deyişle bu fiilleri işleyen kimselere iki kez idari yaptırım uygulanmaktadır. Bu durumun ceza hukuku alanındaki izdüşümü, (hukukun genel ilkeleri arasında yer alan) </w:t>
      </w:r>
      <w:r w:rsidRPr="002F0D17">
        <w:rPr>
          <w:rFonts w:ascii="Times New Roman" w:hAnsi="Times New Roman" w:cs="Times New Roman"/>
          <w:color w:val="010000"/>
          <w:sz w:val="24"/>
          <w:szCs w:val="24"/>
          <w:shd w:val="clear" w:color="auto" w:fill="FFFFFF"/>
        </w:rPr>
        <w:t>aynı fiil nedeniyle yeniden yargılanmama veya cezalandırılmama (</w:t>
      </w:r>
      <w:r w:rsidRPr="002F0D17">
        <w:rPr>
          <w:rFonts w:ascii="Times New Roman" w:hAnsi="Times New Roman" w:cs="Times New Roman"/>
          <w:iCs/>
          <w:color w:val="010000"/>
          <w:sz w:val="24"/>
          <w:szCs w:val="24"/>
          <w:shd w:val="clear" w:color="auto" w:fill="FFFFFF"/>
        </w:rPr>
        <w:t xml:space="preserve">ne </w:t>
      </w:r>
      <w:proofErr w:type="spellStart"/>
      <w:r w:rsidRPr="002F0D17">
        <w:rPr>
          <w:rFonts w:ascii="Times New Roman" w:hAnsi="Times New Roman" w:cs="Times New Roman"/>
          <w:iCs/>
          <w:color w:val="010000"/>
          <w:sz w:val="24"/>
          <w:szCs w:val="24"/>
          <w:shd w:val="clear" w:color="auto" w:fill="FFFFFF"/>
        </w:rPr>
        <w:t>bis</w:t>
      </w:r>
      <w:proofErr w:type="spellEnd"/>
      <w:r w:rsidRPr="002F0D17">
        <w:rPr>
          <w:rFonts w:ascii="Times New Roman" w:hAnsi="Times New Roman" w:cs="Times New Roman"/>
          <w:iCs/>
          <w:color w:val="010000"/>
          <w:sz w:val="24"/>
          <w:szCs w:val="24"/>
          <w:shd w:val="clear" w:color="auto" w:fill="FFFFFF"/>
        </w:rPr>
        <w:t xml:space="preserve"> in idem</w:t>
      </w:r>
      <w:r w:rsidRPr="002F0D17">
        <w:rPr>
          <w:rFonts w:ascii="Times New Roman" w:hAnsi="Times New Roman" w:cs="Times New Roman"/>
          <w:color w:val="010000"/>
          <w:sz w:val="24"/>
          <w:szCs w:val="24"/>
          <w:shd w:val="clear" w:color="auto" w:fill="FFFFFF"/>
        </w:rPr>
        <w:t>) ilkesinin ihlalidir.</w:t>
      </w:r>
    </w:p>
    <w:p w14:paraId="5225166C" w14:textId="2CE0C0F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Gerçekten </w:t>
      </w:r>
      <w:proofErr w:type="gramStart"/>
      <w:r w:rsidRPr="002F0D17">
        <w:rPr>
          <w:rFonts w:ascii="Times New Roman" w:hAnsi="Times New Roman" w:cs="Times New Roman"/>
          <w:color w:val="010000"/>
          <w:sz w:val="24"/>
          <w:szCs w:val="24"/>
          <w:shd w:val="clear" w:color="auto" w:fill="FFFFFF"/>
        </w:rPr>
        <w:t>de;</w:t>
      </w:r>
      <w:proofErr w:type="gramEnd"/>
      <w:r w:rsidRPr="002F0D17">
        <w:rPr>
          <w:rFonts w:ascii="Times New Roman" w:hAnsi="Times New Roman" w:cs="Times New Roman"/>
          <w:color w:val="010000"/>
          <w:sz w:val="24"/>
          <w:szCs w:val="24"/>
          <w:shd w:val="clear" w:color="auto" w:fill="FFFFFF"/>
        </w:rPr>
        <w:t xml:space="preserve"> AİHM, Sözleşme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ncı maddesi anlamında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cezai alanda ... yöneltilen suçlama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terimini, üç ölçütle değerlendirmektedir: Fiilin iç hukuktaki hukuki nitelemesi, fiilin mahiyeti ve müeyyidenin ağırlık derecesi (AİHM, Engel et diğerleri-Hollanda, 8 Haziran 1976, başvuru </w:t>
      </w:r>
      <w:proofErr w:type="spell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5100/71 ve diğerleri, § 82). Sözleşme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ncı maddesi çerçevesindeki bu yaklaşım ve söz konusu ölçütler, 7 numaralı Protokol</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 </w:t>
      </w:r>
      <w:r w:rsidRPr="002F0D17">
        <w:rPr>
          <w:rFonts w:ascii="Times New Roman" w:hAnsi="Times New Roman" w:cs="Times New Roman"/>
          <w:iCs/>
          <w:color w:val="010000"/>
          <w:sz w:val="24"/>
          <w:szCs w:val="24"/>
          <w:shd w:val="clear" w:color="auto" w:fill="FFFFFF"/>
        </w:rPr>
        <w:t xml:space="preserve">ne </w:t>
      </w:r>
      <w:proofErr w:type="spellStart"/>
      <w:r w:rsidRPr="002F0D17">
        <w:rPr>
          <w:rFonts w:ascii="Times New Roman" w:hAnsi="Times New Roman" w:cs="Times New Roman"/>
          <w:iCs/>
          <w:color w:val="010000"/>
          <w:sz w:val="24"/>
          <w:szCs w:val="24"/>
          <w:shd w:val="clear" w:color="auto" w:fill="FFFFFF"/>
        </w:rPr>
        <w:t>bis</w:t>
      </w:r>
      <w:proofErr w:type="spellEnd"/>
      <w:r w:rsidRPr="002F0D17">
        <w:rPr>
          <w:rFonts w:ascii="Times New Roman" w:hAnsi="Times New Roman" w:cs="Times New Roman"/>
          <w:iCs/>
          <w:color w:val="010000"/>
          <w:sz w:val="24"/>
          <w:szCs w:val="24"/>
          <w:shd w:val="clear" w:color="auto" w:fill="FFFFFF"/>
        </w:rPr>
        <w:t xml:space="preserve"> in idem</w:t>
      </w:r>
      <w:r w:rsidRPr="002F0D17">
        <w:rPr>
          <w:rFonts w:ascii="Times New Roman" w:hAnsi="Times New Roman" w:cs="Times New Roman"/>
          <w:color w:val="010000"/>
          <w:sz w:val="24"/>
          <w:szCs w:val="24"/>
          <w:shd w:val="clear" w:color="auto" w:fill="FFFFFF"/>
        </w:rPr>
        <w:t xml:space="preserve"> ilkesine ilişkin 4</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 bakımından da geçerlidir. (AİHM, Prina-Romanya, kabul edilebilirlik, 8 Eylül 2020, başvuru </w:t>
      </w:r>
      <w:proofErr w:type="spell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37697/13, § 48 vd.). İlgili prosedürün iç hukuktaki nitelemesi, 7 numaralı Protokol</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ün 4</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 ve </w:t>
      </w:r>
      <w:r w:rsidRPr="002F0D17">
        <w:rPr>
          <w:rFonts w:ascii="Times New Roman" w:hAnsi="Times New Roman" w:cs="Times New Roman"/>
          <w:iCs/>
          <w:color w:val="010000"/>
          <w:sz w:val="24"/>
          <w:szCs w:val="24"/>
          <w:shd w:val="clear" w:color="auto" w:fill="FFFFFF"/>
        </w:rPr>
        <w:t xml:space="preserve">ne </w:t>
      </w:r>
      <w:proofErr w:type="spellStart"/>
      <w:r w:rsidRPr="002F0D17">
        <w:rPr>
          <w:rFonts w:ascii="Times New Roman" w:hAnsi="Times New Roman" w:cs="Times New Roman"/>
          <w:iCs/>
          <w:color w:val="010000"/>
          <w:sz w:val="24"/>
          <w:szCs w:val="24"/>
          <w:shd w:val="clear" w:color="auto" w:fill="FFFFFF"/>
        </w:rPr>
        <w:t>bis</w:t>
      </w:r>
      <w:proofErr w:type="spellEnd"/>
      <w:r w:rsidRPr="002F0D17">
        <w:rPr>
          <w:rFonts w:ascii="Times New Roman" w:hAnsi="Times New Roman" w:cs="Times New Roman"/>
          <w:iCs/>
          <w:color w:val="010000"/>
          <w:sz w:val="24"/>
          <w:szCs w:val="24"/>
          <w:shd w:val="clear" w:color="auto" w:fill="FFFFFF"/>
        </w:rPr>
        <w:t xml:space="preserve"> in idem</w:t>
      </w:r>
      <w:r w:rsidRPr="002F0D17">
        <w:rPr>
          <w:rFonts w:ascii="Times New Roman" w:hAnsi="Times New Roman" w:cs="Times New Roman"/>
          <w:color w:val="010000"/>
          <w:sz w:val="24"/>
          <w:szCs w:val="24"/>
          <w:shd w:val="clear" w:color="auto" w:fill="FFFFFF"/>
        </w:rPr>
        <w:t xml:space="preserve"> ilkesinin uygulanabilirliği bakımından ilgili tek ölçüt değildir (AİHM, Prina-Romanya, kabul edilebilirlik, 8 Eylül 2020, başvuru </w:t>
      </w:r>
      <w:proofErr w:type="spellStart"/>
      <w:proofErr w:type="gram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xml:space="preserve"> :</w:t>
      </w:r>
      <w:proofErr w:type="gramEnd"/>
      <w:r w:rsidRPr="002F0D17">
        <w:rPr>
          <w:rFonts w:ascii="Times New Roman" w:hAnsi="Times New Roman" w:cs="Times New Roman"/>
          <w:color w:val="010000"/>
          <w:sz w:val="24"/>
          <w:szCs w:val="24"/>
          <w:shd w:val="clear" w:color="auto" w:fill="FFFFFF"/>
        </w:rPr>
        <w:t xml:space="preserve"> 37697/13, § 51). </w:t>
      </w:r>
    </w:p>
    <w:p w14:paraId="73DA0CC4" w14:textId="10A47D9E" w:rsidR="00137A1A" w:rsidRPr="002F0D17" w:rsidRDefault="00137A1A" w:rsidP="002F0D17">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iCs/>
          <w:color w:val="010000"/>
          <w:sz w:val="24"/>
          <w:szCs w:val="24"/>
          <w:shd w:val="clear" w:color="auto" w:fill="FFFFFF"/>
        </w:rPr>
        <w:t xml:space="preserve">Ne </w:t>
      </w:r>
      <w:proofErr w:type="spellStart"/>
      <w:r w:rsidRPr="002F0D17">
        <w:rPr>
          <w:rFonts w:ascii="Times New Roman" w:hAnsi="Times New Roman" w:cs="Times New Roman"/>
          <w:iCs/>
          <w:color w:val="010000"/>
          <w:sz w:val="24"/>
          <w:szCs w:val="24"/>
          <w:shd w:val="clear" w:color="auto" w:fill="FFFFFF"/>
        </w:rPr>
        <w:t>bis</w:t>
      </w:r>
      <w:proofErr w:type="spellEnd"/>
      <w:r w:rsidRPr="002F0D17">
        <w:rPr>
          <w:rFonts w:ascii="Times New Roman" w:hAnsi="Times New Roman" w:cs="Times New Roman"/>
          <w:iCs/>
          <w:color w:val="010000"/>
          <w:sz w:val="24"/>
          <w:szCs w:val="24"/>
          <w:shd w:val="clear" w:color="auto" w:fill="FFFFFF"/>
        </w:rPr>
        <w:t xml:space="preserve"> in idem</w:t>
      </w:r>
      <w:r w:rsidRPr="002F0D17">
        <w:rPr>
          <w:rFonts w:ascii="Times New Roman" w:hAnsi="Times New Roman" w:cs="Times New Roman"/>
          <w:color w:val="010000"/>
          <w:sz w:val="24"/>
          <w:szCs w:val="24"/>
          <w:shd w:val="clear" w:color="auto" w:fill="FFFFFF"/>
        </w:rPr>
        <w:t xml:space="preserve"> ilkesi bakımından; ilgili iki prosedür, (Sözleşme anlamında)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cezai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nitelikte olmalı, aynı fiillere ilişkin olmalı ve kovuşturmaların tekrarı söz konusu olmalıdır (AİHM, Prina-Romanya, kabul edilebilirlik, 8 Eylül 2020, başvuru </w:t>
      </w:r>
      <w:proofErr w:type="spell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37697/</w:t>
      </w:r>
      <w:proofErr w:type="gramStart"/>
      <w:r w:rsidRPr="002F0D17">
        <w:rPr>
          <w:rFonts w:ascii="Times New Roman" w:hAnsi="Times New Roman" w:cs="Times New Roman"/>
          <w:color w:val="010000"/>
          <w:sz w:val="24"/>
          <w:szCs w:val="24"/>
          <w:shd w:val="clear" w:color="auto" w:fill="FFFFFF"/>
        </w:rPr>
        <w:t>13 ,</w:t>
      </w:r>
      <w:proofErr w:type="gramEnd"/>
      <w:r w:rsidRPr="002F0D17">
        <w:rPr>
          <w:rFonts w:ascii="Times New Roman" w:hAnsi="Times New Roman" w:cs="Times New Roman"/>
          <w:color w:val="010000"/>
          <w:sz w:val="24"/>
          <w:szCs w:val="24"/>
          <w:shd w:val="clear" w:color="auto" w:fill="FFFFFF"/>
        </w:rPr>
        <w:t xml:space="preserve"> § 46). AİHM, örneğin </w:t>
      </w:r>
      <w:proofErr w:type="spellStart"/>
      <w:r w:rsidRPr="002F0D17">
        <w:rPr>
          <w:rFonts w:ascii="Times New Roman" w:hAnsi="Times New Roman" w:cs="Times New Roman"/>
          <w:color w:val="010000"/>
          <w:sz w:val="24"/>
          <w:szCs w:val="24"/>
          <w:shd w:val="clear" w:color="auto" w:fill="FFFFFF"/>
        </w:rPr>
        <w:t>Sismanidis</w:t>
      </w:r>
      <w:proofErr w:type="spellEnd"/>
      <w:r w:rsidRPr="002F0D17">
        <w:rPr>
          <w:rFonts w:ascii="Times New Roman" w:hAnsi="Times New Roman" w:cs="Times New Roman"/>
          <w:color w:val="010000"/>
          <w:sz w:val="24"/>
          <w:szCs w:val="24"/>
          <w:shd w:val="clear" w:color="auto" w:fill="FFFFFF"/>
        </w:rPr>
        <w:t xml:space="preserve"> ve </w:t>
      </w:r>
      <w:proofErr w:type="spellStart"/>
      <w:r w:rsidRPr="002F0D17">
        <w:rPr>
          <w:rFonts w:ascii="Times New Roman" w:hAnsi="Times New Roman" w:cs="Times New Roman"/>
          <w:color w:val="010000"/>
          <w:sz w:val="24"/>
          <w:szCs w:val="24"/>
          <w:shd w:val="clear" w:color="auto" w:fill="FFFFFF"/>
        </w:rPr>
        <w:t>Sitaridis</w:t>
      </w:r>
      <w:proofErr w:type="spellEnd"/>
      <w:r w:rsidRPr="002F0D17">
        <w:rPr>
          <w:rFonts w:ascii="Times New Roman" w:hAnsi="Times New Roman" w:cs="Times New Roman"/>
          <w:color w:val="010000"/>
          <w:sz w:val="24"/>
          <w:szCs w:val="24"/>
          <w:shd w:val="clear" w:color="auto" w:fill="FFFFFF"/>
        </w:rPr>
        <w:t>-Yunanistan kararında; davada söz konusu idari prosedürün, daha önce kesinleşmiş bir beraat kararının ilişkin olduğu fiillerle aynı olan ikinci bir suça tekabül etmesi hasebiyle, 7 numaralı Protokol</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ün 4</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maddesinin ihlaline hükmetmiştir (AİHM, </w:t>
      </w:r>
      <w:proofErr w:type="spellStart"/>
      <w:r w:rsidRPr="002F0D17">
        <w:rPr>
          <w:rFonts w:ascii="Times New Roman" w:hAnsi="Times New Roman" w:cs="Times New Roman"/>
          <w:color w:val="010000"/>
          <w:sz w:val="24"/>
          <w:szCs w:val="24"/>
          <w:shd w:val="clear" w:color="auto" w:fill="FFFFFF"/>
        </w:rPr>
        <w:t>Sismanidis</w:t>
      </w:r>
      <w:proofErr w:type="spellEnd"/>
      <w:r w:rsidRPr="002F0D17">
        <w:rPr>
          <w:rFonts w:ascii="Times New Roman" w:hAnsi="Times New Roman" w:cs="Times New Roman"/>
          <w:color w:val="010000"/>
          <w:sz w:val="24"/>
          <w:szCs w:val="24"/>
          <w:shd w:val="clear" w:color="auto" w:fill="FFFFFF"/>
        </w:rPr>
        <w:t xml:space="preserve"> ve </w:t>
      </w:r>
      <w:proofErr w:type="spellStart"/>
      <w:r w:rsidRPr="002F0D17">
        <w:rPr>
          <w:rFonts w:ascii="Times New Roman" w:hAnsi="Times New Roman" w:cs="Times New Roman"/>
          <w:color w:val="010000"/>
          <w:sz w:val="24"/>
          <w:szCs w:val="24"/>
          <w:shd w:val="clear" w:color="auto" w:fill="FFFFFF"/>
        </w:rPr>
        <w:t>Sitaridis</w:t>
      </w:r>
      <w:proofErr w:type="spellEnd"/>
      <w:r w:rsidRPr="002F0D17">
        <w:rPr>
          <w:rFonts w:ascii="Times New Roman" w:hAnsi="Times New Roman" w:cs="Times New Roman"/>
          <w:color w:val="010000"/>
          <w:sz w:val="24"/>
          <w:szCs w:val="24"/>
          <w:shd w:val="clear" w:color="auto" w:fill="FFFFFF"/>
        </w:rPr>
        <w:t xml:space="preserve">-Yunanistan, 9 Haziran 2016, başvuru </w:t>
      </w:r>
      <w:proofErr w:type="spell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xml:space="preserve">: 66602/09 ve 71879/12, § 46). Yine, Mahkeme, örneğin </w:t>
      </w:r>
      <w:proofErr w:type="spellStart"/>
      <w:r w:rsidRPr="002F0D17">
        <w:rPr>
          <w:rFonts w:ascii="Times New Roman" w:hAnsi="Times New Roman" w:cs="Times New Roman"/>
          <w:color w:val="010000"/>
          <w:sz w:val="24"/>
          <w:szCs w:val="24"/>
          <w:shd w:val="clear" w:color="auto" w:fill="FFFFFF"/>
        </w:rPr>
        <w:t>Maszni</w:t>
      </w:r>
      <w:proofErr w:type="spellEnd"/>
      <w:r w:rsidRPr="002F0D17">
        <w:rPr>
          <w:rFonts w:ascii="Times New Roman" w:hAnsi="Times New Roman" w:cs="Times New Roman"/>
          <w:color w:val="010000"/>
          <w:sz w:val="24"/>
          <w:szCs w:val="24"/>
          <w:shd w:val="clear" w:color="auto" w:fill="FFFFFF"/>
        </w:rPr>
        <w:t xml:space="preserve">-Romanya kararında da, her ne kadar Romanya iç hukuku söz konusu ehliyet iptalini idari bir tedbir olarak nitelese de; bu ehliyet iptalinin ağırlık derecesi itibariyle cezalandırıcı ve caydırıcı bir nitelik taşıması sebebiyle, ceza müeyyidesi oluşturduğuna hükmetmiştir (AİHM, </w:t>
      </w:r>
      <w:proofErr w:type="spellStart"/>
      <w:r w:rsidRPr="002F0D17">
        <w:rPr>
          <w:rFonts w:ascii="Times New Roman" w:hAnsi="Times New Roman" w:cs="Times New Roman"/>
          <w:color w:val="010000"/>
          <w:sz w:val="24"/>
          <w:szCs w:val="24"/>
          <w:shd w:val="clear" w:color="auto" w:fill="FFFFFF"/>
        </w:rPr>
        <w:t>Maszni</w:t>
      </w:r>
      <w:proofErr w:type="spellEnd"/>
      <w:r w:rsidRPr="002F0D17">
        <w:rPr>
          <w:rFonts w:ascii="Times New Roman" w:hAnsi="Times New Roman" w:cs="Times New Roman"/>
          <w:color w:val="010000"/>
          <w:sz w:val="24"/>
          <w:szCs w:val="24"/>
          <w:shd w:val="clear" w:color="auto" w:fill="FFFFFF"/>
        </w:rPr>
        <w:t xml:space="preserve">-Romanya, 21 Eylül 2006, başvuru </w:t>
      </w:r>
      <w:proofErr w:type="spellStart"/>
      <w:proofErr w:type="gram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xml:space="preserve"> :</w:t>
      </w:r>
      <w:proofErr w:type="gramEnd"/>
      <w:r w:rsidRPr="002F0D17">
        <w:rPr>
          <w:rFonts w:ascii="Times New Roman" w:hAnsi="Times New Roman" w:cs="Times New Roman"/>
          <w:color w:val="010000"/>
          <w:sz w:val="24"/>
          <w:szCs w:val="24"/>
          <w:shd w:val="clear" w:color="auto" w:fill="FFFFFF"/>
        </w:rPr>
        <w:t xml:space="preserve"> 59892/00. Aynı yönde, bkz.: AİHM, </w:t>
      </w:r>
      <w:proofErr w:type="spellStart"/>
      <w:r w:rsidRPr="002F0D17">
        <w:rPr>
          <w:rFonts w:ascii="Times New Roman" w:hAnsi="Times New Roman" w:cs="Times New Roman"/>
          <w:color w:val="010000"/>
          <w:sz w:val="24"/>
          <w:szCs w:val="24"/>
          <w:shd w:val="clear" w:color="auto" w:fill="FFFFFF"/>
        </w:rPr>
        <w:t>Sismanidis</w:t>
      </w:r>
      <w:proofErr w:type="spellEnd"/>
      <w:r w:rsidRPr="002F0D17">
        <w:rPr>
          <w:rFonts w:ascii="Times New Roman" w:hAnsi="Times New Roman" w:cs="Times New Roman"/>
          <w:color w:val="010000"/>
          <w:sz w:val="24"/>
          <w:szCs w:val="24"/>
          <w:shd w:val="clear" w:color="auto" w:fill="FFFFFF"/>
        </w:rPr>
        <w:t xml:space="preserve"> ve </w:t>
      </w:r>
      <w:proofErr w:type="spellStart"/>
      <w:r w:rsidRPr="002F0D17">
        <w:rPr>
          <w:rFonts w:ascii="Times New Roman" w:hAnsi="Times New Roman" w:cs="Times New Roman"/>
          <w:color w:val="010000"/>
          <w:sz w:val="24"/>
          <w:szCs w:val="24"/>
          <w:shd w:val="clear" w:color="auto" w:fill="FFFFFF"/>
        </w:rPr>
        <w:t>Sitaridis</w:t>
      </w:r>
      <w:proofErr w:type="spellEnd"/>
      <w:r w:rsidRPr="002F0D17">
        <w:rPr>
          <w:rFonts w:ascii="Times New Roman" w:hAnsi="Times New Roman" w:cs="Times New Roman"/>
          <w:color w:val="010000"/>
          <w:sz w:val="24"/>
          <w:szCs w:val="24"/>
          <w:shd w:val="clear" w:color="auto" w:fill="FFFFFF"/>
        </w:rPr>
        <w:t xml:space="preserve">-Yunanistan, 9 Haziran 2016, başvuru </w:t>
      </w:r>
      <w:proofErr w:type="spellStart"/>
      <w:r w:rsidRPr="002F0D17">
        <w:rPr>
          <w:rFonts w:ascii="Times New Roman" w:hAnsi="Times New Roman" w:cs="Times New Roman"/>
          <w:color w:val="010000"/>
          <w:sz w:val="24"/>
          <w:szCs w:val="24"/>
          <w:shd w:val="clear" w:color="auto" w:fill="FFFFFF"/>
        </w:rPr>
        <w:t>no</w:t>
      </w:r>
      <w:proofErr w:type="spellEnd"/>
      <w:r w:rsidRPr="002F0D17">
        <w:rPr>
          <w:rFonts w:ascii="Times New Roman" w:hAnsi="Times New Roman" w:cs="Times New Roman"/>
          <w:color w:val="010000"/>
          <w:sz w:val="24"/>
          <w:szCs w:val="24"/>
          <w:shd w:val="clear" w:color="auto" w:fill="FFFFFF"/>
        </w:rPr>
        <w:t xml:space="preserve"> : 66602/09 ve 71879/12, § 35). </w:t>
      </w:r>
    </w:p>
    <w:p w14:paraId="0F28ABC0" w14:textId="19F08EC1" w:rsidR="00137A1A" w:rsidRPr="002F0D17" w:rsidRDefault="00137A1A" w:rsidP="002F0D17">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w:t>
      </w:r>
      <w:proofErr w:type="gramStart"/>
      <w:r w:rsidRPr="002F0D17">
        <w:rPr>
          <w:rFonts w:ascii="Times New Roman" w:hAnsi="Times New Roman" w:cs="Times New Roman"/>
          <w:color w:val="010000"/>
          <w:sz w:val="24"/>
          <w:szCs w:val="24"/>
        </w:rPr>
        <w:t>de,</w:t>
      </w:r>
      <w:proofErr w:type="gramEnd"/>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iCs/>
          <w:color w:val="010000"/>
          <w:sz w:val="24"/>
          <w:szCs w:val="24"/>
        </w:rPr>
        <w:t xml:space="preserve">... hukuk devleti ilkesi ve ceza hukukunun temel ilkeleri arasında yer alan </w:t>
      </w:r>
      <w:r w:rsidR="00AF1EA7" w:rsidRPr="002F0D17">
        <w:rPr>
          <w:rFonts w:ascii="Times New Roman" w:hAnsi="Times New Roman" w:cs="Times New Roman"/>
          <w:iCs/>
          <w:color w:val="010000"/>
          <w:sz w:val="24"/>
          <w:szCs w:val="24"/>
        </w:rPr>
        <w:t>‘</w:t>
      </w:r>
      <w:r w:rsidRPr="002F0D17">
        <w:rPr>
          <w:rFonts w:ascii="Times New Roman" w:hAnsi="Times New Roman" w:cs="Times New Roman"/>
          <w:iCs/>
          <w:color w:val="010000"/>
          <w:sz w:val="24"/>
          <w:szCs w:val="24"/>
        </w:rPr>
        <w:t xml:space="preserve">aynı fiilden dolayı iki kez yargılama olmaz (ne </w:t>
      </w:r>
      <w:proofErr w:type="spellStart"/>
      <w:r w:rsidRPr="002F0D17">
        <w:rPr>
          <w:rFonts w:ascii="Times New Roman" w:hAnsi="Times New Roman" w:cs="Times New Roman"/>
          <w:iCs/>
          <w:color w:val="010000"/>
          <w:sz w:val="24"/>
          <w:szCs w:val="24"/>
        </w:rPr>
        <w:t>bis</w:t>
      </w:r>
      <w:proofErr w:type="spellEnd"/>
      <w:r w:rsidRPr="002F0D17">
        <w:rPr>
          <w:rFonts w:ascii="Times New Roman" w:hAnsi="Times New Roman" w:cs="Times New Roman"/>
          <w:iCs/>
          <w:color w:val="010000"/>
          <w:sz w:val="24"/>
          <w:szCs w:val="24"/>
        </w:rPr>
        <w:t xml:space="preserve"> in idem)</w:t>
      </w:r>
      <w:r w:rsidR="00AF1EA7" w:rsidRPr="002F0D17">
        <w:rPr>
          <w:rFonts w:ascii="Times New Roman" w:hAnsi="Times New Roman" w:cs="Times New Roman"/>
          <w:iCs/>
          <w:color w:val="010000"/>
          <w:sz w:val="24"/>
          <w:szCs w:val="24"/>
        </w:rPr>
        <w:t>’</w:t>
      </w:r>
      <w:r w:rsidRPr="002F0D17">
        <w:rPr>
          <w:rFonts w:ascii="Times New Roman" w:hAnsi="Times New Roman" w:cs="Times New Roman"/>
          <w:iCs/>
          <w:color w:val="010000"/>
          <w:sz w:val="24"/>
          <w:szCs w:val="24"/>
        </w:rPr>
        <w:t xml:space="preserve"> ilkesi gereğince, kişi aynı fiil nedeniyle birden fazla yargılanamaz ve cezalandırılamaz</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31.05.2017 tarihli ve 2017/28 E.; 2017/107 K. sayılı Kararı, § 15).</w:t>
      </w:r>
    </w:p>
    <w:p w14:paraId="265191A2" w14:textId="38C38344" w:rsidR="00137A1A" w:rsidRPr="002F0D17" w:rsidRDefault="00137A1A" w:rsidP="002F0D17">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İhtilaflı kuralda yer alan ve kişilerin mesleki geleceklerini derinden etkileyen müeyyideler, ağırlık dereceleri dikkate alındığında, AİHM içtihatları ışığında cezai nitelik taşıyor addedilmek gerekir. Bu açıdan, aynı fillere ilişkin olarak son tahlilde iki farklı müeyyidenin uygulanması; hukuk güvensizlik ve tutarsızlık yaratmakta, kamu yararı taşımamakta ve hukuk devleti ilkesinin bir ögesi kabul edilmek gereken </w:t>
      </w:r>
      <w:r w:rsidRPr="002F0D17">
        <w:rPr>
          <w:rFonts w:ascii="Times New Roman" w:hAnsi="Times New Roman" w:cs="Times New Roman"/>
          <w:iCs/>
          <w:color w:val="010000"/>
          <w:sz w:val="24"/>
          <w:szCs w:val="24"/>
        </w:rPr>
        <w:t xml:space="preserve">ne </w:t>
      </w:r>
      <w:proofErr w:type="spellStart"/>
      <w:r w:rsidRPr="002F0D17">
        <w:rPr>
          <w:rFonts w:ascii="Times New Roman" w:hAnsi="Times New Roman" w:cs="Times New Roman"/>
          <w:iCs/>
          <w:color w:val="010000"/>
          <w:sz w:val="24"/>
          <w:szCs w:val="24"/>
        </w:rPr>
        <w:t>bis</w:t>
      </w:r>
      <w:proofErr w:type="spellEnd"/>
      <w:r w:rsidRPr="002F0D17">
        <w:rPr>
          <w:rFonts w:ascii="Times New Roman" w:hAnsi="Times New Roman" w:cs="Times New Roman"/>
          <w:iCs/>
          <w:color w:val="010000"/>
          <w:sz w:val="24"/>
          <w:szCs w:val="24"/>
        </w:rPr>
        <w:t xml:space="preserve"> in idem </w:t>
      </w:r>
      <w:r w:rsidRPr="002F0D17">
        <w:rPr>
          <w:rFonts w:ascii="Times New Roman" w:hAnsi="Times New Roman" w:cs="Times New Roman"/>
          <w:color w:val="010000"/>
          <w:sz w:val="24"/>
          <w:szCs w:val="24"/>
        </w:rPr>
        <w:t>ilkesini (ve yine aşağıda da işaret edildiği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90</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ıncı maddesini) ihlal etmektedir.</w:t>
      </w:r>
    </w:p>
    <w:p w14:paraId="224CC620" w14:textId="2CA3144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c)</w:t>
      </w:r>
      <w:r w:rsidR="00266DE2" w:rsidRPr="002F0D17">
        <w:rPr>
          <w:rFonts w:ascii="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lang w:eastAsia="tr-TR"/>
        </w:rPr>
        <w:t xml:space="preserve">Hak arama özgürlüğü, masumiyet karinesi, etkili başvuru hakkı, idarenin her türlü eylem ve işleminin yargı denetimine tabi olması bakımından: İptali istenilen düzenlemeler, hak arama özgürlüğünü düzenleyen Madde 36, masumiyet karinesini düzenleyen Madde 38, etkili başvuru hakkını koruyan Madde 40 ve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İdarenin her türlü eylem ve işlemlerine karşı yargı </w:t>
      </w:r>
      <w:proofErr w:type="spellStart"/>
      <w:r w:rsidRPr="002F0D17">
        <w:rPr>
          <w:rFonts w:ascii="Times New Roman" w:eastAsia="Times New Roman" w:hAnsi="Times New Roman" w:cs="Times New Roman"/>
          <w:color w:val="010000"/>
          <w:sz w:val="24"/>
          <w:szCs w:val="24"/>
          <w:lang w:eastAsia="tr-TR"/>
        </w:rPr>
        <w:t>yolu</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nun</w:t>
      </w:r>
      <w:proofErr w:type="spellEnd"/>
      <w:r w:rsidRPr="002F0D17">
        <w:rPr>
          <w:rFonts w:ascii="Times New Roman" w:eastAsia="Times New Roman" w:hAnsi="Times New Roman" w:cs="Times New Roman"/>
          <w:color w:val="010000"/>
          <w:sz w:val="24"/>
          <w:szCs w:val="24"/>
          <w:lang w:eastAsia="tr-TR"/>
        </w:rPr>
        <w:t xml:space="preserve"> açık olduğunu öngören Madde 125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e aykırıdır.</w:t>
      </w:r>
    </w:p>
    <w:p w14:paraId="76597E08" w14:textId="3CA14C5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lang w:eastAsia="tr-TR"/>
        </w:rPr>
        <w:t xml:space="preserve">Anayasa Mahkemesi bir kararında;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nın 40. maddesinde; </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 denilmektedir.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şeklinde hüküm kurmuştur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25.06.2009 tarihli ve 2008/30 E.; 2009/96 K. sayılı Kararı).</w:t>
      </w:r>
      <w:r w:rsidRPr="002F0D17">
        <w:rPr>
          <w:rFonts w:ascii="Times New Roman" w:hAnsi="Times New Roman" w:cs="Times New Roman"/>
          <w:color w:val="010000"/>
          <w:sz w:val="24"/>
          <w:szCs w:val="24"/>
          <w:lang w:eastAsia="tr-TR"/>
        </w:rPr>
        <w:t xml:space="preserve"> Buna ilave olarak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125</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inci maddesine göre idarenin her türlü eylem ve işlemine karşı yargı yolu açıktır. Ancak </w:t>
      </w:r>
      <w:r w:rsidRPr="002F0D17">
        <w:rPr>
          <w:rFonts w:ascii="Times New Roman" w:hAnsi="Times New Roman" w:cs="Times New Roman"/>
          <w:color w:val="010000"/>
          <w:sz w:val="24"/>
          <w:szCs w:val="24"/>
        </w:rPr>
        <w:t>aylıktan kesme cezası almama veya kademe ilerlemesinin durdurulması cezası almaması hususu bakımından bu cezaların (idari) yargı yolunda, kesin nitelik kazanmasının beklenilmemesi;</w:t>
      </w:r>
      <w:r w:rsidRPr="002F0D17">
        <w:rPr>
          <w:rFonts w:ascii="Times New Roman" w:hAnsi="Times New Roman" w:cs="Times New Roman"/>
          <w:color w:val="010000"/>
          <w:sz w:val="24"/>
          <w:szCs w:val="24"/>
          <w:lang w:eastAsia="tr-TR"/>
        </w:rPr>
        <w:t xml:space="preserve"> hak arama özgürlüğüne ve etkili başvuru hakkına halel getirecek ve idarenin her türlü eylem ve işlemlerinin yargı denetimine tabi olduğu kuralını ihlal edecektir. </w:t>
      </w:r>
    </w:p>
    <w:p w14:paraId="6244F2E3" w14:textId="43D2BA0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aylıktan kesme veya kademe ilerlemesinin durdurulması yaptırımının bir yargı kararına bağlanmaması,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36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ncı maddesinin temin ettiği; kanunla kurulmuş-bağımsız-tarafsız bir mahkemede, makul bir sürede, adil ve aleni biçimde yargılanma hakkı, mahkemeye erişim hakkı, silahların eşitliği-yargılamada çelişme-yargılamada </w:t>
      </w:r>
      <w:proofErr w:type="spellStart"/>
      <w:r w:rsidRPr="002F0D17">
        <w:rPr>
          <w:rFonts w:ascii="Times New Roman" w:hAnsi="Times New Roman" w:cs="Times New Roman"/>
          <w:color w:val="010000"/>
          <w:sz w:val="24"/>
          <w:szCs w:val="24"/>
        </w:rPr>
        <w:t>vicahilik</w:t>
      </w:r>
      <w:proofErr w:type="spellEnd"/>
      <w:r w:rsidRPr="002F0D17">
        <w:rPr>
          <w:rFonts w:ascii="Times New Roman" w:hAnsi="Times New Roman" w:cs="Times New Roman"/>
          <w:color w:val="010000"/>
          <w:sz w:val="24"/>
          <w:szCs w:val="24"/>
        </w:rPr>
        <w:t xml:space="preserve"> ilkelerinin gereklerinin karşılanmaması)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38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düzenlenen masumiyet (suçsuzluk) karinesini de ihlal etmiştir. Diğer bir deyişle </w:t>
      </w:r>
      <w:r w:rsidRPr="002F0D17">
        <w:rPr>
          <w:rFonts w:ascii="Times New Roman" w:hAnsi="Times New Roman" w:cs="Times New Roman"/>
          <w:color w:val="010000"/>
          <w:sz w:val="24"/>
          <w:szCs w:val="24"/>
        </w:rPr>
        <w:t xml:space="preserve">yargı süreci herhangi bir biçimde işletilmeden, adil yargılanma hakkının tüm unsurlarının tecessüm edeceği bir hüküm aranmadan (öğretmenlerin memuriyet güvencesinin aksine) idarenin keyfî takdir yetkisine istinaden aylıktan kesme cezası veya kademe ilerlemesinin durdurulması cezası verilmesi; </w:t>
      </w:r>
      <w:r w:rsidRPr="002F0D17">
        <w:rPr>
          <w:rFonts w:ascii="Times New Roman" w:eastAsia="Times New Roman" w:hAnsi="Times New Roman" w:cs="Times New Roman"/>
          <w:color w:val="010000"/>
          <w:sz w:val="24"/>
          <w:szCs w:val="24"/>
        </w:rPr>
        <w:t xml:space="preserve">kişinin anılan fiilleri işlediğine dair kesinleşmiş bir yargı kararı olmadan işlemiş kabul </w:t>
      </w:r>
      <w:r w:rsidRPr="002F0D17">
        <w:rPr>
          <w:rFonts w:ascii="Times New Roman" w:eastAsia="Times New Roman" w:hAnsi="Times New Roman" w:cs="Times New Roman"/>
          <w:color w:val="010000"/>
          <w:sz w:val="24"/>
          <w:szCs w:val="24"/>
        </w:rPr>
        <w:lastRenderedPageBreak/>
        <w:t xml:space="preserve">edilmesine sebep olacaktır. O halde </w:t>
      </w:r>
      <w:r w:rsidRPr="002F0D17">
        <w:rPr>
          <w:rFonts w:ascii="Times New Roman" w:hAnsi="Times New Roman" w:cs="Times New Roman"/>
          <w:color w:val="010000"/>
          <w:sz w:val="24"/>
          <w:szCs w:val="24"/>
        </w:rPr>
        <w:t xml:space="preserve">aylıktan kesme veya kademe ilerlemesinin durdurulması cezası verilmiş ve fakat bu cezası kesinleşmemiş aday öğretmenler, öğretmenler ve uzman öğretmenler hakkında; kamu otoritesi </w:t>
      </w:r>
      <w:proofErr w:type="gramStart"/>
      <w:r w:rsidRPr="002F0D17">
        <w:rPr>
          <w:rFonts w:ascii="Times New Roman" w:hAnsi="Times New Roman" w:cs="Times New Roman"/>
          <w:color w:val="010000"/>
          <w:sz w:val="24"/>
          <w:szCs w:val="24"/>
        </w:rPr>
        <w:t>tarafından;</w:t>
      </w:r>
      <w:proofErr w:type="gramEnd"/>
      <w:r w:rsidRPr="002F0D17">
        <w:rPr>
          <w:rFonts w:ascii="Times New Roman" w:hAnsi="Times New Roman" w:cs="Times New Roman"/>
          <w:color w:val="010000"/>
          <w:sz w:val="24"/>
          <w:szCs w:val="24"/>
        </w:rPr>
        <w:t xml:space="preserve"> görevine son verme (ve üç yıl süreyle öğretmenlik mesleğine almama) veya bir sonraki unvanı vermeme kararı alınması; masumiyet karinesini ihlal edecektir. </w:t>
      </w:r>
      <w:r w:rsidRPr="002F0D17">
        <w:rPr>
          <w:rFonts w:ascii="Times New Roman" w:hAnsi="Times New Roman" w:cs="Times New Roman"/>
          <w:color w:val="010000"/>
          <w:sz w:val="24"/>
          <w:szCs w:val="24"/>
          <w:lang w:eastAsia="tr-TR"/>
        </w:rPr>
        <w:t>Bu nedenle iptali talep edilen düzenlemeler,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36, 38, 40 ve 125</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maddelerine de aykırıdır.</w:t>
      </w:r>
    </w:p>
    <w:p w14:paraId="0A26E395" w14:textId="0A82B303"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gramStart"/>
      <w:r w:rsidRPr="002F0D17">
        <w:rPr>
          <w:color w:val="010000"/>
          <w:sz w:val="24"/>
          <w:szCs w:val="24"/>
        </w:rPr>
        <w:t>ç</w:t>
      </w:r>
      <w:proofErr w:type="gramEnd"/>
      <w:r w:rsidRPr="002F0D17">
        <w:rPr>
          <w:color w:val="010000"/>
          <w:sz w:val="24"/>
          <w:szCs w:val="24"/>
        </w:rPr>
        <w:t>)</w:t>
      </w:r>
      <w:r w:rsidR="004021C8"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10F57AF0" w14:textId="2D83EEA9"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2</w:t>
      </w:r>
      <w:r w:rsidR="00AF1EA7" w:rsidRPr="002F0D17">
        <w:rPr>
          <w:color w:val="010000"/>
          <w:sz w:val="24"/>
          <w:szCs w:val="24"/>
        </w:rPr>
        <w:t>’</w:t>
      </w:r>
      <w:r w:rsidRPr="002F0D17">
        <w:rPr>
          <w:color w:val="010000"/>
          <w:sz w:val="24"/>
          <w:szCs w:val="24"/>
        </w:rPr>
        <w:t>nci ve 13</w:t>
      </w:r>
      <w:r w:rsidR="00AF1EA7" w:rsidRPr="002F0D17">
        <w:rPr>
          <w:color w:val="010000"/>
          <w:sz w:val="24"/>
          <w:szCs w:val="24"/>
        </w:rPr>
        <w:t>’</w:t>
      </w:r>
      <w:r w:rsidRPr="002F0D17">
        <w:rPr>
          <w:color w:val="010000"/>
          <w:sz w:val="24"/>
          <w:szCs w:val="24"/>
        </w:rPr>
        <w:t>üncü maddelerinde temelini bulan ölçülülük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ele alındığında görüleceği üzere; kamu hizmetine girme ve bu hizmette ilerleme için öngörülen koşulların içeriği, koşul – sonuç arasında denge gözetilerek kaleme alınmalıdır. Aday öğretmenlikten öğretmenliğe geçişte ve öğretmen ve uzman öğretmen iken (sırasıyla) uzman öğretmen ve başöğretmen unvanına sahip olabilmenin koşulları, (bir kimsenin bu unvana uygun olduğunun objektif kriterlere göre tespitinin yapılabilmesi amacıyla) ölçülülük ilkesine uygun şekilde açıklanmasını gerektirir. Aksi bir tutum, bir başka deyişle (657 sayılı Kanun</w:t>
      </w:r>
      <w:r w:rsidR="00AF1EA7" w:rsidRPr="002F0D17">
        <w:rPr>
          <w:color w:val="010000"/>
          <w:sz w:val="24"/>
          <w:szCs w:val="24"/>
        </w:rPr>
        <w:t>’</w:t>
      </w:r>
      <w:r w:rsidRPr="002F0D17">
        <w:rPr>
          <w:color w:val="010000"/>
          <w:sz w:val="24"/>
          <w:szCs w:val="24"/>
        </w:rPr>
        <w:t>un 125</w:t>
      </w:r>
      <w:r w:rsidR="00AF1EA7" w:rsidRPr="002F0D17">
        <w:rPr>
          <w:color w:val="010000"/>
          <w:sz w:val="24"/>
          <w:szCs w:val="24"/>
        </w:rPr>
        <w:t>’</w:t>
      </w:r>
      <w:r w:rsidRPr="002F0D17">
        <w:rPr>
          <w:color w:val="010000"/>
          <w:sz w:val="24"/>
          <w:szCs w:val="24"/>
        </w:rPr>
        <w:t>inci maddesinin ilgili bölümünde kullanılan muğlak ibareler nedeniyle) idarenin keyfi uygulamalarına, kayırmacılığa neden olabilecek takdir yetkisine istinaden verebileceği aylıktan kesme ve kademe ilerlemesinin durdurulması cezasının (Bu idari işlemin kesinleşmesinin beklenilmemesi de göz önünde bulundurmak gerekmektedir.),</w:t>
      </w:r>
      <w:r w:rsidR="002F0D17" w:rsidRPr="002F0D17">
        <w:rPr>
          <w:color w:val="010000"/>
          <w:sz w:val="24"/>
          <w:szCs w:val="24"/>
        </w:rPr>
        <w:t xml:space="preserve"> </w:t>
      </w:r>
      <w:r w:rsidRPr="002F0D17">
        <w:rPr>
          <w:color w:val="010000"/>
          <w:sz w:val="24"/>
          <w:szCs w:val="24"/>
        </w:rPr>
        <w:t>kamu hizmeti görecek aday öğretmenlikten öğretmenliğe geçişte ve öğretmen ve uzman öğretmen iken (sırasıyla) uzman öğretmen ve başöğretmen unvanına sahip olabilmenin ön koşulu olarak belirlenmesi,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aday öğretmenlik görevine son verilmemesi ve kariyer basamaklarında ilerlemenin sağlanması için; vatandaşların eşit şekilde kamu hizmetine girme haklarının idarenin keyfî işlemler tesis etme ihtimaline karşı kanun seviyesinde korunması gerekmektedir. Bu nedenle anılan gereklilikleri karşılamayan ihtilaflı bentler ve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3479F852" w14:textId="21C857D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güvenceye bağlanmıştır. Çalışma özgürlüğü, kişinin çalışıp çalışmama, çalışacağı işi seçme ve çalıştığı işten ayrılma özgürlüğünü korur. Çalışma özgürlüğü ücretli olarak bağımlı </w:t>
      </w:r>
      <w:r w:rsidRPr="002F0D17">
        <w:rPr>
          <w:rFonts w:ascii="Times New Roman" w:hAnsi="Times New Roman" w:cs="Times New Roman"/>
          <w:color w:val="010000"/>
          <w:sz w:val="24"/>
          <w:szCs w:val="24"/>
          <w:shd w:val="clear" w:color="auto" w:fill="FFFFFF"/>
        </w:rPr>
        <w:lastRenderedPageBreak/>
        <w:t>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46381EEE" w14:textId="5655D8D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720772B0" w14:textId="6674B13B"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22C7CF2A" w14:textId="29DA008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6663303C" w14:textId="18C000D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063E4D8F" w14:textId="4A80A39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1F321FAC" w14:textId="01E0902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53"/>
      </w:r>
    </w:p>
    <w:p w14:paraId="60F5D037" w14:textId="7F73307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lastRenderedPageBreak/>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aylıktan kesme veya kademe ilerlemesinin durdurulması cezalarını idarenin öznel değerlendirmelerine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söz konusu disiplin cezalarını idarenin uhdesine bırakmak suretiyle; anılan hürriyete idari işlemlerle müdahale edilmesinin önünü açmıştır. Bu nedenle anılan bentler ve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5141B9CD" w14:textId="6A25F81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bentler ve ibare, Devletin anılan yükümlülüğünü ifa etmesine engel olacaktır. Nitekim idare, keyfi biçimde, </w:t>
      </w:r>
      <w:r w:rsidRPr="002F0D17">
        <w:rPr>
          <w:rFonts w:ascii="Times New Roman" w:hAnsi="Times New Roman" w:cs="Times New Roman"/>
          <w:color w:val="010000"/>
          <w:sz w:val="24"/>
          <w:szCs w:val="24"/>
        </w:rPr>
        <w:t>aylıktan kesme veya kademe ilerlemesinin durdurulması cezalarını vererek</w:t>
      </w:r>
      <w:r w:rsidRPr="002F0D17">
        <w:rPr>
          <w:rFonts w:ascii="Times New Roman" w:eastAsia="Times New Roman" w:hAnsi="Times New Roman" w:cs="Times New Roman"/>
          <w:color w:val="010000"/>
          <w:sz w:val="24"/>
          <w:szCs w:val="24"/>
        </w:rPr>
        <w:t>; bu cezalara muhatap kılınan kimselerin meslek mensubu olmasının, meslekte ilerlemesinin önüne geçecektir; Devlet tarafından onlar bakımından çalışma hakkının kullanılması için gerekli ortam, hazırlanamayacaktır. Diğer bir deyişle kanun koyucu, söz konusu disiplin cezalarını idarenin uhdesine bırakmak suretiyle; anılan hakka idari işlemlerle müdahale edilmesinin önünü açmıştır. Bu nedenle anılan bentler ve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6181D5EC" w14:textId="72D9CEF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iptali talep edilen bentler ve ibare; öğretmenler (ve aday öğretmenler, uzman öğretmenler) arasında eşitsiz bir muamele oluşturacağından; çalışma barışının da bozulmasına neden olacaktır. </w:t>
      </w:r>
      <w:r w:rsidRPr="002F0D17">
        <w:rPr>
          <w:rFonts w:ascii="Times New Roman" w:hAnsi="Times New Roman" w:cs="Times New Roman"/>
          <w:color w:val="010000"/>
          <w:sz w:val="24"/>
          <w:szCs w:val="24"/>
        </w:rPr>
        <w:t xml:space="preserve">Çalışma barışının bozulması; öğretmenler (ve aday öğretmenler, uzman 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(ve aday öğretmenlerin, uzman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bentler ve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4CF8A084" w14:textId="2FD09B6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f)</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7932C35D" w14:textId="1064942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2B7DB7B4" w14:textId="67DB6313"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10FD440B" w14:textId="624823FE"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5F2810B1" w14:textId="6FD5407F"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1F154712" w14:textId="33883B5B"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0E543F2E" w14:textId="18EB8EFD"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4E172A59"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1A07EFB5" w14:textId="074CE54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3D83AB07" w14:textId="71F1E497"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lastRenderedPageBreak/>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54"/>
      </w:r>
    </w:p>
    <w:p w14:paraId="7F44EED3" w14:textId="2847B38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aday öğretmenlerin görevine son verilmemesi, öğretmenlerin ve uzman öğretmenlerin kariyer basamaklarında ilerlemesi için aylıktan kesme veya kademe ilerlemesinin durdurulması cezalarını almamış olmanın koşul olarak belirlenmesi,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128B1934" w14:textId="61F9734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öğretmenlerin ve uzman öğretmenlerin kariyer basamaklarında ilerlemesi için aylıktan kesme veya kademe ilerlemesinin durdurulması cezalarını almamış olmanın koşul olarak belirlemesi, öğrencilerin nitelikli öğretmene erişimi için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kanuni koşulları öngörmekten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7D529FCD" w14:textId="70E73B3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Bununla birlikte söz konusu disiplin cezaları, idare tarafından verilecektir ve iptali talep edilen bentlerin ve ibarenin yer aldığı fıkra hükümlerinde, disiplin cezalarının yargı yolunda kesinleşmesinin beklenmesi öngörülmemektedir. O halde aday öğretmenlerin görevlerine son verilmemesi ve öğretmenler ile uzman öğretmenlerin kariyer basamaklarında ilerlemeleri </w:t>
      </w:r>
      <w:r w:rsidRPr="002F0D17">
        <w:rPr>
          <w:rFonts w:ascii="Times New Roman" w:hAnsi="Times New Roman" w:cs="Times New Roman"/>
          <w:color w:val="010000"/>
          <w:sz w:val="24"/>
          <w:szCs w:val="24"/>
        </w:rPr>
        <w:lastRenderedPageBreak/>
        <w:t>bakımından öngörülen koşul, idarenin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söz konusu disiplin cezalarının idare tarafından verilmesi ve onların yargı yolunda kesinleşmesinin beklenmemesine cevaz vererek; hakkın kısıtlanmasının önünü açmıştır. Kaldı ki demokratik bir toplum, eğitim hakkının herkese nitelikli bir biçimde tanınmasını gerektirir. Tüm bu nedenlerle anılan bentler ve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65C9795A" w14:textId="05F241A6"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g)</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7D415186" w14:textId="0D00DAEC"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55"/>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bentler ve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4DE18E18" w14:textId="1B047C6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lang w:eastAsia="tr-TR"/>
        </w:rPr>
        <w:t>ğ</w:t>
      </w:r>
      <w:proofErr w:type="gramEnd"/>
      <w:r w:rsidRPr="002F0D17">
        <w:rPr>
          <w:rFonts w:ascii="Times New Roman" w:hAnsi="Times New Roman" w:cs="Times New Roman"/>
          <w:color w:val="010000"/>
          <w:sz w:val="24"/>
          <w:szCs w:val="24"/>
          <w:lang w:eastAsia="tr-TR"/>
        </w:rPr>
        <w:t>)</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bentler ve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56"/>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28 ve </w:t>
      </w:r>
      <w:r w:rsidRPr="002F0D17">
        <w:rPr>
          <w:rFonts w:ascii="Times New Roman" w:hAnsi="Times New Roman" w:cs="Times New Roman"/>
          <w:color w:val="010000"/>
          <w:sz w:val="24"/>
          <w:szCs w:val="24"/>
          <w:lang w:eastAsia="tr-TR"/>
        </w:rPr>
        <w:lastRenderedPageBreak/>
        <w:t>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57"/>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58"/>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iCs/>
          <w:color w:val="010000"/>
          <w:sz w:val="24"/>
          <w:szCs w:val="24"/>
          <w:shd w:val="clear" w:color="auto" w:fill="FFFFFF"/>
        </w:rPr>
        <w:t xml:space="preserve">ne </w:t>
      </w:r>
      <w:proofErr w:type="spellStart"/>
      <w:r w:rsidRPr="002F0D17">
        <w:rPr>
          <w:rFonts w:ascii="Times New Roman" w:hAnsi="Times New Roman" w:cs="Times New Roman"/>
          <w:iCs/>
          <w:color w:val="010000"/>
          <w:sz w:val="24"/>
          <w:szCs w:val="24"/>
          <w:shd w:val="clear" w:color="auto" w:fill="FFFFFF"/>
        </w:rPr>
        <w:t>bis</w:t>
      </w:r>
      <w:proofErr w:type="spellEnd"/>
      <w:r w:rsidRPr="002F0D17">
        <w:rPr>
          <w:rFonts w:ascii="Times New Roman" w:hAnsi="Times New Roman" w:cs="Times New Roman"/>
          <w:iCs/>
          <w:color w:val="010000"/>
          <w:sz w:val="24"/>
          <w:szCs w:val="24"/>
          <w:shd w:val="clear" w:color="auto" w:fill="FFFFFF"/>
        </w:rPr>
        <w:t xml:space="preserve"> in idem</w:t>
      </w:r>
      <w:r w:rsidRPr="002F0D17">
        <w:rPr>
          <w:rFonts w:ascii="Times New Roman" w:hAnsi="Times New Roman" w:cs="Times New Roman"/>
          <w:color w:val="010000"/>
          <w:sz w:val="24"/>
          <w:szCs w:val="24"/>
          <w:shd w:val="clear" w:color="auto" w:fill="FFFFFF"/>
        </w:rPr>
        <w:t xml:space="preserve"> ilkesine ilişkin</w:t>
      </w:r>
      <w:r w:rsidRPr="002F0D17">
        <w:rPr>
          <w:rFonts w:ascii="Times New Roman" w:hAnsi="Times New Roman" w:cs="Times New Roman"/>
          <w:color w:val="010000"/>
          <w:sz w:val="24"/>
          <w:szCs w:val="24"/>
          <w:lang w:eastAsia="tr-TR"/>
        </w:rPr>
        <w:t xml:space="preserve">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lang w:eastAsia="tr-TR"/>
        </w:rPr>
        <w:t xml:space="preserve">Ek 7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4</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002F0D17"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59"/>
      </w:r>
      <w:r w:rsidRPr="002F0D17">
        <w:rPr>
          <w:rFonts w:ascii="Times New Roman" w:hAnsi="Times New Roman" w:cs="Times New Roman"/>
          <w:color w:val="010000"/>
          <w:sz w:val="24"/>
          <w:szCs w:val="24"/>
          <w:lang w:eastAsia="tr-TR"/>
        </w:rPr>
        <w:t>;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adil yargılanma hakkına ve masumiyet karinesine ilişkin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maddesini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611517D7" w14:textId="509EEF0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(c) bendi ile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ıncı maddesinin birinci fıkrasının (c) bendi ve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kademe ilerlemesinin durdurulması cezası bulunmayan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10, 13, 17, 36, 38, 40, 42, 48, 49, 58, 70, 90, 125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bentlerin ve ibarenin iptali gerekir.</w:t>
      </w:r>
    </w:p>
    <w:p w14:paraId="01408D3E" w14:textId="3F737DB5"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(ç) bendinin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aykırılığı </w:t>
      </w:r>
    </w:p>
    <w:p w14:paraId="247739D9" w14:textId="6C77C4B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dördüncü fıkrasında aday öğretmenlerin görevine son verileceği ve üç yıl süreyle öğretmenlik mesleğine alınmayacağı haller, bentler formunda tahdidi olarak sayılmıştır. Bu hallerden biri, anılan fıkranın (ç) bendi uyarınca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aday öğretmenler için öngörülen Aday Öğretmen Yetiştirme Programına (Program) mazeretsiz olarak katılmama ile bu program sonunda Adaylık Değerlendirme Komisyonunca (Komisyon) yapılan değerlendirmede başarısız olma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 hüküm altına alınmıştır. Ancak, sonucuna görevine son verilme ve üç yıl süreyle öğretmenlik mesleğine alınmama yaptırımı bağlanan anılan (ç) bendi,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0CF307C3" w14:textId="0DBAC46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görevine son verilmesi, mesleğe alınmaması, atanması, görev yeri değişikliği, adaylık süreci, </w:t>
      </w:r>
      <w:r w:rsidRPr="002F0D17">
        <w:rPr>
          <w:rFonts w:ascii="Times New Roman" w:eastAsia="Times New Roman" w:hAnsi="Times New Roman" w:cs="Times New Roman"/>
          <w:color w:val="010000"/>
          <w:sz w:val="24"/>
          <w:szCs w:val="24"/>
        </w:rPr>
        <w:lastRenderedPageBreak/>
        <w:t xml:space="preserve">kadro ihdası,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p>
    <w:p w14:paraId="627D7F38" w14:textId="3B6B21BD"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Öte yandan mazeretin kapsamı </w:t>
      </w:r>
      <w:r w:rsidRPr="002F0D17">
        <w:rPr>
          <w:rFonts w:ascii="Times New Roman" w:eastAsia="Times New Roman" w:hAnsi="Times New Roman" w:cs="Times New Roman"/>
          <w:color w:val="010000"/>
          <w:sz w:val="24"/>
          <w:szCs w:val="24"/>
        </w:rPr>
        <w:t xml:space="preserve">(söz gelimi </w:t>
      </w:r>
      <w:r w:rsidRPr="002F0D17">
        <w:rPr>
          <w:rFonts w:ascii="Times New Roman" w:hAnsi="Times New Roman" w:cs="Times New Roman"/>
          <w:color w:val="010000"/>
          <w:sz w:val="24"/>
          <w:szCs w:val="24"/>
        </w:rPr>
        <w:t>can güvenliği ve sağlık mazereti, bakmakla yükümlü oldukları ana, baba ve çocuklarının ölümü halinde cenaze işlemleri, eşin doğum yapması, eşinin görev yeri değişikliği / aile birliği, savaş, sıkıyönetim, afet ve diğer olağanüstü hallerde yeri değişikliği</w:t>
      </w:r>
      <w:r w:rsidRPr="002F0D17">
        <w:rPr>
          <w:rFonts w:ascii="Times New Roman" w:eastAsia="Times New Roman" w:hAnsi="Times New Roman" w:cs="Times New Roman"/>
          <w:color w:val="010000"/>
          <w:sz w:val="24"/>
          <w:szCs w:val="24"/>
        </w:rPr>
        <w:t xml:space="preserve">) </w:t>
      </w:r>
      <w:r w:rsidRPr="002F0D17">
        <w:rPr>
          <w:rFonts w:ascii="Times New Roman" w:hAnsi="Times New Roman" w:cs="Times New Roman"/>
          <w:color w:val="010000"/>
          <w:sz w:val="24"/>
          <w:szCs w:val="24"/>
          <w:shd w:val="clear" w:color="auto" w:fill="FFFFFF"/>
        </w:rPr>
        <w:t>ve mazeretli olunan gün sayısı (söz gelimi üst üste üç gün ve toplamda bir hafta) olacağı da belirsizdir.</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ilave olarak 7354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altıncı fıkrası uyarınca aday öğretmenlerin adaylık sürecinde yetiştirilmelerine esas Aday Öğretmen Yetiştirme Programı ve Adaylık Değerlendirme Komisyon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unun oluşumu ile aday öğretmenlik sürecine ilişkin diğer usul ve esaslar yönetmelikle düzenlenecektir. O halde Komisyonun kimlerden teşekkül edeceği, </w:t>
      </w:r>
      <w:r w:rsidRPr="002F0D17">
        <w:rPr>
          <w:rFonts w:ascii="Times New Roman" w:hAnsi="Times New Roman" w:cs="Times New Roman"/>
          <w:color w:val="010000"/>
          <w:sz w:val="24"/>
          <w:szCs w:val="24"/>
          <w:shd w:val="clear" w:color="auto" w:fill="FFFFFF"/>
        </w:rPr>
        <w:t xml:space="preserve">ilgili kurum ve kuruluşlardan bilgi- belge talep etme yetkisi, ön inceleme yapma yetkisi, dosya üzerinden değerlendirme yapma yetkisi, değerlendirme yaparken esas alacağı nesnel kriterler, değerlendirme sonucunun idari itiraz usulüne tabi olup olmaması, değerlendirme sonucunda karar verme süresi, başarı puanı, başarılı – başarısız şeklinde </w:t>
      </w:r>
      <w:proofErr w:type="spellStart"/>
      <w:r w:rsidRPr="002F0D17">
        <w:rPr>
          <w:rFonts w:ascii="Times New Roman" w:hAnsi="Times New Roman" w:cs="Times New Roman"/>
          <w:color w:val="010000"/>
          <w:sz w:val="24"/>
          <w:szCs w:val="24"/>
          <w:shd w:val="clear" w:color="auto" w:fill="FFFFFF"/>
        </w:rPr>
        <w:t>notlama</w:t>
      </w:r>
      <w:proofErr w:type="spellEnd"/>
      <w:r w:rsidRPr="002F0D17">
        <w:rPr>
          <w:rFonts w:ascii="Times New Roman" w:hAnsi="Times New Roman" w:cs="Times New Roman"/>
          <w:color w:val="010000"/>
          <w:sz w:val="24"/>
          <w:szCs w:val="24"/>
          <w:shd w:val="clear" w:color="auto" w:fill="FFFFFF"/>
        </w:rPr>
        <w:t xml:space="preserve"> gibi hususların tamamı yönetmeliğe bırakılmıştır. Anılan altıncı fıkra hükmü de göz önünde bulundurulduğunda; </w:t>
      </w:r>
      <w:r w:rsidRPr="002F0D17">
        <w:rPr>
          <w:rFonts w:ascii="Times New Roman" w:eastAsia="Times New Roman" w:hAnsi="Times New Roman" w:cs="Times New Roman"/>
          <w:color w:val="010000"/>
          <w:sz w:val="24"/>
          <w:szCs w:val="24"/>
        </w:rPr>
        <w:t>iptali istenilen bent, atama usulünün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düzenlenmesine engeldir.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03867275" w14:textId="4D680DD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fıkrasına aykırı şekilde, aday öğretmenin görevine son verilmesi (ve üç yıl süreyle mesleğe alınmaması) yaptırımı bağlanacak halleri, kanun düzeyinde net bir biçimde ortaya koymamıştır. Diğer bir deyişle; anılan Programa katılmama durumunda gerekçe olarak ibraz edilecek mazeretin kapsamını ve gün sayısını belirlememiştir; </w:t>
      </w:r>
      <w:r w:rsidRPr="002F0D17">
        <w:rPr>
          <w:rFonts w:ascii="Times New Roman" w:hAnsi="Times New Roman" w:cs="Times New Roman"/>
          <w:color w:val="010000"/>
          <w:sz w:val="24"/>
          <w:szCs w:val="24"/>
        </w:rPr>
        <w:t xml:space="preserve">Komisyonun yaptığı </w:t>
      </w:r>
      <w:r w:rsidRPr="002F0D17">
        <w:rPr>
          <w:rFonts w:ascii="Times New Roman" w:eastAsia="Times New Roman" w:hAnsi="Times New Roman" w:cs="Times New Roman"/>
          <w:color w:val="010000"/>
          <w:sz w:val="24"/>
          <w:szCs w:val="24"/>
        </w:rPr>
        <w:t>(sonucunda başarılı olunması gereken)</w:t>
      </w:r>
      <w:r w:rsidRPr="002F0D17">
        <w:rPr>
          <w:rFonts w:ascii="Times New Roman" w:hAnsi="Times New Roman" w:cs="Times New Roman"/>
          <w:color w:val="010000"/>
          <w:sz w:val="24"/>
          <w:szCs w:val="24"/>
        </w:rPr>
        <w:t xml:space="preserve"> değerlendirmeye ilişkin kanun düzeyinde objektif ölçüt belirlememiştir. Dahası bu ölçütleri, kimlerden teşekkül edeceği dahi (kanun düzeyinde) bilinmeyen Komisyonun (idarenin)</w:t>
      </w:r>
      <w:r w:rsidRPr="002F0D17">
        <w:rPr>
          <w:rFonts w:ascii="Times New Roman" w:eastAsia="Times New Roman" w:hAnsi="Times New Roman" w:cs="Times New Roman"/>
          <w:color w:val="010000"/>
          <w:sz w:val="24"/>
          <w:szCs w:val="24"/>
        </w:rPr>
        <w:t xml:space="preserve"> öznel değerlendirmelerine bırakmıştır. Oysa bir kamu görevlisi olan öğretmen statüsünde olmaya namzet kimselerin görevlerine son verilme (ve üç yıl süreyle öğretmenlik mesleğine alınmama) yaptırımı bağlanacak hallerin kanun düzeyinde belirlenmesi ve idarenin keyfi işlem ve eylemlerine terk edilmemesi gerekirdi. İptal istenen bent,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57E1ABE6" w14:textId="26809E9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aykırı durum ve tutumlardan kaçınan, insan haklarına saygı duyarak bu hak ve </w:t>
      </w:r>
      <w:r w:rsidRPr="002F0D17">
        <w:rPr>
          <w:rFonts w:ascii="Times New Roman" w:eastAsia="Times New Roman" w:hAnsi="Times New Roman" w:cs="Times New Roman"/>
          <w:color w:val="010000"/>
          <w:sz w:val="24"/>
          <w:szCs w:val="24"/>
        </w:rPr>
        <w:lastRenderedPageBreak/>
        <w:t>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Programa katılmama mazeretinin kapsamı ve gün sayısı ile Komisyonun yapacağı değerlendirmeye ilişkin usul ve esasları, kanun düzeyinde tanımlamak yerine; idarenin uhdesine bırakan ve yukarıda tanımlandığı anlamda hukuki güvenlik ve belirlilik ilkelerinin gereklerini yerine getirmeyen ihtilaflı bent,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078C75A4" w14:textId="3CC5AEA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289DB50" w14:textId="60F0963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Programa katılmama mazeretinin kapsamı ve gün sayısı ile Komisyonun yapacağı değerlendirmeye ilişkin usul ve esasların;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mazeretin kapsamı ve gün sayısı (söz gelimi doğum izni, süt izni, </w:t>
      </w:r>
      <w:r w:rsidRPr="002F0D17">
        <w:rPr>
          <w:rFonts w:ascii="Times New Roman" w:hAnsi="Times New Roman" w:cs="Times New Roman"/>
          <w:color w:val="010000"/>
          <w:sz w:val="24"/>
          <w:szCs w:val="24"/>
        </w:rPr>
        <w:t>engelli olan çocuğunun hastalanması halinde hastalık raporu, refakat izni, askerlik izni; üst üste üç gün, toplamda sekiz hafta süre) ile</w:t>
      </w:r>
      <w:r w:rsidRPr="002F0D17">
        <w:rPr>
          <w:rFonts w:ascii="Times New Roman" w:eastAsia="Times New Roman" w:hAnsi="Times New Roman" w:cs="Times New Roman"/>
          <w:color w:val="010000"/>
          <w:sz w:val="24"/>
          <w:szCs w:val="24"/>
        </w:rPr>
        <w:t xml:space="preserve"> Komisyonun yapacağı değerlendirmeye ilişkin usul ve esasların içeriği, –Anayasal ilkelerin aksine- (söz gelimi başarı düzeyi, sözlü ve/veya yazılı sınav yapılması, performans / mesleki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yeterlilik değerlendirmesi yapılması, </w:t>
      </w:r>
      <w:proofErr w:type="spellStart"/>
      <w:r w:rsidRPr="002F0D17">
        <w:rPr>
          <w:rFonts w:ascii="Times New Roman" w:eastAsia="Times New Roman" w:hAnsi="Times New Roman" w:cs="Times New Roman"/>
          <w:color w:val="010000"/>
          <w:sz w:val="24"/>
          <w:szCs w:val="24"/>
        </w:rPr>
        <w:t>özdeğerlendirme</w:t>
      </w:r>
      <w:proofErr w:type="spellEnd"/>
      <w:r w:rsidRPr="002F0D17">
        <w:rPr>
          <w:rFonts w:ascii="Times New Roman" w:eastAsia="Times New Roman" w:hAnsi="Times New Roman" w:cs="Times New Roman"/>
          <w:color w:val="010000"/>
          <w:sz w:val="24"/>
          <w:szCs w:val="24"/>
        </w:rPr>
        <w:t xml:space="preserve"> olup olmayacağı, nihai değerlendirme puanı hesaplanırken esas alınan kıstaslar ve bu kıstasların katsayısının neye göre belirleneceği, puanlama sırasında kullanılacak göstergeler: 1, 2, 3, …/ çok iyi, iyi, orta, … ) hakkında tamamen sessiz kalmış, bu konuların düzenlenmesini idarenin uhdesine bırakmıştır. </w:t>
      </w:r>
    </w:p>
    <w:p w14:paraId="6DAF5185" w14:textId="588804C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w:t>
      </w:r>
      <w:r w:rsidRPr="002F0D17">
        <w:rPr>
          <w:rFonts w:ascii="Times New Roman" w:hAnsi="Times New Roman" w:cs="Times New Roman"/>
          <w:color w:val="010000"/>
          <w:sz w:val="24"/>
          <w:szCs w:val="24"/>
          <w:shd w:val="clear" w:color="auto" w:fill="FFFFFF"/>
        </w:rPr>
        <w:lastRenderedPageBreak/>
        <w:t xml:space="preserve">bendin yer aldığı fıkra hükmünde; kadro ihdası gibi özlük işleri kapsamında değerlendirilen sonucuna </w:t>
      </w:r>
      <w:r w:rsidRPr="002F0D17">
        <w:rPr>
          <w:rFonts w:ascii="Times New Roman" w:eastAsia="Times New Roman" w:hAnsi="Times New Roman" w:cs="Times New Roman"/>
          <w:color w:val="010000"/>
          <w:sz w:val="24"/>
          <w:szCs w:val="24"/>
        </w:rPr>
        <w:t>görevine son verme (ve üç yıl mesleğe alınmama) yaptırımı bağlanan hallerin genel çerçevesi; hukuki işlem olarak kanun ile açıkça ortaya konulmamıştır.</w:t>
      </w:r>
    </w:p>
    <w:p w14:paraId="79D743C3" w14:textId="4E2335B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524F9822" w14:textId="6BA69D6A"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528C39C6" w14:textId="2E5E1DB6"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68915092" w14:textId="40EFADF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29CCE39B" w14:textId="43CB21D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344480BC" w14:textId="547677A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Bununla birlikte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Aday Öğretmenlik ve Öğretmenlik Kariyer </w:t>
      </w:r>
      <w:r w:rsidRPr="002F0D17">
        <w:rPr>
          <w:rFonts w:ascii="Times New Roman" w:hAnsi="Times New Roman" w:cs="Times New Roman"/>
          <w:color w:val="010000"/>
          <w:sz w:val="24"/>
          <w:szCs w:val="24"/>
          <w:shd w:val="clear" w:color="auto" w:fill="FFFFFF"/>
        </w:rPr>
        <w:lastRenderedPageBreak/>
        <w:t>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60"/>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430B7474" w14:textId="22BA699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bent,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297F5CE9" w14:textId="7CA5464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02.05.2008 tarihli ve 2005/68 E.; 2008/102 K. sayılı Kararı). İptali talep edilen bendin yer aldığı fıkra hükmünde olduğu gibi temel ilkeleri belirlenmeksizin ve çerçevesi çizilmeksizin; idareye </w:t>
      </w:r>
      <w:bookmarkStart w:id="6" w:name="_Hlk97214012"/>
      <w:r w:rsidRPr="002F0D17">
        <w:rPr>
          <w:rFonts w:ascii="Times New Roman" w:eastAsia="Times New Roman" w:hAnsi="Times New Roman" w:cs="Times New Roman"/>
          <w:color w:val="010000"/>
          <w:sz w:val="24"/>
          <w:szCs w:val="24"/>
        </w:rPr>
        <w:t xml:space="preserve">Programa katılmama mazeretinin kapsamına ve gün sayısına </w:t>
      </w:r>
      <w:bookmarkEnd w:id="6"/>
      <w:r w:rsidRPr="002F0D17">
        <w:rPr>
          <w:rFonts w:ascii="Times New Roman" w:eastAsia="Times New Roman" w:hAnsi="Times New Roman" w:cs="Times New Roman"/>
          <w:color w:val="010000"/>
          <w:sz w:val="24"/>
          <w:szCs w:val="24"/>
        </w:rPr>
        <w:t>ve adaylık süresi sonucunda yapılacak değerlendirmeye ilişkin usul ve esasları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161C1729" w14:textId="1C1439BC"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4021C8"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4EB1426E" w14:textId="5C92868B"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görevine son verilme-üç yıl süreyle mesleğe kabul edilmeme), (bir kimsenin bu kadroya uygun olduğunun objektif kriterlere göre tespitinin yapılabilmesi amacıyla) kanun düzeyinde açıklanmasını gerektirir. Aksi bir tutum, bir başka deyişle kamu hizmeti görecek öğretmenlerin </w:t>
      </w:r>
      <w:r w:rsidRPr="002F0D17">
        <w:rPr>
          <w:color w:val="010000"/>
          <w:sz w:val="24"/>
          <w:szCs w:val="24"/>
        </w:rPr>
        <w:lastRenderedPageBreak/>
        <w:t>(adayların) tabi olacağı Programa katılmama mazeretinin kapsamı ve gün sayısı ile Komisyonun yapacağı değerlendirmenin usul ve esaslarını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aday öğretmenlik görevine son verilmemesi için söz konusu mazeretin ve değerlendirmenin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bent,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014E5B31" w14:textId="7B326564"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360D297D" w14:textId="69FD1D68"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31FD6D37" w14:textId="400AEB2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62539CE3" w14:textId="61FC82D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3CB69C5D" w14:textId="1DFE79E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449964D7" w14:textId="15EF81E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4BBE69C4" w14:textId="0E017FD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w:t>
      </w:r>
      <w:r w:rsidRPr="002F0D17">
        <w:rPr>
          <w:rFonts w:ascii="Times New Roman" w:hAnsi="Times New Roman" w:cs="Times New Roman"/>
          <w:color w:val="010000"/>
          <w:sz w:val="24"/>
          <w:szCs w:val="24"/>
          <w:shd w:val="clear" w:color="auto" w:fill="FFFFFF"/>
        </w:rPr>
        <w:lastRenderedPageBreak/>
        <w:t xml:space="preserve">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62EC5FFD" w14:textId="2443B4D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212B5A4F" w14:textId="52AA4A9C"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173443AC" w14:textId="4F09DE3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4B14CF16" w14:textId="611D440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78596245" w14:textId="0127C8D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181BE4C2" w14:textId="113D986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0123AB57" w14:textId="7EA84EE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bendi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5070D94F" w14:textId="00FB7B2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bendin idareye verdiği sınırsız takdir yetkisi, aynı mazerete sahip olan veya aynı şartları ve nitelikleri sağlayan adaylar arasında idare tarafından kayırma/ayrımcılık yapılmasına neden olabileceğinden; anılan bent,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hizmetine girişte (aday öğretmenlik görevine son verilmemesinde)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bendin idareye verdiği keyfi uygulamalara sebep olabilecek sınırsız takdir yetkisi, idare tarafından (aynı mazereti olan veya) aynı şartlara ve niteliklere sahip adaylardan (birinin mazeretinin veya) başarılı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öğretmen adaylarının mazeretinin ve niteliğinin tespitinin (değerlendirmeye ilişkin usul ve esasların) belirlenmesinin idareye bırakılması, mazeret veya görevin / mesleğin gerektirdiği nitelikler bakımından aynı durumda olan kişi kategorileri arasında haklı nedene dayanmayan ve keyfî muamele farklılıklarına yol açacaktır. Bu nedenle anılan bent,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144D8817" w14:textId="1F15569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g)</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7D6A97DE" w14:textId="5B23DFA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7D5124B8" w14:textId="78AAFC9F"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inci maddesine göre, eğitim ve öğretim devletin gözetim ve denetimi altında yapılacak olup, belirtilen esaslara aykırı eğitim ve öğretim yerleri açılamaz. Ayrıca özel ilk ve </w:t>
      </w:r>
      <w:r w:rsidR="00137A1A" w:rsidRPr="002F0D17">
        <w:rPr>
          <w:rFonts w:ascii="Times New Roman" w:eastAsia="Times New Roman" w:hAnsi="Times New Roman" w:cs="Times New Roman"/>
          <w:color w:val="010000"/>
          <w:sz w:val="24"/>
          <w:szCs w:val="24"/>
          <w:lang w:eastAsia="tr-TR"/>
        </w:rPr>
        <w:lastRenderedPageBreak/>
        <w:t>orta dereceli okulların bağlı olduğu esaslar, devlet okulları ile erişilmek istenen seviyeye uygun olarak, kanunla düzenlenir.</w:t>
      </w:r>
    </w:p>
    <w:p w14:paraId="2CFA9776" w14:textId="3EBB279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24916402" w14:textId="2286CD0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78B667E8" w14:textId="3A31C79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08BD1E8E" w14:textId="09D77E3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23.02.2018 tarihli ve 2017/1E.; 2018/2 K. sayılı Kararı).</w:t>
      </w:r>
      <w:r w:rsidRPr="002F0D17">
        <w:rPr>
          <w:rStyle w:val="DipnotSabitleyicisi"/>
          <w:rFonts w:ascii="Times New Roman" w:hAnsi="Times New Roman" w:cs="Times New Roman"/>
          <w:color w:val="010000"/>
          <w:sz w:val="24"/>
          <w:szCs w:val="24"/>
        </w:rPr>
        <w:footnoteReference w:id="61"/>
      </w:r>
    </w:p>
    <w:p w14:paraId="5A49D705" w14:textId="082867C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öğretmen olarak atanabilmesi için tabi olacakları Programa katılmama mazeretlerinin kapsamı ve gün sayısı ile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(başarılı olunması gereken) Komisyonun yapacağı değerlendirmeye ilişkin usul ve esasları,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idarenin öznel değerlendirmelerine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 xml:space="preserve">Diğer bir deyişle kanun koyucu, söz konusu mazeretin kapsamı ve gün sayısı ile </w:t>
      </w:r>
      <w:r w:rsidRPr="002F0D17">
        <w:rPr>
          <w:rFonts w:ascii="Times New Roman" w:hAnsi="Times New Roman" w:cs="Times New Roman"/>
          <w:color w:val="010000"/>
          <w:sz w:val="24"/>
          <w:szCs w:val="24"/>
        </w:rPr>
        <w:t>değerlendirmenin usul ve esaslarının</w:t>
      </w:r>
      <w:r w:rsidRPr="002F0D17">
        <w:rPr>
          <w:rFonts w:ascii="Times New Roman" w:eastAsia="Times New Roman" w:hAnsi="Times New Roman" w:cs="Times New Roman"/>
          <w:color w:val="010000"/>
          <w:sz w:val="24"/>
          <w:szCs w:val="24"/>
        </w:rPr>
        <w:t xml:space="preserve"> düzenlenmesini idarenin uhdesine bırakmak suretiyle; anılan hürriyete idari işlemlerle müdahale edilmesinin önünü açmıştır. Bu nedenle anılan bent,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5DCAC5D0" w14:textId="2A73C1E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bent, Devletin anılan yükümlülüğünü ifa etmesine engel olacaktır. Nitekim idare, keyfi biçimde, </w:t>
      </w:r>
      <w:r w:rsidRPr="002F0D17">
        <w:rPr>
          <w:rFonts w:ascii="Times New Roman" w:eastAsia="Times New Roman" w:hAnsi="Times New Roman" w:cs="Times New Roman"/>
          <w:color w:val="010000"/>
          <w:sz w:val="24"/>
          <w:szCs w:val="24"/>
        </w:rPr>
        <w:lastRenderedPageBreak/>
        <w:t xml:space="preserve">mazeretin kapsamı ve gün sayısı ile </w:t>
      </w:r>
      <w:r w:rsidRPr="002F0D17">
        <w:rPr>
          <w:rFonts w:ascii="Times New Roman" w:hAnsi="Times New Roman" w:cs="Times New Roman"/>
          <w:color w:val="010000"/>
          <w:sz w:val="24"/>
          <w:szCs w:val="24"/>
        </w:rPr>
        <w:t>değerlendirmenin usul ve esaslarını belirleyerek</w:t>
      </w:r>
      <w:r w:rsidRPr="002F0D17">
        <w:rPr>
          <w:rFonts w:ascii="Times New Roman" w:eastAsia="Times New Roman" w:hAnsi="Times New Roman" w:cs="Times New Roman"/>
          <w:color w:val="010000"/>
          <w:sz w:val="24"/>
          <w:szCs w:val="24"/>
        </w:rPr>
        <w:t xml:space="preserve">; mazereti kabul görmeyen veya değerlendirmede başarısız sayılan kimselerin meslek mensubu olmasının önüne geçecektir; Devlet tarafından onlar bakımından çalışma hakkının kullanılması için gerekli ortam, hazırlanamayacaktır. Diğer bir deyişle kanun koyucu, söz konusu mazeretin kapsamı ve gün sayısı ile </w:t>
      </w:r>
      <w:r w:rsidRPr="002F0D17">
        <w:rPr>
          <w:rFonts w:ascii="Times New Roman" w:hAnsi="Times New Roman" w:cs="Times New Roman"/>
          <w:color w:val="010000"/>
          <w:sz w:val="24"/>
          <w:szCs w:val="24"/>
        </w:rPr>
        <w:t>değerlendirmenin usul ve esaslarının</w:t>
      </w:r>
      <w:r w:rsidRPr="002F0D17">
        <w:rPr>
          <w:rFonts w:ascii="Times New Roman" w:eastAsia="Times New Roman" w:hAnsi="Times New Roman" w:cs="Times New Roman"/>
          <w:color w:val="010000"/>
          <w:sz w:val="24"/>
          <w:szCs w:val="24"/>
        </w:rPr>
        <w:t xml:space="preserve"> düzenlenmesini idarenin uhdesine bırakmak suretiyle; anılan hakka idari işlemlerle müdahale edilmesinin önünü açmıştır. Bu nedenle anılan bent,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4713A516" w14:textId="2B120DB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proofErr w:type="gramStart"/>
      <w:r w:rsidRPr="002F0D17">
        <w:rPr>
          <w:rFonts w:ascii="Times New Roman" w:hAnsi="Times New Roman" w:cs="Times New Roman"/>
          <w:color w:val="010000"/>
          <w:sz w:val="24"/>
          <w:szCs w:val="24"/>
          <w:lang w:eastAsia="tr-TR"/>
        </w:rPr>
        <w:t>ğ</w:t>
      </w:r>
      <w:proofErr w:type="gramEnd"/>
      <w:r w:rsidRPr="002F0D17">
        <w:rPr>
          <w:rFonts w:ascii="Times New Roman" w:hAnsi="Times New Roman" w:cs="Times New Roman"/>
          <w:color w:val="010000"/>
          <w:sz w:val="24"/>
          <w:szCs w:val="24"/>
          <w:lang w:eastAsia="tr-TR"/>
        </w:rPr>
        <w:t>)</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57B125BE" w14:textId="531893D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4201C151" w14:textId="2D322B11"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58620B5A" w14:textId="5EA4E416"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445A6E1C" w14:textId="71986164"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5C3F1005" w14:textId="282EF390"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7A568693" w14:textId="4A13B58F"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12323394"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lastRenderedPageBreak/>
        <w:t>şeklindedir</w:t>
      </w:r>
      <w:proofErr w:type="gramEnd"/>
      <w:r w:rsidRPr="002F0D17">
        <w:rPr>
          <w:rFonts w:ascii="Times New Roman" w:eastAsia="Times New Roman" w:hAnsi="Times New Roman" w:cs="Times New Roman"/>
          <w:color w:val="010000"/>
          <w:sz w:val="24"/>
          <w:szCs w:val="24"/>
          <w:lang w:eastAsia="tr-TR"/>
        </w:rPr>
        <w:t>.</w:t>
      </w:r>
    </w:p>
    <w:p w14:paraId="0CE7E54A" w14:textId="0DFA428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3754076C" w14:textId="5D51FBB5"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62"/>
      </w:r>
    </w:p>
    <w:p w14:paraId="2DAD9546" w14:textId="6FAF0D9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öğretmenlerin atanması için tabi oldukları Programa katılmama mazeretinin kapsamının ve gün sayısının tespit edilmemesi ve yapılacak değerlendirmenin Komisyona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77446C80" w14:textId="670E10C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öğretmenlerin atanması için tabi oldukları Programa katılmama </w:t>
      </w:r>
      <w:r w:rsidRPr="002F0D17">
        <w:rPr>
          <w:rFonts w:ascii="Times New Roman" w:hAnsi="Times New Roman" w:cs="Times New Roman"/>
          <w:color w:val="010000"/>
          <w:sz w:val="24"/>
          <w:szCs w:val="24"/>
        </w:rPr>
        <w:lastRenderedPageBreak/>
        <w:t>mazeretinin kapsamı ve gün sayısı ile yapılacak değerlendirmeye ilişkin usul ve esasları</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tespit etme görevini, idarenin uhdesine bırakmış, öğrencilerin nitelikli öğretmene erişimi için kanun düzeyinde temel ilkeleri çizmekten imtina etmiş, dahası bu yükümlülüğün ifası için (işbu dilekçe boyunca somut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1703750C" w14:textId="71535CB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Bununla birlikte kanun koyucu öğretmenlerin atanması için tabi oldukları Programa katılmama mazeretinin kapsamı ve gün sayısı ile yapılacak değerlendirmeye ilişkin usul ve esasları tespit etme görevini idarenin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mazeretin kapsamı ve gün sayısı ile değerlendirmenin usul ve esaslarının idare tarafından tespit edilmesine cevaz vererek; hakkın kısıtlanmasının önünü açmıştır. Kaldı ki demokratik bir toplum, eğitim hakkının herkese nitelikli bir biçimde tanınmasını gerektirir. Tüm bu nedenlerle anılan bent,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7AADFB4A" w14:textId="74AB16B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h)</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Ancak iptali talep edilen bent; aynı mazerete sahip olan aday öğretmenler arasında eşitsiz bir muamele oluşturacağından; çalışma barışının da bozulmasına neden olacaktır. Bu nedenle iptali talep edilen bent,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7F8E2CFB" w14:textId="64B455C5"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0C6096FE" w14:textId="67D50F32"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63"/>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w:t>
      </w:r>
      <w:r w:rsidRPr="002F0D17">
        <w:rPr>
          <w:rFonts w:ascii="Times New Roman" w:hAnsi="Times New Roman" w:cs="Times New Roman"/>
          <w:color w:val="010000"/>
          <w:sz w:val="24"/>
          <w:szCs w:val="24"/>
        </w:rPr>
        <w:lastRenderedPageBreak/>
        <w:t>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bent,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708D40D9" w14:textId="331010E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4021C8"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bent,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64"/>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65"/>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66"/>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67"/>
      </w:r>
      <w:r w:rsidRPr="002F0D17">
        <w:rPr>
          <w:rFonts w:ascii="Times New Roman" w:hAnsi="Times New Roman" w:cs="Times New Roman"/>
          <w:color w:val="010000"/>
          <w:sz w:val="24"/>
          <w:szCs w:val="24"/>
          <w:lang w:eastAsia="tr-TR"/>
        </w:rPr>
        <w:t xml:space="preserve">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75FDB5F9" w14:textId="2D46259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(ç) bendi,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bendin iptali gerekir.</w:t>
      </w:r>
    </w:p>
    <w:p w14:paraId="6DFF81BB" w14:textId="41EA15E8"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altıncı fıkrasının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aykırılığı </w:t>
      </w:r>
    </w:p>
    <w:p w14:paraId="7E20D7AB" w14:textId="2BDCAC4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altıncı fıkrası uyarınca aday öğretmenlerin adaylık sürecinde yetiştirilmelerine esas Aday Öğretmen Yetiştirme Programı (Program) ve Adaylık Değerlendirme Komisyonunun (Komisyon) oluşumu ile aday öğretmenlik sürecine ilişkin diğer usul ve esaslar yönetmelikle düzenlenecektir. Ancak iptali talep edilen fıkrada yer alan hususları, idarenin düzenleyici işleminin (yönetmeliğin) konusu yapmak,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4CFEBB53" w14:textId="7B5DE5B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tabi olacağı Program, öğretmenleri değerlendirecek olan Komisyonun oluşumu,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fıkra,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636530E6" w14:textId="0A64D24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başta öğretmenlerin tabi olacağı Program ve öğretmenleri değerlendirecek olan Komisyonun oluşumu olmak üzere aday öğretmenlik sürecine ilişkin diğer usul ve esasları idarenin düzenleyici işlemlerine bırakmıştır. Oysa bir kamu görevlisi olan öğretmen statüsünde olmaya namzet kimselerin (</w:t>
      </w:r>
      <w:bookmarkStart w:id="7" w:name="_Hlk99030923"/>
      <w:r w:rsidRPr="002F0D17">
        <w:rPr>
          <w:rFonts w:ascii="Times New Roman" w:eastAsia="Times New Roman" w:hAnsi="Times New Roman" w:cs="Times New Roman"/>
          <w:color w:val="010000"/>
          <w:sz w:val="24"/>
          <w:szCs w:val="24"/>
        </w:rPr>
        <w:t xml:space="preserve">anılan Programın içeriği ve yürütülme usulü ile Komisyonun oluşumu dahil olmak üzere) </w:t>
      </w:r>
      <w:bookmarkEnd w:id="7"/>
      <w:r w:rsidRPr="002F0D17">
        <w:rPr>
          <w:rFonts w:ascii="Times New Roman" w:eastAsia="Times New Roman" w:hAnsi="Times New Roman" w:cs="Times New Roman"/>
          <w:color w:val="010000"/>
          <w:sz w:val="24"/>
          <w:szCs w:val="24"/>
        </w:rPr>
        <w:t>tüm ayrıntılarıyla adaylık süreci kanun düzeyinde belirlenmesi ve idarenin keyfi işlem ve eylemlerine terk edilmemesi gerekirdi. İptal istenen fıkra,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3C11C7EA" w14:textId="504C106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ve hukuk kurallarına bağlılığa özen gösteren, yargı denetimine açık olan, yasaların üstünde yasa koyucunun da uymak zorunda olduğu temel </w:t>
      </w:r>
      <w:r w:rsidRPr="002F0D17">
        <w:rPr>
          <w:rFonts w:ascii="Times New Roman" w:eastAsia="Times New Roman" w:hAnsi="Times New Roman" w:cs="Times New Roman"/>
          <w:color w:val="010000"/>
          <w:sz w:val="24"/>
          <w:szCs w:val="24"/>
        </w:rPr>
        <w:lastRenderedPageBreak/>
        <w:t>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Kanun düzeyinde belirlenmesi gereken hususların idarenin düzenleyici işlemine, yönetmeliğe, tevdi eden ve yukarıda tanımlandığı anlamda hukuki güvenlik ve belirlilik ilkelerinin gereklerini yerine getirmeyen ihtilaflı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112F261D" w14:textId="2E99BBF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58D5F2A9" w14:textId="061C82C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anılan Programın içeriği ve yürütülme usulü ile Komisyonun oluşumu dahil olmak üzere aday öğretmenlik sürecine ilişkin diğer usul ve esasların;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Komisyonun kimlerden teşekkül edeceği, </w:t>
      </w:r>
      <w:r w:rsidRPr="002F0D17">
        <w:rPr>
          <w:rFonts w:ascii="Times New Roman" w:hAnsi="Times New Roman" w:cs="Times New Roman"/>
          <w:color w:val="010000"/>
          <w:sz w:val="24"/>
          <w:szCs w:val="24"/>
          <w:shd w:val="clear" w:color="auto" w:fill="FFFFFF"/>
        </w:rPr>
        <w:t xml:space="preserve">ilgili kurum ve kuruluşlardan bilgi- belge talep etme yetkisi, ön inceleme yapma yetkisi, dosya üzerinden değerlendirme yapma yetkisi, değerlendirme yaparken esas alacağı nesnel kriterler, değerlendirme sonucunun idari itiraz usulüne tabi olup olmaması, değerlendirme sonucunda karar verme süresi, başarı puanı, başarılı – başarısız şeklinde </w:t>
      </w:r>
      <w:proofErr w:type="spellStart"/>
      <w:r w:rsidRPr="002F0D17">
        <w:rPr>
          <w:rFonts w:ascii="Times New Roman" w:hAnsi="Times New Roman" w:cs="Times New Roman"/>
          <w:color w:val="010000"/>
          <w:sz w:val="24"/>
          <w:szCs w:val="24"/>
          <w:shd w:val="clear" w:color="auto" w:fill="FFFFFF"/>
        </w:rPr>
        <w:t>notlama</w:t>
      </w:r>
      <w:proofErr w:type="spellEnd"/>
      <w:r w:rsidRPr="002F0D17">
        <w:rPr>
          <w:rFonts w:ascii="Times New Roman" w:hAnsi="Times New Roman" w:cs="Times New Roman"/>
          <w:color w:val="010000"/>
          <w:sz w:val="24"/>
          <w:szCs w:val="24"/>
          <w:shd w:val="clear" w:color="auto" w:fill="FFFFFF"/>
        </w:rPr>
        <w:t xml:space="preserve"> gibi hususların tamamı yönetmeliğe bırakılmıştır.</w:t>
      </w:r>
      <w:r w:rsidRPr="002F0D17">
        <w:rPr>
          <w:rFonts w:ascii="Times New Roman" w:eastAsia="Times New Roman" w:hAnsi="Times New Roman" w:cs="Times New Roman"/>
          <w:color w:val="010000"/>
          <w:sz w:val="24"/>
          <w:szCs w:val="24"/>
        </w:rPr>
        <w:t xml:space="preserve"> Kanun koyucu, Komisyonun yapacağı değerlendirmeye ilişkin usul ve esasların içeriği,–Anayasal ilkelerin aksine- (söz gelimi başarı düzeyi, sözlü ve/veya yazılı sınav yapılması, performans / mesleki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yeterlilik değerlendirmesi yapılması, </w:t>
      </w:r>
      <w:proofErr w:type="spellStart"/>
      <w:r w:rsidRPr="002F0D17">
        <w:rPr>
          <w:rFonts w:ascii="Times New Roman" w:eastAsia="Times New Roman" w:hAnsi="Times New Roman" w:cs="Times New Roman"/>
          <w:color w:val="010000"/>
          <w:sz w:val="24"/>
          <w:szCs w:val="24"/>
        </w:rPr>
        <w:t>özdeğerlendirme</w:t>
      </w:r>
      <w:proofErr w:type="spellEnd"/>
      <w:r w:rsidRPr="002F0D17">
        <w:rPr>
          <w:rFonts w:ascii="Times New Roman" w:eastAsia="Times New Roman" w:hAnsi="Times New Roman" w:cs="Times New Roman"/>
          <w:color w:val="010000"/>
          <w:sz w:val="24"/>
          <w:szCs w:val="24"/>
        </w:rPr>
        <w:t xml:space="preserve"> olup olmayacağı, nihai değerlendirme puanı hesaplanırken esas alınan kıstaslar ve bu kıstasların katsayısının neye göre belirleneceği, puanlama sırasında kullanılacak göstergeler: 1, 2, 3, …/ çok iyi, iyi, orta, … ) hakkında tamamen sessiz kalmış, bu konuların düzenlenmesini idarenin (Komisyonun) uhdesine bırakmıştır.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Buna ilave olarak Programın yürütülmesine ilişkin usul ve esaslar (söz gelimi Programda yer alan eğitimin kim tarafından verileceği, hizmet içi eğitimin uygulamalı programları kapsayıp kapsamadığı, eğitimin merkezi / mahalli veya yüz yüze / uzaktan olup olmayacağı) de kanun düzeyinde sarih biçimde ortaya konulmamıştır. Nihayetinde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aday öğretmenlik sürecine ilişkin diğer usul ve esaslar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ibaresi kullanılmak suretiyle yasa koyucu tarafından idareye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temel çerçeve belirleme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yetkisi verilmiştir.</w:t>
      </w:r>
    </w:p>
    <w:p w14:paraId="22CB2C37" w14:textId="66EA246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w:t>
      </w:r>
      <w:r w:rsidRPr="002F0D17">
        <w:rPr>
          <w:rFonts w:ascii="Times New Roman" w:hAnsi="Times New Roman" w:cs="Times New Roman"/>
          <w:iCs/>
          <w:color w:val="010000"/>
          <w:sz w:val="24"/>
          <w:szCs w:val="24"/>
          <w:shd w:val="clear" w:color="auto" w:fill="FFFFFF"/>
        </w:rPr>
        <w:lastRenderedPageBreak/>
        <w:t xml:space="preserve">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fıkra hükmünde; kadro ihdası gibi özlük işleri kapsamında değerlendirilen (Programın içeriği ve yürütülme usulü ile Komisyonun oluşumu dahil olmak üzere) </w:t>
      </w:r>
      <w:r w:rsidRPr="002F0D17">
        <w:rPr>
          <w:rFonts w:ascii="Times New Roman" w:eastAsia="Times New Roman" w:hAnsi="Times New Roman" w:cs="Times New Roman"/>
          <w:color w:val="010000"/>
          <w:sz w:val="24"/>
          <w:szCs w:val="24"/>
        </w:rPr>
        <w:t>adaylık sürecinin genel çerçevesi; hukuki işlem olarak kanun ile açıkça ortaya konulmamıştır.</w:t>
      </w:r>
    </w:p>
    <w:p w14:paraId="676C0641" w14:textId="358D52D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3638E85F" w14:textId="59C7B405"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4037488C" w14:textId="6A33A181"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23E6FA01" w14:textId="704DC6B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6F11B55A" w14:textId="46B302B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1567385B" w14:textId="23F2806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lastRenderedPageBreak/>
        <w:t xml:space="preserve">Bunun yanında, Milli Eğitim Bakanlığı tarafından </w:t>
      </w:r>
      <w:proofErr w:type="gramStart"/>
      <w:r w:rsidRPr="002F0D17">
        <w:rPr>
          <w:rFonts w:ascii="Times New Roman" w:hAnsi="Times New Roman" w:cs="Times New Roman"/>
          <w:color w:val="010000"/>
          <w:sz w:val="24"/>
          <w:szCs w:val="24"/>
          <w:shd w:val="clear" w:color="auto" w:fill="FFFFFF"/>
        </w:rPr>
        <w:t>14.08.2022 -</w:t>
      </w:r>
      <w:proofErr w:type="gramEnd"/>
      <w:r w:rsidRPr="002F0D17">
        <w:rPr>
          <w:rFonts w:ascii="Times New Roman" w:hAnsi="Times New Roman" w:cs="Times New Roman"/>
          <w:color w:val="010000"/>
          <w:sz w:val="24"/>
          <w:szCs w:val="24"/>
          <w:shd w:val="clear" w:color="auto" w:fill="FFFFFF"/>
        </w:rPr>
        <w:t xml:space="preserve">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68"/>
      </w:r>
      <w:r w:rsidRPr="002F0D17">
        <w:rPr>
          <w:rFonts w:ascii="Times New Roman" w:hAnsi="Times New Roman" w:cs="Times New Roman"/>
          <w:color w:val="010000"/>
          <w:sz w:val="24"/>
          <w:szCs w:val="24"/>
          <w:shd w:val="clear" w:color="auto" w:fill="FFFFFF"/>
        </w:rPr>
        <w:t xml:space="preserve"> (Anılan yönetmeliğin taslak halinde söz konusu yükseköğretim kurumlarına yer verilmemiştir.) Bu dilekçenin yazım tarihi itibarıyla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33E9BBDF" w14:textId="5714D99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28D9386C" w14:textId="50A6387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02.05.2008 tarihli ve 2005/68 E.; 2008/102 K. sayılı Kararı). İptali talep edilen ibarenin yer aldığı fıkra hükmünde olduğu gibi temel ilkeleri belirlenmeksizin ve çerçevesi çizilmeksizin; </w:t>
      </w:r>
      <w:proofErr w:type="gramStart"/>
      <w:r w:rsidRPr="002F0D17">
        <w:rPr>
          <w:rFonts w:ascii="Times New Roman" w:eastAsia="Times New Roman" w:hAnsi="Times New Roman" w:cs="Times New Roman"/>
          <w:color w:val="010000"/>
          <w:sz w:val="24"/>
          <w:szCs w:val="24"/>
        </w:rPr>
        <w:t>idareye;</w:t>
      </w:r>
      <w:proofErr w:type="gramEnd"/>
      <w:r w:rsidRPr="002F0D17">
        <w:rPr>
          <w:rFonts w:ascii="Times New Roman" w:eastAsia="Times New Roman" w:hAnsi="Times New Roman" w:cs="Times New Roman"/>
          <w:color w:val="010000"/>
          <w:sz w:val="24"/>
          <w:szCs w:val="24"/>
        </w:rPr>
        <w:t xml:space="preserve"> </w:t>
      </w:r>
      <w:r w:rsidRPr="002F0D17">
        <w:rPr>
          <w:rFonts w:ascii="Times New Roman" w:hAnsi="Times New Roman" w:cs="Times New Roman"/>
          <w:color w:val="010000"/>
          <w:sz w:val="24"/>
          <w:szCs w:val="24"/>
          <w:shd w:val="clear" w:color="auto" w:fill="FFFFFF"/>
        </w:rPr>
        <w:t xml:space="preserve">(Programın içeriği ve yürütülme usulü ile Komisyonun oluşumu dahil olmak üzere) </w:t>
      </w:r>
      <w:r w:rsidRPr="002F0D17">
        <w:rPr>
          <w:rFonts w:ascii="Times New Roman" w:eastAsia="Times New Roman" w:hAnsi="Times New Roman" w:cs="Times New Roman"/>
          <w:color w:val="010000"/>
          <w:sz w:val="24"/>
          <w:szCs w:val="24"/>
        </w:rPr>
        <w:t>adaylık sürecine ilişkin usul ve esasları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30565BFB" w14:textId="43850AE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Yönetmelikle düzenleme bakımından: Anayasa koyucu, idarenin düzenleyici işlemlerinin bir türü –kural işlem- olan yönetmelikler için özel bir Anayasal hüküm öngörmüştür.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maddesine göre C</w:t>
      </w:r>
      <w:r w:rsidRPr="002F0D17">
        <w:rPr>
          <w:rFonts w:ascii="Times New Roman" w:hAnsi="Times New Roman" w:cs="Times New Roman"/>
          <w:color w:val="010000"/>
          <w:sz w:val="24"/>
          <w:szCs w:val="24"/>
        </w:rPr>
        <w:t xml:space="preserve">umhurbaşkanı, Bakanlıklar ve kamu tüzel kişileri, kendi görev alanlarını ilgilendiren kanunların ve Cumhurbaşkanlığı kararnamelerinin uygulanmasını sağlamak üzere ve bunlara aykırı olmamak şartıyla, yönetmelikler çıkarabilirler.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Bakanlığının </w:t>
      </w:r>
      <w:r w:rsidRPr="002F0D17">
        <w:rPr>
          <w:rFonts w:ascii="Times New Roman" w:hAnsi="Times New Roman" w:cs="Times New Roman"/>
          <w:color w:val="010000"/>
          <w:sz w:val="24"/>
          <w:szCs w:val="24"/>
          <w:shd w:val="clear" w:color="auto" w:fill="FFFFFF"/>
        </w:rPr>
        <w:t xml:space="preserve">(Programın içeriği ve yürütülme usulü ile Komisyonun oluşumu dahil olmak üzere) </w:t>
      </w:r>
      <w:r w:rsidRPr="002F0D17">
        <w:rPr>
          <w:rFonts w:ascii="Times New Roman" w:eastAsia="Times New Roman" w:hAnsi="Times New Roman" w:cs="Times New Roman"/>
          <w:color w:val="010000"/>
          <w:sz w:val="24"/>
          <w:szCs w:val="24"/>
        </w:rPr>
        <w:t>adaylık süreci</w:t>
      </w:r>
      <w:r w:rsidRPr="002F0D17">
        <w:rPr>
          <w:rFonts w:ascii="Times New Roman" w:hAnsi="Times New Roman" w:cs="Times New Roman"/>
          <w:color w:val="010000"/>
          <w:sz w:val="24"/>
          <w:szCs w:val="24"/>
        </w:rPr>
        <w:t xml:space="preserve"> hususunda çıkaracağı yönetmeliğin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uygulanmasını sağlaması ve ona aykırı olmaması için; yönetmelik çıkartılmasına cevaz veren kanuni hükmün, hangi iş ve işlemlerin yasal çerçeve içinde kalacağına yönelik temel çerçeve ve sınırları belirlemesi gerekmektedir. Aksi bir tutum, kanunun uygulanmasını sağlamaya ilişkin Anayasal işlevinin ötesine geçerek, şekli anlamda kanun aracılığıyla, yönetmeliğe, maddi anlamda kanun koyma yetkisinin tanınması ve aşırı geniş bir düzenleme alanının idarenin uhdesine bırakılması anlamına gelecektir. İhtilaflı kurala bakıldığında, ortada, idare tarafından tecessüm ettirilmeye elverişli bir kanuni genel düzenleme yoktur. İdare tarafından takdir yetkisinin keyfi biçimde kullanılmasına neden olabilecek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124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7C13705D" w14:textId="73CA3F87"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e)</w:t>
      </w:r>
      <w:r w:rsidR="004021C8"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w:t>
      </w:r>
      <w:r w:rsidRPr="002F0D17">
        <w:rPr>
          <w:color w:val="010000"/>
          <w:sz w:val="24"/>
          <w:szCs w:val="24"/>
        </w:rPr>
        <w:lastRenderedPageBreak/>
        <w:t xml:space="preserve">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10CAAB3B" w14:textId="1EA0FB00"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adaylık sürecinin), (bir kimsenin bu kadroya uygun olduğunun objektif kriterlere göre tespitinin yapılabilmesi amacıyla) kanun düzeyinde açıklanmasını gerektirir. Aksi bir tutum, bir başka deyişle kamu hizmeti</w:t>
      </w:r>
      <w:r w:rsidR="002F0D17" w:rsidRPr="002F0D17">
        <w:rPr>
          <w:color w:val="010000"/>
          <w:sz w:val="24"/>
          <w:szCs w:val="24"/>
        </w:rPr>
        <w:t xml:space="preserve"> </w:t>
      </w:r>
      <w:r w:rsidRPr="002F0D17">
        <w:rPr>
          <w:color w:val="010000"/>
          <w:sz w:val="24"/>
          <w:szCs w:val="24"/>
        </w:rPr>
        <w:t xml:space="preserve">görecek öğretmenlerin </w:t>
      </w:r>
      <w:r w:rsidRPr="002F0D17">
        <w:rPr>
          <w:color w:val="010000"/>
          <w:sz w:val="24"/>
          <w:szCs w:val="24"/>
          <w:shd w:val="clear" w:color="auto" w:fill="FFFFFF"/>
        </w:rPr>
        <w:t xml:space="preserve">(adayların tabi olacağı Programın içeriği ve yürütülme usulü ile Komisyonun oluşumu dahil olmak üzere) </w:t>
      </w:r>
      <w:r w:rsidRPr="002F0D17">
        <w:rPr>
          <w:color w:val="010000"/>
          <w:sz w:val="24"/>
          <w:szCs w:val="24"/>
        </w:rPr>
        <w:t xml:space="preserve">adaylık sürecinin usul ve esaslarını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w:t>
      </w:r>
      <w:r w:rsidRPr="002F0D17">
        <w:rPr>
          <w:color w:val="010000"/>
          <w:sz w:val="24"/>
          <w:szCs w:val="24"/>
          <w:shd w:val="clear" w:color="auto" w:fill="FFFFFF"/>
        </w:rPr>
        <w:t xml:space="preserve">(Programın içeriği ve yürütülme usulü ile Komisyonun oluşumu dahil olmak üzere) </w:t>
      </w:r>
      <w:r w:rsidRPr="002F0D17">
        <w:rPr>
          <w:color w:val="010000"/>
          <w:sz w:val="24"/>
          <w:szCs w:val="24"/>
        </w:rPr>
        <w:t>adaylık sürecinin usul ve esaslarının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fıkra,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4A17AB42" w14:textId="0C3BEB94"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0911DEFE" w14:textId="0CEFE512"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0DA46BDA" w14:textId="7FF621C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77CA38CC" w14:textId="2DC1442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 kanun </w:t>
      </w:r>
      <w:r w:rsidRPr="002F0D17">
        <w:rPr>
          <w:rFonts w:ascii="Times New Roman" w:eastAsia="Times New Roman" w:hAnsi="Times New Roman" w:cs="Times New Roman"/>
          <w:color w:val="010000"/>
          <w:sz w:val="24"/>
          <w:szCs w:val="24"/>
        </w:rPr>
        <w:lastRenderedPageBreak/>
        <w:t>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23F1E990" w14:textId="2C898BB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129A121B" w14:textId="2338CE7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3BB552A7" w14:textId="7E71F7E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f)</w:t>
      </w:r>
      <w:r w:rsidR="00266DE2"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36309707" w14:textId="6F25433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011EB087" w14:textId="5EC028F3"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1166DB60" w14:textId="1BAEA9C9"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31FAAB6C" w14:textId="258E9FF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788F2064" w14:textId="2F20442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25DA8FD5" w14:textId="614BF42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4CCCA509" w14:textId="1EBEA24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fıkrayı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61E42F1F" w14:textId="76826D9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w:t>
      </w:r>
      <w:r w:rsidR="004021C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İptali talep edilen fıkranın idareye verdiği sınırsız takdir yetkisi, aynı niteliklere sahip ve aynı şartları taşıyan adaylar arasında idare tarafından kayırma/ayrımcılık yapılmasına neden olabileceğinden; anılan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maddesinde yer alan eşitlik ilkesine de aykırıdır. İhtilaflı kural, aynı şekilde, kamu hizmetine (öğretmenliğe) girişte</w:t>
      </w:r>
      <w:r w:rsidRPr="002F0D17">
        <w:rPr>
          <w:rFonts w:ascii="Times New Roman" w:hAnsi="Times New Roman" w:cs="Times New Roman"/>
          <w:color w:val="010000"/>
          <w:sz w:val="24"/>
          <w:szCs w:val="24"/>
          <w:shd w:val="clear" w:color="auto" w:fill="FFFFFF"/>
        </w:rPr>
        <w:t xml:space="preserve"> [adayların (tabi olacağı Programın içeriği ve yürütülme usulü ile Komisyonun oluşumu dahil olmak üzere) </w:t>
      </w:r>
      <w:r w:rsidRPr="002F0D17">
        <w:rPr>
          <w:rFonts w:ascii="Times New Roman" w:eastAsia="Times New Roman" w:hAnsi="Times New Roman" w:cs="Times New Roman"/>
          <w:color w:val="010000"/>
          <w:sz w:val="24"/>
          <w:szCs w:val="24"/>
        </w:rPr>
        <w:t xml:space="preserve">adaylık sürecinde] esas alınacak objektif şartları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fıkranın idareye verdiği keyfi uygulamalara sebep olabilecek sınırsız takdir yetkisi, Bakanlık tarafından aynı şartlara ve niteliklere sahip adaylardan birinin mesleğe kabul edilip diğerinin edilmemesine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adayların tabi olacağı Programın içeriği ve yürütülme usulü ile adayları bu Program sonucunda değerlendirip başarılı ya da başarısız şeklinde nitelendirecek Komisyonun oluşumunun ve genel olarak adaylık sürecine ilişkin usul ve esasların belirlenmesinin idareye bırakılması, görevin / mesleğin gerektirdiği nitelikler bakımından aynı durumda olan kişi kategorileri arasında haklı nedene dayanmayan ve keyfî muamele farklılıklarına yol açacaktır. Bu nedenle anılan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09F0A4D6" w14:textId="5109767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ğ</w:t>
      </w:r>
      <w:proofErr w:type="gramEnd"/>
      <w:r w:rsidRPr="002F0D17">
        <w:rPr>
          <w:rFonts w:ascii="Times New Roman" w:hAnsi="Times New Roman" w:cs="Times New Roman"/>
          <w:color w:val="010000"/>
          <w:sz w:val="24"/>
          <w:szCs w:val="24"/>
        </w:rPr>
        <w:t>)</w:t>
      </w:r>
      <w:r w:rsidR="004021C8"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Çalışma hürriyeti ve çalışma hakkı ile temel hak ve özgürlüklerin sınırlandırılmasının sınırları bakımından: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nın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Çalışma ve Sözleşme Hürriyeti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başlıklı 48. maddesinde,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Herkes, dilediği alanda çalışma ve sözleşme hürriyetlerine sahiptir. Özel teşebbüsler kurmak serbesttir.</w:t>
      </w:r>
      <w:r w:rsidR="00AF1EA7" w:rsidRPr="002F0D17">
        <w:rPr>
          <w:rFonts w:ascii="Times New Roman" w:hAnsi="Times New Roman" w:cs="Times New Roman"/>
          <w:iCs/>
          <w:color w:val="010000"/>
          <w:sz w:val="24"/>
          <w:szCs w:val="24"/>
          <w:shd w:val="clear" w:color="auto" w:fill="FFFFFF"/>
        </w:rPr>
        <w:t>”</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denilmek suretiyle çalışma özgürlüğü</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güvenceye bağlanmıştır. Çalışma özgürlüğü, kişinin çalışıp çalışmama, çalışacağı işi </w:t>
      </w:r>
      <w:r w:rsidRPr="002F0D17">
        <w:rPr>
          <w:rFonts w:ascii="Times New Roman" w:hAnsi="Times New Roman" w:cs="Times New Roman"/>
          <w:color w:val="010000"/>
          <w:sz w:val="24"/>
          <w:szCs w:val="24"/>
          <w:shd w:val="clear" w:color="auto" w:fill="FFFFFF"/>
        </w:rPr>
        <w:lastRenderedPageBreak/>
        <w:t>seçme ve çalıştığı işten ayrılma özgürlüğünü korur. Çalışma özgürlüğü ücretli olarak bağımlı çalışma hakkını olduğu kadar, iktisadi-ticari faaliyet yapma hakkını da içerir.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rPr>
        <w:t xml:space="preserve">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13.11.2014 tarihli ve 2013/95 E.: 2014/176 K. sayılı Kararı). </w:t>
      </w:r>
    </w:p>
    <w:p w14:paraId="6FF060C8" w14:textId="4F3AFAA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Öte yandan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Özlük Hakları ve sorumluluklar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uncu maddesinin birinci fıkrası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Kurumlarda çalışan yönetici, öğretmen, uzman öğretici ve usta öğreticiler ile kurucu veya kurucu temsilcisi arasında yapılacak iş sözleşmesi, en az bir takvim yılı süreli olmak üzere yönetmelikle belirtilen esaslara göre yazılı olarak yapılır. Mazeretleri nedeniyle kurumdan ayrılan öğretmen ve öğreticilerin yerine alınacak olanlar ile devredilen kurumların yönetici, öğretmen ve öğreticileri ile bir yıldan daha az bir süre için de iş sözleşmesi yapılabilir.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şeklindedir. Bu sözleşmenin nev</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 çeşitli yargı kararlarına konu olmuş ve ihtilaf doğurmuştur. Nihayetinde Yargıtay İçtihadı Birleştirme Kurulu,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sözleşmenin belirli süreli iş sözleşmesi olduğu sonucuna varmıştır.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Anılan kararının gerekçesinin eldeki dava konusu bakımından özellik arz eden müteallik bölümü:</w:t>
      </w:r>
    </w:p>
    <w:p w14:paraId="73BDDDF3" w14:textId="67EBDE68"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…2709 sayılı Türkiye Cumhuriyeti Anayasası</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nın </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eğitim ve öğrenim hakkı ve ödevi</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 xml:space="preserve"> başlıklı 42</w:t>
      </w:r>
      <w:r w:rsidR="00AF1EA7" w:rsidRPr="002F0D17">
        <w:rPr>
          <w:rFonts w:ascii="Times New Roman" w:eastAsia="Times New Roman" w:hAnsi="Times New Roman" w:cs="Times New Roman"/>
          <w:color w:val="010000"/>
          <w:sz w:val="24"/>
          <w:szCs w:val="24"/>
          <w:lang w:eastAsia="tr-TR"/>
        </w:rPr>
        <w:t>’</w:t>
      </w:r>
      <w:r w:rsidR="00137A1A" w:rsidRPr="002F0D17">
        <w:rPr>
          <w:rFonts w:ascii="Times New Roman" w:eastAsia="Times New Roman" w:hAnsi="Times New Roman" w:cs="Times New Roman"/>
          <w:color w:val="010000"/>
          <w:sz w:val="24"/>
          <w:szCs w:val="24"/>
          <w:lang w:eastAsia="tr-TR"/>
        </w:rPr>
        <w:t>inci maddesine göre, eğitim ve öğretim devletin gözetim ve denetimi altında yapılacak olup, belirtilen esaslara aykırı eğitim ve öğretim yerleri açılamaz. Ayrıca özel ilk ve orta dereceli okulların bağlı olduğu esaslar, devlet okulları ile erişilmek istenen seviyeye uygun olarak, kanunla düzenlenir.</w:t>
      </w:r>
    </w:p>
    <w:p w14:paraId="55F8B8E0" w14:textId="027FA5C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Demokratik ülkelerde, eğitim politikalarını belirleme ve bu politikaların hayata geçirilmesine yönelik kurumsal tercihlerde bulunma konusunda kanun koyucunun geniş takdir yetkisi vardır...Anayasa</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nın 42. maddesindeki eğitim ve öğrenim hakkı, diğer haklarla birlikte, kişinin maddî ve manevi varlığını koruyup geliştirebilmesine imkân sağlayıcı bir niteliğe sahiptir.</w:t>
      </w:r>
    </w:p>
    <w:p w14:paraId="41D93E1E" w14:textId="461A1B3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 xml:space="preserve">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2F0D17">
        <w:rPr>
          <w:rFonts w:ascii="Times New Roman" w:eastAsia="Times New Roman" w:hAnsi="Times New Roman" w:cs="Times New Roman"/>
          <w:color w:val="010000"/>
          <w:sz w:val="24"/>
          <w:szCs w:val="24"/>
          <w:lang w:eastAsia="tr-TR"/>
        </w:rPr>
        <w:t>de,</w:t>
      </w:r>
      <w:proofErr w:type="gramEnd"/>
      <w:r w:rsidRPr="002F0D17">
        <w:rPr>
          <w:rFonts w:ascii="Times New Roman" w:eastAsia="Times New Roman" w:hAnsi="Times New Roman" w:cs="Times New Roman"/>
          <w:color w:val="010000"/>
          <w:sz w:val="24"/>
          <w:szCs w:val="24"/>
          <w:lang w:eastAsia="tr-TR"/>
        </w:rPr>
        <w:t xml:space="preserve"> Devletin eğitim ve öğretimin sağlıklı ve verimli işleyişini sağlama yükümlülüğünün bir gereğidir. Diğer temel haklar gibi, eğitim hakkının da Devlete bazı yükümlülükler yüklediği açıktır. Devlet, herkesin eğitim ve öğrenim hakkından yararlanabilmesini sağlamak için gerekli tedbirleri almalıdır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nin 13.07.2015 gün ve 2014/88 E., 2015/68 K. sayılı kararı).</w:t>
      </w:r>
    </w:p>
    <w:p w14:paraId="4630EF72" w14:textId="16E2273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 açıklamalar ışığında 5580 sayılı Özel Öğretim Kurumları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9</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uncu maddesinde belirtilen iş sözleşmesinin niteliğinin belirli süreli iş sözleşmesi olduğu anlaşılmakla, kanunda öngörülen bu durumda 4857 sayılı İş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11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maddesinde belirtilen objektif koşulun gerçekleştiği kabul edilmelidir. Başka bir anlatımla kanun hükmünün sözleşmenin belirli süreli yapılması zorunluluğunu öngördüğü durumda objektif koşulların varlığı aranmaz. Kanun hükmü ile sözleşmenin belirli süreli yapılması gereken hâllerde belirli süreli sözleşmenin zincirleme yapılması da sözleşmenin belirli süreli olma niteliğini ortadan kaldırmaz.</w:t>
      </w:r>
      <w:r w:rsidR="00AF1EA7" w:rsidRPr="002F0D17">
        <w:rPr>
          <w:rFonts w:ascii="Times New Roman" w:hAnsi="Times New Roman" w:cs="Times New Roman"/>
          <w:color w:val="010000"/>
          <w:sz w:val="24"/>
          <w:szCs w:val="24"/>
        </w:rPr>
        <w:t>”</w:t>
      </w:r>
    </w:p>
    <w:p w14:paraId="5E5ECD7E" w14:textId="6CD8B71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şeklindedir</w:t>
      </w:r>
      <w:proofErr w:type="gramEnd"/>
      <w:r w:rsidRPr="002F0D17">
        <w:rPr>
          <w:rFonts w:ascii="Times New Roman" w:hAnsi="Times New Roman" w:cs="Times New Roman"/>
          <w:color w:val="010000"/>
          <w:sz w:val="24"/>
          <w:szCs w:val="24"/>
        </w:rPr>
        <w:t xml:space="preserve"> (Yargıtay İçtihadı Birleştirme Genel Kurulu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nun23.02.2018 tarihli ve 2017/1E.; 2018/2 K. sayılı Kararı).</w:t>
      </w:r>
      <w:r w:rsidRPr="002F0D17">
        <w:rPr>
          <w:rStyle w:val="DipnotSabitleyicisi"/>
          <w:rFonts w:ascii="Times New Roman" w:hAnsi="Times New Roman" w:cs="Times New Roman"/>
          <w:color w:val="010000"/>
          <w:sz w:val="24"/>
          <w:szCs w:val="24"/>
        </w:rPr>
        <w:footnoteReference w:id="69"/>
      </w:r>
    </w:p>
    <w:p w14:paraId="75FE35E2" w14:textId="3F669E0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hAnsi="Times New Roman" w:cs="Times New Roman"/>
          <w:color w:val="010000"/>
          <w:sz w:val="24"/>
          <w:szCs w:val="24"/>
        </w:rPr>
        <w:lastRenderedPageBreak/>
        <w:t>Anılan Yargıtay kararından anlaşılacağı üzere öğretmenler, sözleşme özgürlüğüne istinaden özel eğitim kurumlarıyla belirli süreli iş sözleşmesi akdetmektedirler. Ancak kanun koyucu bu türden sözleşmelerin tarafı olmayı talep eden kimseler yönünden; bu kimselerin adaylık sürecine ilişkin usul ve esasları, (</w:t>
      </w:r>
      <w:r w:rsidRPr="002F0D17">
        <w:rPr>
          <w:rFonts w:ascii="Times New Roman" w:eastAsia="Times New Roman" w:hAnsi="Times New Roman" w:cs="Times New Roman"/>
          <w:color w:val="010000"/>
          <w:sz w:val="24"/>
          <w:szCs w:val="24"/>
        </w:rPr>
        <w:t xml:space="preserve">kanun düzeyinde açık, net, anlaşılabilir biçimde belirlenmek yerine) </w:t>
      </w:r>
      <w:r w:rsidRPr="002F0D17">
        <w:rPr>
          <w:rFonts w:ascii="Times New Roman" w:hAnsi="Times New Roman" w:cs="Times New Roman"/>
          <w:color w:val="010000"/>
          <w:sz w:val="24"/>
          <w:szCs w:val="24"/>
        </w:rPr>
        <w:t>yönetmeliğe bırakmak suretiyle;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temel hak ve özgürlüklerin sınırlandırılmasının sınırlarını düzenleyen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kaydının aksine sözleşmenin tarafı olabilme özgürlüğünü kısıtlamaktadır. </w:t>
      </w:r>
      <w:r w:rsidRPr="002F0D17">
        <w:rPr>
          <w:rFonts w:ascii="Times New Roman" w:eastAsia="Times New Roman" w:hAnsi="Times New Roman" w:cs="Times New Roman"/>
          <w:color w:val="010000"/>
          <w:sz w:val="24"/>
          <w:szCs w:val="24"/>
        </w:rPr>
        <w:t>Diğer bir deyişle kanun koyucu, Programın içeriği ve yürütülme usulü ile Komisyonun oluşumu dahil olmak üzere adaylık sürecinin belirlenmesini idarenin uhdesine bırakmak suretiyle; anılan hürriyete idari işlemlerle müdahale edilmesinin önünü açmıştır. Bu nedenle anılan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34661A82" w14:textId="4DDC4D36"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maddelerinde yer alan sosyal devlet ilkesinin bir görünümü,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w:t>
      </w:r>
      <w:proofErr w:type="spellStart"/>
      <w:r w:rsidRPr="002F0D17">
        <w:rPr>
          <w:rFonts w:ascii="Times New Roman" w:eastAsia="Times New Roman" w:hAnsi="Times New Roman" w:cs="Times New Roman"/>
          <w:color w:val="010000"/>
          <w:sz w:val="24"/>
          <w:szCs w:val="24"/>
        </w:rPr>
        <w:t>güvencelenen</w:t>
      </w:r>
      <w:proofErr w:type="spellEnd"/>
      <w:r w:rsidRPr="002F0D1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Ancak iptali talep edilen fıkra, Devletin anılan yükümlülüğünü ifa etmesine engel olacaktır. Nitekim idare, keyfi biçimde, Programın içeriği ve yürütülme usulü ile Komisyonun oluşumu dahil olmak üzere adaylık sürecine ilişkin diğer usul ve esasları belirleyerek; Programın gerektirdiği katılımı göstermeyen veya Komisyonun yapacağı değerlendirmede başarısız sayılan kimselerin meslek mensubu olmasının önüne geçecektir; Devlet tarafından onlar bakımından çalışma hakkının kullanılması için gerekli ortam, hazırlanamayacaktır. Diğer bir deyişle kanun koyucu, Programın içeriği ve yürütülme usulü ile Komisyonun oluşumu dahil olmak üzere adaylık sürecinin belirlenmesini idarenin uhdesine bırakmak suretiyle; anılan hakka idari işlemlerle müdahale edilmesinin önünü açmıştır. Bu nedenle anılan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ve 49</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uncu maddelerine aykırıdır.</w:t>
      </w:r>
    </w:p>
    <w:p w14:paraId="4C13CD5C" w14:textId="73C8709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h)</w:t>
      </w:r>
      <w:r w:rsidR="004021C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iptali talep edilen fıkra; (aday) öğretmenler arasında eşitsiz bir muamele oluşturacağından; çalışma barışının da bozulmasına neden olacaktır. </w:t>
      </w:r>
      <w:r w:rsidRPr="002F0D17">
        <w:rPr>
          <w:rFonts w:ascii="Times New Roman" w:hAnsi="Times New Roman" w:cs="Times New Roman"/>
          <w:color w:val="010000"/>
          <w:sz w:val="24"/>
          <w:szCs w:val="24"/>
        </w:rPr>
        <w:t xml:space="preserve">Çalışma barışının bozulması; </w:t>
      </w:r>
      <w:r w:rsidRPr="002F0D17">
        <w:rPr>
          <w:rFonts w:ascii="Times New Roman" w:hAnsi="Times New Roman" w:cs="Times New Roman"/>
          <w:color w:val="010000"/>
          <w:sz w:val="24"/>
          <w:szCs w:val="24"/>
          <w:shd w:val="clear" w:color="auto" w:fill="FFFFFF"/>
        </w:rPr>
        <w:t xml:space="preserve">(aday) </w:t>
      </w:r>
      <w:r w:rsidRPr="002F0D17">
        <w:rPr>
          <w:rFonts w:ascii="Times New Roman" w:hAnsi="Times New Roman" w:cs="Times New Roman"/>
          <w:color w:val="010000"/>
          <w:sz w:val="24"/>
          <w:szCs w:val="24"/>
        </w:rPr>
        <w:t xml:space="preserve">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2EBA1DFC" w14:textId="1E3FCC9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t>i)</w:t>
      </w:r>
      <w:r w:rsidR="00266DE2"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351D250A" w14:textId="6CEDFF6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3A22B7F7" w14:textId="07F1F25F"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60F85592" w14:textId="1377FABD"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31F7AFE3" w14:textId="649A210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062355E2" w14:textId="56993064"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14A27E58" w14:textId="5E0FFD86"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7992B7E8"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62317A88" w14:textId="02C47A5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1F36A034" w14:textId="6D796164"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lastRenderedPageBreak/>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70"/>
      </w:r>
    </w:p>
    <w:p w14:paraId="0DACBAD8" w14:textId="7C907A1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O halde yasama organı tarafından kanunlaştırılan bu metnin, muhatap kılınan bireylerin eğitim hakkı gözetilerek kaleme alınması gerekmektedir. Ancak açıklandığı üzere adayların tabi olacağı </w:t>
      </w:r>
      <w:r w:rsidRPr="002F0D17">
        <w:rPr>
          <w:rFonts w:ascii="Times New Roman" w:eastAsia="Times New Roman" w:hAnsi="Times New Roman" w:cs="Times New Roman"/>
          <w:color w:val="010000"/>
          <w:sz w:val="24"/>
          <w:szCs w:val="24"/>
        </w:rPr>
        <w:t xml:space="preserve">Programın içeriği ve yürütülme usulü ile Komisyonun oluşumu dahil olmak üzere adaylık sürecinin </w:t>
      </w:r>
      <w:r w:rsidRPr="002F0D17">
        <w:rPr>
          <w:rFonts w:ascii="Times New Roman" w:hAnsi="Times New Roman" w:cs="Times New Roman"/>
          <w:color w:val="010000"/>
          <w:sz w:val="24"/>
          <w:szCs w:val="24"/>
        </w:rPr>
        <w:t>belirlenmesinin idareye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36889CAD" w14:textId="55642FD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yürütecek olan aday öğretmen adaylarının tabi olacağı </w:t>
      </w:r>
      <w:r w:rsidRPr="002F0D17">
        <w:rPr>
          <w:rFonts w:ascii="Times New Roman" w:eastAsia="Times New Roman" w:hAnsi="Times New Roman" w:cs="Times New Roman"/>
          <w:color w:val="010000"/>
          <w:sz w:val="24"/>
          <w:szCs w:val="24"/>
        </w:rPr>
        <w:t xml:space="preserve">Programın içeriği ve yürütülme usulü ile Komisyonun oluşumu dahil olmak üzere adaylık sürecine ilişkin usul ve esasları </w:t>
      </w:r>
      <w:r w:rsidRPr="002F0D17">
        <w:rPr>
          <w:rFonts w:ascii="Times New Roman" w:hAnsi="Times New Roman" w:cs="Times New Roman"/>
          <w:color w:val="010000"/>
          <w:sz w:val="24"/>
          <w:szCs w:val="24"/>
        </w:rPr>
        <w:t>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w:t>
      </w:r>
      <w:r w:rsidR="002F0D17" w:rsidRPr="002F0D17">
        <w:rPr>
          <w:rFonts w:ascii="Times New Roman" w:hAnsi="Times New Roman" w:cs="Times New Roman"/>
          <w:color w:val="010000"/>
          <w:sz w:val="24"/>
          <w:szCs w:val="24"/>
        </w:rPr>
        <w:t xml:space="preserve"> </w:t>
      </w:r>
    </w:p>
    <w:p w14:paraId="31EF7922" w14:textId="26837ED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Bununla birlikte kanun koyucu</w:t>
      </w:r>
      <w:r w:rsidRPr="002F0D17">
        <w:rPr>
          <w:rFonts w:ascii="Times New Roman" w:eastAsia="Times New Roman" w:hAnsi="Times New Roman" w:cs="Times New Roman"/>
          <w:color w:val="010000"/>
          <w:sz w:val="24"/>
          <w:szCs w:val="24"/>
        </w:rPr>
        <w:t xml:space="preserve"> adayların tabi olacağı Programın içeriği ve yürütülme usulü ile Komisyonun oluşumu dahil olmak üzere adaylık sürecinin </w:t>
      </w:r>
      <w:r w:rsidRPr="002F0D17">
        <w:rPr>
          <w:rFonts w:ascii="Times New Roman" w:hAnsi="Times New Roman" w:cs="Times New Roman"/>
          <w:color w:val="010000"/>
          <w:sz w:val="24"/>
          <w:szCs w:val="24"/>
        </w:rPr>
        <w:t>belirleme yetkisini idarenin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kaydına halel getirmiştir; </w:t>
      </w:r>
      <w:r w:rsidRPr="002F0D17">
        <w:rPr>
          <w:rFonts w:ascii="Times New Roman" w:hAnsi="Times New Roman" w:cs="Times New Roman"/>
          <w:color w:val="010000"/>
          <w:sz w:val="24"/>
          <w:szCs w:val="24"/>
        </w:rPr>
        <w:lastRenderedPageBreak/>
        <w:t>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niteliklerin (adaylık sürecinin) yürütme tarafından tespit edilmesine cevaz vererek; hakkın kısıtlanmasının önünü açmıştır. Kaldı ki demokratik bir toplum, eğitim hakkının herkese nitelikli bir biçimde tanınmasını gerektirir. Tüm bu nedenlerle anılan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4B06D07D" w14:textId="2F85F576"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ı)</w:t>
      </w:r>
      <w:r w:rsidR="00F55CB6"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5F791BA8" w14:textId="7D1386B8"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71"/>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4426EA7A" w14:textId="3149638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j)</w:t>
      </w:r>
      <w:r w:rsidR="00F55CB6"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72"/>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73"/>
      </w:r>
      <w:r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lastRenderedPageBreak/>
        <w:t>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74"/>
      </w:r>
      <w:r w:rsidRPr="002F0D17">
        <w:rPr>
          <w:rFonts w:ascii="Times New Roman" w:hAnsi="Times New Roman" w:cs="Times New Roman"/>
          <w:color w:val="010000"/>
          <w:sz w:val="24"/>
          <w:szCs w:val="24"/>
          <w:lang w:eastAsia="tr-TR"/>
        </w:rPr>
        <w:t xml:space="preserve"> maddelerini ve çalışma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1</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inci maddeleri; Türkiye Cumhuriyeti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taraf olduğu ILO Sözleşmelerini</w:t>
      </w:r>
      <w:r w:rsidRPr="002F0D17">
        <w:rPr>
          <w:rStyle w:val="DipnotSabitleyicisi"/>
          <w:rFonts w:ascii="Times New Roman" w:hAnsi="Times New Roman" w:cs="Times New Roman"/>
          <w:color w:val="010000"/>
          <w:sz w:val="24"/>
          <w:szCs w:val="24"/>
          <w:lang w:eastAsia="tr-TR"/>
        </w:rPr>
        <w:footnoteReference w:id="75"/>
      </w:r>
      <w:r w:rsidRPr="002F0D17">
        <w:rPr>
          <w:rFonts w:ascii="Times New Roman" w:hAnsi="Times New Roman" w:cs="Times New Roman"/>
          <w:color w:val="010000"/>
          <w:sz w:val="24"/>
          <w:szCs w:val="24"/>
          <w:lang w:eastAsia="tr-TR"/>
        </w:rPr>
        <w:t>;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23FE1A1F" w14:textId="3E87C15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altıncı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124,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fıkranın iptali gerekir.</w:t>
      </w:r>
    </w:p>
    <w:p w14:paraId="663CDBE5" w14:textId="08CC97A3"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ncı maddesinin birinci fıkrasının (b) bendi ile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 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aykırılığı </w:t>
      </w:r>
    </w:p>
    <w:p w14:paraId="47CCC8B7" w14:textId="30CE0D5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maddesinin dördüncü fıkrasında,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 olarak) öğretmenlik mesleğinin aday öğretmenlik döneminden sonra öğretmen, uzman öğretmen ve başöğretmen olmak üzere üç kariyer basamağına ayrılacağı öngörülmüştür. (</w:t>
      </w:r>
      <w:r w:rsidRPr="002F0D17">
        <w:rPr>
          <w:rFonts w:ascii="Times New Roman" w:eastAsia="Times New Roman" w:hAnsi="Times New Roman" w:cs="Times New Roman"/>
          <w:color w:val="010000"/>
          <w:sz w:val="24"/>
          <w:szCs w:val="24"/>
        </w:rPr>
        <w:t>7354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öğretmenlik mesleğinin kariyer basamaklarına ayrılmasına ilişkin 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maddesinin dördüncü fıkrası, işbu dilekçeyle dava konusu yapılmıştır.</w:t>
      </w:r>
      <w:r w:rsidRPr="002F0D17">
        <w:rPr>
          <w:rFonts w:ascii="Times New Roman" w:hAnsi="Times New Roman" w:cs="Times New Roman"/>
          <w:color w:val="010000"/>
          <w:sz w:val="24"/>
          <w:szCs w:val="24"/>
        </w:rPr>
        <w:t>) Anılan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ncı maddesinin birinci fıkrasında uzman öğretmen unvanı için; ikinci fıkrasında başöğretmen unvanı için yapılacak yazılı sınava başvuruda bulunacakların taşıması gereken şartlar sıralanmıştır. Anılan maddenin birinci fıkrasının (b) bendi uyarınca (diğer şartların yanı sıra) mesleki gelişim alanlarında uzman öğretmenlik için öngörülen asgari çalışmaları tamamlamış olan öğretmenler uzman öğretmen unvanı için yapılan yazılı sınava başvuruda bulunabilecek;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 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ibaresine istinaden uzman öğretmenlerden (diğer şartların yanı sıra) mesleki gelişim alanlarında başöğretmenlik için öngörülen çalışmaları tamamlayanlar başöğretmen unvanı için yapılan yazılı sınava başvuruda bulunabilecektir. Ancak anılan maddenin iptali talep edilen birinci fıkrasının (b) bendi ile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 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mesleki gelişim alanlarında; uzman öğretmenler için öngörülmüş asgari çalışmaları tamamlama ile başöğretmenlik için öngörülen çalışmaları tamamlamanın; (sırasıyla) uzman veya baş öğretmen unvanı için yapılacak yazılı sınava başvuru şartı niteliğini taşıması,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aykırıdır. </w:t>
      </w:r>
    </w:p>
    <w:p w14:paraId="163CFD3C" w14:textId="3FD8F43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w:t>
      </w:r>
      <w:r w:rsidRPr="002F0D17">
        <w:rPr>
          <w:rFonts w:ascii="Times New Roman" w:hAnsi="Times New Roman" w:cs="Times New Roman"/>
          <w:color w:val="010000"/>
          <w:sz w:val="24"/>
          <w:szCs w:val="24"/>
        </w:rPr>
        <w:lastRenderedPageBreak/>
        <w:t xml:space="preserve">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uzman ve baş olarak adlandırılan unvan şeklindeki kariyer basamağına sahip olmasının şartları,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 Ne var ki, iptali istenilen bent ve ibare,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3CCB97BA" w14:textId="1422DAA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F55CB6"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fıkrasına aykırı şekilde, kanun koyucu, </w:t>
      </w:r>
      <w:r w:rsidRPr="002F0D17">
        <w:rPr>
          <w:rFonts w:ascii="Times New Roman" w:hAnsi="Times New Roman" w:cs="Times New Roman"/>
          <w:color w:val="010000"/>
          <w:sz w:val="24"/>
          <w:szCs w:val="24"/>
        </w:rPr>
        <w:t>mesleki gelişim alanlarında ö</w:t>
      </w:r>
      <w:r w:rsidRPr="002F0D17">
        <w:rPr>
          <w:rFonts w:ascii="Times New Roman" w:eastAsia="Times New Roman" w:hAnsi="Times New Roman" w:cs="Times New Roman"/>
          <w:color w:val="010000"/>
          <w:sz w:val="24"/>
          <w:szCs w:val="24"/>
        </w:rPr>
        <w:t xml:space="preserve">ğretmenler bakımından </w:t>
      </w:r>
      <w:r w:rsidRPr="002F0D17">
        <w:rPr>
          <w:rFonts w:ascii="Times New Roman" w:hAnsi="Times New Roman" w:cs="Times New Roman"/>
          <w:color w:val="010000"/>
          <w:sz w:val="24"/>
          <w:szCs w:val="24"/>
        </w:rPr>
        <w:t>uzman öğretmenler için öngörülmüş asgari çalışmalar ile uzman öğretmenler bakımından başöğretmenlik için öngörülen çalışmaların esasının</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ne olduğunu ve bunların tamamlanmasının nasıl gerçekleşeceğini (söz gelimi çalışmaların % 95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ini başarıyla bitirenlerin, çalışmaları tamamlamış kabul edileceği) </w:t>
      </w:r>
      <w:r w:rsidRPr="002F0D17">
        <w:rPr>
          <w:rFonts w:ascii="Times New Roman" w:eastAsia="Times New Roman" w:hAnsi="Times New Roman" w:cs="Times New Roman"/>
          <w:color w:val="010000"/>
          <w:sz w:val="24"/>
          <w:szCs w:val="24"/>
        </w:rPr>
        <w:t>düzenlememiş ve bu hususların belirlenmesini idarenin düzenleyici işlemlerine bırakmıştır. Oysa bir kamu görevlisi olan öğretmen ve uzman öğretmen unvanına sahip kimselerin (sırasıyla) uzman öğretmen ve başöğretmen unvanına sahip olabilmesi için taşıması gereken şartların kanun düzeyinde belirlenmesi ve idarenin keyfi işlem ve eylemlerine terk edilmemesi gerekirdi. İptal istenen bent ve ibare,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6988857F" w14:textId="064E5F8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F55CB6"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w:t>
      </w:r>
      <w:r w:rsidRPr="002F0D17">
        <w:rPr>
          <w:rFonts w:ascii="Times New Roman" w:eastAsia="Times New Roman" w:hAnsi="Times New Roman" w:cs="Times New Roman"/>
          <w:color w:val="010000"/>
          <w:sz w:val="24"/>
          <w:szCs w:val="24"/>
        </w:rPr>
        <w:lastRenderedPageBreak/>
        <w:t>keyfi işlem ve eylemleri önlemek amacıyla kanunla çizilmelidir. Kanun düzeyinde tanımlanması gereken çalışmaları (ve tamamlama usulünü) idarenin düzenleyici işlemlerine tevdi eden ve yukarıda tanımlandığı anlamda hukuki güvenlik ve belirlilik ilkelerinin gereklerini yerine getirmeyen ihtilaflı bent ve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35764B8E" w14:textId="3CAADD6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c)</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163D4813" w14:textId="7D8A011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mesleki gelişim alanlarında; öğretmenler bakımından uzman öğretmenlik için öngörülen asgari çalışmalar ile uzman öğretmenler bakımından başöğretmenlik için öngörülen çalışmaların esası ve bunların tamamlanma usulünün;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–Anayasal ilkelerin aksine- bu çalışmaların içeriği (söz gelimi bilim dünyasında branşında meydana gelen gelişmeleri takip etme, öğretim sürecini öğretim planı doğrultusunda uygulama, kendi alanındaki metodolojiyi kullanabilme ve öğrenmeyi teşvik etme yetisi, öğretim programını analiz ve değerlendirme yeteneği, öğretim yöntemlerine hakimiyet, eğitim psikolojisini ve öğretim teknolojilerini kavrama hakkında çalışmalar) ve tamamlama usulü (söz gelimi çalışmaların kapsamındaki eğitim programının % 95</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ini bitirme; çalışmalar sonucunda yazılı sınav öngörüldüyse 70 ve üzeri puan alma) çalışmalar hakkında tamamen sessiz kalmış, bu konuların düzenlenmesini idarenin (Bakanlığın) uhdesine bırakmıştır. </w:t>
      </w:r>
    </w:p>
    <w:p w14:paraId="4802D14D" w14:textId="2A23F2E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Öte yandan kanun koyucu, mesleki gelişim alanlarına ilişkin çalışmalar bakımından; uzman öğretmen unvanı almayı talep edenler ile başöğretmen unvanı almayı talep edenler için benzer doğrultudaki söz konusu şartı öngörmüştür. Ne var ki; öğretmenler bakımından </w:t>
      </w:r>
      <w:r w:rsidR="00AF1EA7" w:rsidRPr="002F0D17">
        <w:rPr>
          <w:rFonts w:ascii="Times New Roman" w:eastAsia="Times New Roman" w:hAnsi="Times New Roman" w:cs="Times New Roman"/>
          <w:color w:val="010000"/>
          <w:sz w:val="24"/>
          <w:szCs w:val="24"/>
        </w:rPr>
        <w:t>“</w:t>
      </w:r>
      <w:r w:rsidRPr="002F0D17">
        <w:rPr>
          <w:rFonts w:ascii="Times New Roman" w:hAnsi="Times New Roman" w:cs="Times New Roman"/>
          <w:color w:val="010000"/>
          <w:sz w:val="24"/>
          <w:szCs w:val="24"/>
        </w:rPr>
        <w:t>mesleki gelişim alanlarında uzman öğretmenlik için öngörülen asgari çalışmaları tamamlamış olan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şeklindeki bendi; uzman öğretmenler bakımından </w:t>
      </w:r>
      <w:r w:rsidR="00AF1EA7" w:rsidRPr="002F0D17">
        <w:rPr>
          <w:rFonts w:ascii="Times New Roman" w:eastAsia="Times New Roman" w:hAnsi="Times New Roman" w:cs="Times New Roman"/>
          <w:color w:val="010000"/>
          <w:sz w:val="24"/>
          <w:szCs w:val="24"/>
        </w:rPr>
        <w:t>“</w:t>
      </w:r>
      <w:r w:rsidRPr="002F0D17">
        <w:rPr>
          <w:rFonts w:ascii="Times New Roman" w:hAnsi="Times New Roman" w:cs="Times New Roman"/>
          <w:color w:val="010000"/>
          <w:sz w:val="24"/>
          <w:szCs w:val="24"/>
        </w:rPr>
        <w:t>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şeklindeki ibareyi kaleme almak suretiyle; bir taraftan </w:t>
      </w:r>
      <w:r w:rsidR="00AF1EA7" w:rsidRPr="002F0D17">
        <w:rPr>
          <w:rFonts w:ascii="Times New Roman" w:eastAsia="Times New Roman" w:hAnsi="Times New Roman" w:cs="Times New Roman"/>
          <w:color w:val="010000"/>
          <w:sz w:val="24"/>
          <w:szCs w:val="24"/>
        </w:rPr>
        <w:t>“</w:t>
      </w:r>
      <w:r w:rsidRPr="002F0D17">
        <w:rPr>
          <w:rFonts w:ascii="Times New Roman" w:hAnsi="Times New Roman" w:cs="Times New Roman"/>
          <w:color w:val="010000"/>
          <w:sz w:val="24"/>
          <w:szCs w:val="24"/>
        </w:rPr>
        <w:t xml:space="preserve">asgari </w:t>
      </w:r>
      <w:proofErr w:type="spellStart"/>
      <w:r w:rsidRPr="002F0D17">
        <w:rPr>
          <w:rFonts w:ascii="Times New Roman" w:hAnsi="Times New Roman" w:cs="Times New Roman"/>
          <w:color w:val="010000"/>
          <w:sz w:val="24"/>
          <w:szCs w:val="24"/>
        </w:rPr>
        <w:t>çalışma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w:t>
      </w:r>
      <w:proofErr w:type="spellEnd"/>
      <w:r w:rsidRPr="002F0D17">
        <w:rPr>
          <w:rFonts w:ascii="Times New Roman" w:hAnsi="Times New Roman" w:cs="Times New Roman"/>
          <w:color w:val="010000"/>
          <w:sz w:val="24"/>
          <w:szCs w:val="24"/>
        </w:rPr>
        <w:t xml:space="preserve"> diğer taraftan </w:t>
      </w:r>
      <w:r w:rsidR="00AF1EA7" w:rsidRPr="002F0D17">
        <w:rPr>
          <w:rFonts w:ascii="Times New Roman" w:eastAsia="Times New Roman" w:hAnsi="Times New Roman" w:cs="Times New Roman"/>
          <w:color w:val="010000"/>
          <w:sz w:val="24"/>
          <w:szCs w:val="24"/>
        </w:rPr>
        <w:t>“</w:t>
      </w:r>
      <w:proofErr w:type="spellStart"/>
      <w:r w:rsidRPr="002F0D17">
        <w:rPr>
          <w:rFonts w:ascii="Times New Roman" w:hAnsi="Times New Roman" w:cs="Times New Roman"/>
          <w:color w:val="010000"/>
          <w:sz w:val="24"/>
          <w:szCs w:val="24"/>
        </w:rPr>
        <w:t>çalışma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w:t>
      </w:r>
      <w:proofErr w:type="spellEnd"/>
      <w:r w:rsidRPr="002F0D17">
        <w:rPr>
          <w:rFonts w:ascii="Times New Roman" w:hAnsi="Times New Roman" w:cs="Times New Roman"/>
          <w:color w:val="010000"/>
          <w:sz w:val="24"/>
          <w:szCs w:val="24"/>
        </w:rPr>
        <w:t xml:space="preserve"> hükmetmiştir. Kanun koyucunun bu türden kavramsal farklılık ortaya koymasının nedeni anlaşılamamaktadır. </w:t>
      </w:r>
    </w:p>
    <w:p w14:paraId="2F244CFE" w14:textId="03E5CDA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bendin ve ibarenin yer aldığı fıkraların hükümlerinde; kadro ihdası gibi özlük işleri kapsamında değerlendirilen </w:t>
      </w:r>
      <w:r w:rsidRPr="002F0D17">
        <w:rPr>
          <w:rFonts w:ascii="Times New Roman" w:eastAsia="Times New Roman" w:hAnsi="Times New Roman" w:cs="Times New Roman"/>
          <w:color w:val="010000"/>
          <w:sz w:val="24"/>
          <w:szCs w:val="24"/>
        </w:rPr>
        <w:t>uzman ve baş öğretmen unvanlarına sahip olma şartının genel çerçevesi; hukuki işlem olarak kanun ile açıkça ortaya konulmamıştır.</w:t>
      </w:r>
    </w:p>
    <w:p w14:paraId="1EAA73D5" w14:textId="783D275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lastRenderedPageBreak/>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0C2A77C4" w14:textId="4EFA2565"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54415552" w14:textId="3672036C"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Yükselme Yönetmeliğinin 28. maddesinin 1. fıkrasında hizmet içi eğitim etkinliklerinin kapsamı bu çerçevede belirlenmiş ve 2. fıkranın (a) 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697310B0" w14:textId="6BBF4B8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7E543156" w14:textId="5D3FA9C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7EF5A4AD" w14:textId="5CE8E62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Bununla birlikte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 xml:space="preserve">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76"/>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w:t>
      </w:r>
      <w:r w:rsidRPr="002F0D17">
        <w:rPr>
          <w:rFonts w:ascii="Times New Roman" w:hAnsi="Times New Roman" w:cs="Times New Roman"/>
          <w:color w:val="010000"/>
          <w:sz w:val="24"/>
          <w:szCs w:val="24"/>
          <w:shd w:val="clear" w:color="auto" w:fill="FFFFFF"/>
        </w:rPr>
        <w:lastRenderedPageBreak/>
        <w:t>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30BB8B8B" w14:textId="4D371E3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bent ve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25E50F5E" w14:textId="6719E4F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F55CB6"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İptali talep edilen bendin ve ibarenin yer aldığı fıkraların hükümlerinde olduğu gibi temel ilkeleri belirlenmeksizin ve çerçevesi çizilmeksizin; idareye (Bakanlığa); uzman ve baş öğretmen unvanlarına sahip olma şartını (mesleki gelişim alanlarında; öğretmenler bakımından uzman öğretmenlik için öngörülen asgari çalışmalar ile uzman öğretmenler bakımından başöğretmenlik için öngörülen çalışmaların esasını ve bunların tamamlanma usulünü)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5F8B41A5" w14:textId="5CAB6039"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d)</w:t>
      </w:r>
      <w:r w:rsidR="00266DE2"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7C622F21" w14:textId="0960E730"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uzman / baş öğretmen unvanına sahip olma şartının), (bir kimsenin bu kadroya uygun olduğunun objektif kriterlere göre tespitinin yapılabilmesi amacıyla) kanun düzeyinde açıklanmasını gerektirir. Aksi bir tutum, bir başka deyişle kamu hizmeti görecek kimseler bakımından</w:t>
      </w:r>
      <w:r w:rsidR="002F0D17" w:rsidRPr="002F0D17">
        <w:rPr>
          <w:color w:val="010000"/>
          <w:sz w:val="24"/>
          <w:szCs w:val="24"/>
        </w:rPr>
        <w:t xml:space="preserve"> </w:t>
      </w:r>
      <w:r w:rsidRPr="002F0D17">
        <w:rPr>
          <w:color w:val="010000"/>
          <w:sz w:val="24"/>
          <w:szCs w:val="24"/>
        </w:rPr>
        <w:t xml:space="preserve">uzman ve baş öğretmen unvanlarına sahip olma şartını (mesleki gelişim alanlarında; öğretmenler bakımından uzman öğretmenlik için öngörülen asgari çalışmalar ile uzman öğretmenler bakımından başöğretmenlik için öngörülen çalışmaların esasını ve bunların </w:t>
      </w:r>
      <w:r w:rsidRPr="002F0D17">
        <w:rPr>
          <w:color w:val="010000"/>
          <w:sz w:val="24"/>
          <w:szCs w:val="24"/>
        </w:rPr>
        <w:lastRenderedPageBreak/>
        <w:t>tamamlanma usulünü)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uzman ve baş öğretmen unvanlarına sahip olma şartının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bent ve ibare,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5DB6FD2C" w14:textId="70189DF9"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348B2F2E" w14:textId="2128D4A2" w:rsidR="00F404CF" w:rsidRPr="002F0D17" w:rsidRDefault="002F0D17" w:rsidP="002F0D17">
      <w:pPr>
        <w:spacing w:before="240" w:after="100" w:afterAutospacing="1" w:line="240" w:lineRule="auto"/>
        <w:ind w:firstLine="709"/>
        <w:jc w:val="both"/>
        <w:rPr>
          <w:rFonts w:ascii="Times New Roman" w:eastAsia="Times New Roman" w:hAnsi="Times New Roman" w:cs="Times New Roman"/>
          <w:bCs/>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p>
    <w:p w14:paraId="467D8B0C" w14:textId="582A134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594C17DC" w14:textId="30D00E4B"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573C3E38" w14:textId="520DCFC1"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3D2BC861" w14:textId="3C2C9B7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53B30981" w14:textId="25805A1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e)</w:t>
      </w:r>
      <w:r w:rsidR="00F55CB6"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w:t>
      </w:r>
      <w:r w:rsidRPr="002F0D17">
        <w:rPr>
          <w:rFonts w:ascii="Times New Roman" w:hAnsi="Times New Roman" w:cs="Times New Roman"/>
          <w:color w:val="010000"/>
          <w:sz w:val="24"/>
          <w:szCs w:val="24"/>
        </w:rPr>
        <w:lastRenderedPageBreak/>
        <w:t xml:space="preserve">Mahkemesi, eldeki dava konusuyla benzer bir hüküm ihtiva eden düzenleme hakkında verdiği 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168072A8" w14:textId="2ABEDE4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58BB53DF" w14:textId="737D18AF"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258D7EBC" w14:textId="3BCBDA7A"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4043BB47" w14:textId="7DDCCDDE"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0174697D" w14:textId="207CB4F2"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69FF99F4" w14:textId="2230744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0DC212AA" w14:textId="178065D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aykırı olan iptali </w:t>
      </w:r>
      <w:r w:rsidRPr="002F0D17">
        <w:rPr>
          <w:rFonts w:ascii="Times New Roman" w:hAnsi="Times New Roman" w:cs="Times New Roman"/>
          <w:color w:val="010000"/>
          <w:sz w:val="24"/>
          <w:szCs w:val="24"/>
        </w:rPr>
        <w:lastRenderedPageBreak/>
        <w:t>talep edilen bendi ve ibareyi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 ihlal ettiği gibi, hiçbir 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6952CDB6" w14:textId="2C8729A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f)</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Ayrıca iptali talep edilen bendin ve ibarenin idareye (Bakanlığa) verdiği sınırsız takdir yetkisi, aynı çalışmalara katılan ve onları aynı düzeyde tamamlayan uzman öğretmen unvanı için yapılacak yazılı sınava başvurmak isteyen öğretmenler arasında ve aynı çalışmalara katılan ve onları aynı düzeyde tamamlayan başöğretmen unvanı için yapılacak yazılı sınava başvurmak isteyen uzman öğretmenler arasında idare tarafından kayırma/ayrımcılık yapılmasına neden olabileceğinden; anılan bent ve ibare,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hizmetinde (öğretmenlik mesleği kariyer basamaklarında) ilerlemede esas alınacak objektif esas ve usulleri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bendin ve ibarenin idareye verdiği keyfi uygulamalara sebep olabilecek sınırsız takdir yetkisi, Bakanlık tarafından aynı çalışmalara katılan ve onları aynı düzeyde tamamlayan öğretmenlerden/uzman öğretmenlerden birine (sırasıyla) uzman öğretmen/başöğretmen unvanı verilmesine diğerine verilmemesine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öğretmenlerin kariyer basamaklarında ilerlemesine ilişkin koşullarının belirlenmesinin idareye bırakılması, görevin / mesleğin gerektirdiği nitelikler bakımından aynı durumda olan kişi kategorileri arasında haklı nedene dayanmayan ve keyfî muamele farklılıklarına yol açacaktır. Bu nedenle anılan bent ve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28AAA3AC" w14:textId="24FA7A3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g)</w:t>
      </w:r>
      <w:r w:rsidR="00F55CB6"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iptali talep edilen bent ve ibare; öğretmenler (ve uzman öğretmenler) arasında eşitsiz bir muamele oluşturacağından; çalışma barışının da bozulmasına neden olacaktır. </w:t>
      </w:r>
      <w:r w:rsidRPr="002F0D17">
        <w:rPr>
          <w:rFonts w:ascii="Times New Roman" w:hAnsi="Times New Roman" w:cs="Times New Roman"/>
          <w:color w:val="010000"/>
          <w:sz w:val="24"/>
          <w:szCs w:val="24"/>
        </w:rPr>
        <w:t xml:space="preserve">Çalışma barışının bozulması; öğretmenler (ve uzman 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(ve uzman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bent ve ibare,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3555CE2F" w14:textId="0B64A4B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proofErr w:type="gramStart"/>
      <w:r w:rsidRPr="002F0D17">
        <w:rPr>
          <w:rFonts w:ascii="Times New Roman" w:hAnsi="Times New Roman" w:cs="Times New Roman"/>
          <w:color w:val="010000"/>
          <w:sz w:val="24"/>
          <w:szCs w:val="24"/>
          <w:lang w:eastAsia="tr-TR"/>
        </w:rPr>
        <w:t>ğ</w:t>
      </w:r>
      <w:proofErr w:type="gramEnd"/>
      <w:r w:rsidRPr="002F0D17">
        <w:rPr>
          <w:rFonts w:ascii="Times New Roman" w:hAnsi="Times New Roman" w:cs="Times New Roman"/>
          <w:color w:val="010000"/>
          <w:sz w:val="24"/>
          <w:szCs w:val="24"/>
          <w:lang w:eastAsia="tr-TR"/>
        </w:rPr>
        <w:t>)</w:t>
      </w:r>
      <w:r w:rsidR="00F55CB6"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37D3AC9A" w14:textId="5A44516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insanın maddi ve manevi varlığının 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4E916D61" w14:textId="2B86F54B"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3C1E0F7C" w14:textId="11533033"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6844DB71" w14:textId="6525BA58"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34A35E42" w14:textId="5F26E07F"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7A63EC81" w14:textId="1423AAC0"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334AB470"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1498CDEA" w14:textId="1303AE8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45204B0C" w14:textId="7DAE873C"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lastRenderedPageBreak/>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in 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00AF1EA7"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00AF1EA7"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77"/>
      </w:r>
    </w:p>
    <w:p w14:paraId="02EBD851" w14:textId="488D216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kariyer basamaklarında ilerleme şartını (uzman öğretmen veya başöğretmen unvanına sahip olmak için yapılacak yazılı sınava başvuru şartını: mesleki gelişim alanlarında öğretmenler bakımından uzman öğretmenlik için öngörülen asgari çalışmaları / uzman öğretmenler bakımından başöğretmenlik için öngörülen çalışmaları tamamlama) belirlenmesinin Bakanlığa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2CD63D72" w14:textId="7CE2946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yürütmekle görevli öğretmenlerin / uzman öğretmenlerin kariyer basamaklarında ilerleyerek (sırasıyla) uzman öğretmen / başöğretmen unvanlarına sahip olabilmesinin şartını tespit etme görevini, idarenin düzenleme alanının konusu yapmış, öğrencilerin nitelikli öğretmene erişimi</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 xml:space="preserve">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 </w:t>
      </w:r>
    </w:p>
    <w:p w14:paraId="320003BA" w14:textId="75ABB56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Bununla birlikte kanun koyucu kariyer basamaklarında ilerleme şartını (uzman öğretmen veya başöğretmen unvanına sahip olmak için yapılacak yazılı sınava başvuru şartını: </w:t>
      </w:r>
      <w:r w:rsidRPr="002F0D17">
        <w:rPr>
          <w:rFonts w:ascii="Times New Roman" w:hAnsi="Times New Roman" w:cs="Times New Roman"/>
          <w:color w:val="010000"/>
          <w:sz w:val="24"/>
          <w:szCs w:val="24"/>
        </w:rPr>
        <w:lastRenderedPageBreak/>
        <w:t>mesleki gelişim alanlarında öğretmenler bakımından uzman öğretmenlik için öngörülen asgari çalışmaları / uzman öğretmenler bakımından başöğretmenlik için öngörülen çalışmaları tamamlama) belirleme yetkisini Milli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maddesinde yer alan kanunilik kaydına halel getirmiştir;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şartın yürütme tarafından tespit edilmesine cevaz vererek; hakkın kısıtlanmasının önünü açmıştır. Kaldı ki demokratik bir toplum, eğitim hakkının herkese nitelikli bir biçimde tanınmasını gerektirir. Tüm bu nedenlerle anılan bent ve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459BC1B9" w14:textId="53224E51"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h)</w:t>
      </w:r>
      <w:r w:rsidR="00F55CB6"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0363B72B" w14:textId="757D3B04"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78"/>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bent ve ibare,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2376A1BF" w14:textId="5EC0D01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i)</w:t>
      </w:r>
      <w:r w:rsidR="00F55CB6"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bent ve ibare,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79"/>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28 ve </w:t>
      </w:r>
      <w:r w:rsidRPr="002F0D17">
        <w:rPr>
          <w:rFonts w:ascii="Times New Roman" w:hAnsi="Times New Roman" w:cs="Times New Roman"/>
          <w:color w:val="010000"/>
          <w:sz w:val="24"/>
          <w:szCs w:val="24"/>
          <w:lang w:eastAsia="tr-TR"/>
        </w:rPr>
        <w:lastRenderedPageBreak/>
        <w:t>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80"/>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81"/>
      </w:r>
      <w:r w:rsidRPr="002F0D17">
        <w:rPr>
          <w:rFonts w:ascii="Times New Roman" w:hAnsi="Times New Roman" w:cs="Times New Roman"/>
          <w:color w:val="010000"/>
          <w:sz w:val="24"/>
          <w:szCs w:val="24"/>
          <w:lang w:eastAsia="tr-TR"/>
        </w:rPr>
        <w:t xml:space="preserve"> maddelerini; adil 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1927EDE9" w14:textId="242F176C"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bCs/>
          <w:color w:val="010000"/>
          <w:sz w:val="24"/>
          <w:szCs w:val="24"/>
          <w:shd w:val="clear" w:color="auto" w:fill="FFFFFF"/>
        </w:rPr>
        <w:t>Son olarak 6</w:t>
      </w:r>
      <w:r w:rsidR="00AF1EA7" w:rsidRPr="002F0D17">
        <w:rPr>
          <w:bCs/>
          <w:color w:val="010000"/>
          <w:sz w:val="24"/>
          <w:szCs w:val="24"/>
          <w:shd w:val="clear" w:color="auto" w:fill="FFFFFF"/>
        </w:rPr>
        <w:t>’</w:t>
      </w:r>
      <w:r w:rsidRPr="002F0D17">
        <w:rPr>
          <w:bCs/>
          <w:color w:val="010000"/>
          <w:sz w:val="24"/>
          <w:szCs w:val="24"/>
          <w:shd w:val="clear" w:color="auto" w:fill="FFFFFF"/>
        </w:rPr>
        <w:t xml:space="preserve">ncı maddenin ikinci fıkrasında yer alan; </w:t>
      </w:r>
      <w:r w:rsidR="00AF1EA7" w:rsidRPr="002F0D17">
        <w:rPr>
          <w:color w:val="010000"/>
          <w:sz w:val="24"/>
          <w:szCs w:val="24"/>
        </w:rPr>
        <w:t>“</w:t>
      </w:r>
      <w:r w:rsidRPr="002F0D17">
        <w:rPr>
          <w:color w:val="010000"/>
          <w:sz w:val="24"/>
          <w:szCs w:val="24"/>
        </w:rPr>
        <w:t>mesleki gelişim alanlarında başöğretmenlik için öngörülen çalışmaları tamamlayanlar</w:t>
      </w:r>
      <w:r w:rsidR="00AF1EA7" w:rsidRPr="002F0D17">
        <w:rPr>
          <w:color w:val="010000"/>
          <w:sz w:val="24"/>
          <w:szCs w:val="24"/>
        </w:rPr>
        <w:t>”</w:t>
      </w:r>
      <w:r w:rsidRPr="002F0D17">
        <w:rPr>
          <w:color w:val="010000"/>
          <w:sz w:val="24"/>
          <w:szCs w:val="24"/>
        </w:rPr>
        <w:t xml:space="preserve"> ibaresini kendinden önce gelen </w:t>
      </w:r>
      <w:r w:rsidR="00AF1EA7" w:rsidRPr="002F0D17">
        <w:rPr>
          <w:color w:val="010000"/>
          <w:sz w:val="24"/>
          <w:szCs w:val="24"/>
        </w:rPr>
        <w:t>“</w:t>
      </w:r>
      <w:r w:rsidRPr="002F0D17">
        <w:rPr>
          <w:color w:val="010000"/>
          <w:sz w:val="24"/>
          <w:szCs w:val="24"/>
        </w:rPr>
        <w:t>mesleki gelişime yönelik 240 saatten az olmamak üzere düzenlenen Başöğretmenlik Eğitim Programını tamamlamış olan</w:t>
      </w:r>
      <w:r w:rsidR="00AF1EA7" w:rsidRPr="002F0D17">
        <w:rPr>
          <w:color w:val="010000"/>
          <w:sz w:val="24"/>
          <w:szCs w:val="24"/>
        </w:rPr>
        <w:t>”</w:t>
      </w:r>
      <w:r w:rsidRPr="002F0D17">
        <w:rPr>
          <w:color w:val="010000"/>
          <w:sz w:val="24"/>
          <w:szCs w:val="24"/>
        </w:rPr>
        <w:t xml:space="preserve"> ibaresine bağlayan </w:t>
      </w:r>
      <w:r w:rsidR="00AF1EA7" w:rsidRPr="002F0D17">
        <w:rPr>
          <w:color w:val="010000"/>
          <w:sz w:val="24"/>
          <w:szCs w:val="24"/>
        </w:rPr>
        <w:t>“</w:t>
      </w:r>
      <w:r w:rsidRPr="002F0D17">
        <w:rPr>
          <w:color w:val="010000"/>
          <w:sz w:val="24"/>
          <w:szCs w:val="24"/>
        </w:rPr>
        <w:t>ve</w:t>
      </w:r>
      <w:r w:rsidR="00AF1EA7" w:rsidRPr="002F0D17">
        <w:rPr>
          <w:color w:val="010000"/>
          <w:sz w:val="24"/>
          <w:szCs w:val="24"/>
        </w:rPr>
        <w:t>”</w:t>
      </w:r>
      <w:r w:rsidRPr="002F0D17">
        <w:rPr>
          <w:color w:val="010000"/>
          <w:sz w:val="24"/>
          <w:szCs w:val="24"/>
        </w:rPr>
        <w:t xml:space="preserve"> bağlacı, </w:t>
      </w:r>
      <w:r w:rsidR="00AF1EA7" w:rsidRPr="002F0D17">
        <w:rPr>
          <w:color w:val="010000"/>
          <w:sz w:val="24"/>
          <w:szCs w:val="24"/>
        </w:rPr>
        <w:t>“</w:t>
      </w:r>
      <w:r w:rsidRPr="002F0D17">
        <w:rPr>
          <w:color w:val="010000"/>
          <w:sz w:val="24"/>
          <w:szCs w:val="24"/>
        </w:rPr>
        <w:t>mesleki gelişim alanlarında başöğretmenlik için öngörülen çalışmaları tamamlayanlar</w:t>
      </w:r>
      <w:r w:rsidR="00AF1EA7" w:rsidRPr="002F0D17">
        <w:rPr>
          <w:color w:val="010000"/>
          <w:sz w:val="24"/>
          <w:szCs w:val="24"/>
        </w:rPr>
        <w:t>”</w:t>
      </w:r>
      <w:r w:rsidRPr="002F0D17">
        <w:rPr>
          <w:color w:val="010000"/>
          <w:sz w:val="24"/>
          <w:szCs w:val="24"/>
        </w:rPr>
        <w:t xml:space="preserve"> ibaresinin iptal edilmesiyle işlevini yitirecektir.</w:t>
      </w:r>
    </w:p>
    <w:p w14:paraId="2BDECF19" w14:textId="5B7C4DF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ncı maddesinin birinci fıkrasının (b) bendi ile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 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bendin ve ibarenin iptali gerekir.</w:t>
      </w:r>
    </w:p>
    <w:p w14:paraId="1DBBC88D" w14:textId="7F181572" w:rsidR="00137A1A" w:rsidRPr="002F0D17" w:rsidRDefault="00137A1A" w:rsidP="002F0D17">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maddesinin sekizinci fıkrasının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ya aykırılığı </w:t>
      </w:r>
    </w:p>
    <w:p w14:paraId="4809943A" w14:textId="2D0DC27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maddesinin dördüncü fıkrasında,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 olarak) öğretmenlik mesleğinin aday öğretmenlik döneminden sonra öğretmen, uzman öğretmen ve başöğretmen olmak üzere üç kariyer basamağına ayrılacağı öngörülmüştür. (</w:t>
      </w:r>
      <w:r w:rsidRPr="002F0D17">
        <w:rPr>
          <w:rFonts w:ascii="Times New Roman" w:eastAsia="Times New Roman" w:hAnsi="Times New Roman" w:cs="Times New Roman"/>
          <w:color w:val="010000"/>
          <w:sz w:val="24"/>
          <w:szCs w:val="24"/>
        </w:rPr>
        <w:t>7354 sayılı Kanun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un öğretmenlik mesleğinin kariyer basamaklarına ayrılmasına ilişkin 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maddesinin dördüncü fıkrası, işbu dilekçeyle dava konusu yapılmıştır.</w:t>
      </w:r>
      <w:r w:rsidRPr="002F0D17">
        <w:rPr>
          <w:rFonts w:ascii="Times New Roman" w:hAnsi="Times New Roman" w:cs="Times New Roman"/>
          <w:color w:val="010000"/>
          <w:sz w:val="24"/>
          <w:szCs w:val="24"/>
        </w:rPr>
        <w:t>) Anılan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maddesinin sekizinci fıkrasında ise öğretmenlik mesleği kariyer basamaklarında ilerlemeye ilişkin usul ve esasların yönetmelikle düzenleneceği hüküm altına alınmıştır.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Ancak iptali talep edilen fıkrada yer alan hususu, idarenin düzenleyici işleminin (yönetmeliğin) konusu yapmak,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aykırıdır.</w:t>
      </w:r>
    </w:p>
    <w:p w14:paraId="32884818" w14:textId="1DC4FD9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Öncelikle belirtmek gerekir ki; Devletin, bireyin maddi ve manevi varlığını geliştirecek ortamın oluşturulması temelindeki pozitif yükümlülüğünün bir tecessümü olarak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eğitim hakkının erişilebilir kılınması, öğretmenler marifetiyle mümkündür. O halde öğretmenlerin </w:t>
      </w:r>
      <w:r w:rsidRPr="002F0D17">
        <w:rPr>
          <w:rFonts w:ascii="Times New Roman" w:eastAsia="Times New Roman" w:hAnsi="Times New Roman" w:cs="Times New Roman"/>
          <w:color w:val="010000"/>
          <w:sz w:val="24"/>
          <w:szCs w:val="24"/>
        </w:rPr>
        <w:t>statüsünün,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 bağlamında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diğer kamu görevlisi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niteliğinde olması gerekmektedir</w:t>
      </w:r>
      <w:r w:rsidRPr="002F0D17">
        <w:rPr>
          <w:rFonts w:ascii="Times New Roman" w:eastAsia="Times New Roman" w:hAnsi="Times New Roman" w:cs="Times New Roman"/>
          <w:color w:val="010000"/>
          <w:sz w:val="24"/>
          <w:szCs w:val="24"/>
        </w:rPr>
        <w:t>. Bu bağlamda</w:t>
      </w:r>
      <w:r w:rsidRPr="002F0D17">
        <w:rPr>
          <w:rFonts w:ascii="Times New Roman" w:hAnsi="Times New Roman" w:cs="Times New Roman"/>
          <w:color w:val="010000"/>
          <w:sz w:val="24"/>
          <w:szCs w:val="24"/>
        </w:rPr>
        <w:t xml:space="preserve"> kanun koyucu tarafından</w:t>
      </w:r>
      <w:r w:rsidRPr="002F0D17">
        <w:rPr>
          <w:rFonts w:ascii="Times New Roman" w:eastAsia="Times New Roman" w:hAnsi="Times New Roman" w:cs="Times New Roman"/>
          <w:color w:val="010000"/>
          <w:sz w:val="24"/>
          <w:szCs w:val="24"/>
        </w:rPr>
        <w:t xml:space="preserve"> öğretmenlerin kariyer </w:t>
      </w:r>
      <w:r w:rsidRPr="002F0D17">
        <w:rPr>
          <w:rFonts w:ascii="Times New Roman" w:eastAsia="Times New Roman" w:hAnsi="Times New Roman" w:cs="Times New Roman"/>
          <w:color w:val="010000"/>
          <w:sz w:val="24"/>
          <w:szCs w:val="24"/>
        </w:rPr>
        <w:lastRenderedPageBreak/>
        <w:t xml:space="preserve">basamaklarında ilerlemelerine ilişkin usul ve esasların, aday öğretmenlerin tabi olacağı Program, öğretmenleri değerlendirecek olan Adaylık Değerlendirme Komisyonunun oluşumu, adaylık süreci, kadro ihdası, ataması, görevlendirilmesi, </w:t>
      </w:r>
      <w:r w:rsidRPr="002F0D17">
        <w:rPr>
          <w:rFonts w:ascii="Times New Roman" w:hAnsi="Times New Roman" w:cs="Times New Roman"/>
          <w:color w:val="010000"/>
          <w:sz w:val="24"/>
          <w:szCs w:val="24"/>
        </w:rPr>
        <w:t xml:space="preserve">niteliği, görev ve yetkisi, aylık ve ödeneği ile diğer özlük haklarının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ilkeler ve özellikle de mezkûr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 uyarınca maddi anlamda kanunilik ilkesi dahilinde düzenlenmesi gerekmektedir.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Ne var ki, iptali istenilen fıkra, bu hususları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çerçevede düzenlememektedir. Bu durum,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ya çok yönlü olarak aykırıdır. </w:t>
      </w:r>
    </w:p>
    <w:p w14:paraId="31427E16" w14:textId="3353F87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a)</w:t>
      </w:r>
      <w:r w:rsidR="00F55CB6"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Kamu görevlilerinin özlük hakları bağlamında kanunilik ilkesi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maddesinin birinci fıkrası kapsamındaki görevleri yürüten bütün personelin nitelikleri, atanmaları, görev ve yetkileri, hakları ve yükümlülüklerinin kanunla düzenlenmesi gerekir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22.11.2012 tarihli ve 2011/107 E.; 2012/184 K. sayılı Kararı).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güvenceye bağlanan hukuk devleti ilkesinin de bir gereğidir. Dolayısıyla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128</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inci maddesinde yer verilen kanunilik ölçütü,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maddesinde güvence altına alınan hukuk devleti ilkesi ışığında yorumlanmalıdır (aynı yöndeki değerlendirme için bkz. AYM, E.2018/88, K.2020/24, 11/6/2020 §§ 13, 14)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nin, 22.10.2020 tarihli ve 2020/1 E.; 2020/563 K. sayılı Kararı, § 41).</w:t>
      </w:r>
      <w:r w:rsidRPr="002F0D17">
        <w:rPr>
          <w:rFonts w:ascii="Times New Roman" w:eastAsia="Times New Roman" w:hAnsi="Times New Roman" w:cs="Times New Roman"/>
          <w:color w:val="010000"/>
          <w:sz w:val="24"/>
          <w:szCs w:val="24"/>
        </w:rPr>
        <w:t xml:space="preserve"> İhtilaflı kural,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maddesinin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fıkrasına aykırı şekilde, öğretmenlerin kariyer basamaklarında ilerlemelerine ilişkin usul ve esasları idarenin düzenleyici işlemlerine bırakmıştır. Oysa bir kamu görevlisi olan öğretmenlerin mesleklerinde uzman veya baş öğretmen unvanına sahip olmak yoluyla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ilerlemelerine ilişkin usul ve esasların tüm ayrıntılarıyla kanun düzeyinde belirlenmesi ve idarenin keyfi işlem ve eylemlerine terk edilmemesi gerekirdi. İptal istenen fıkra, bu nedenle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w:t>
      </w:r>
    </w:p>
    <w:p w14:paraId="5EEBE2C3" w14:textId="6541943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w:t>
      </w:r>
      <w:r w:rsidR="00266DE2"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Hukuk devleti ilkesi bakımından: Hukuk devleti,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bulunduğu bilinci olan devlettir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02.06.2009 tarihli ve 2004/10 E.; 2009/68 K. sayılı Kararı). H</w:t>
      </w:r>
      <w:r w:rsidRPr="002F0D17">
        <w:rPr>
          <w:rFonts w:ascii="Times New Roman" w:hAnsi="Times New Roman" w:cs="Times New Roman"/>
          <w:color w:val="010000"/>
          <w:sz w:val="24"/>
          <w:szCs w:val="24"/>
          <w:shd w:val="clear" w:color="auto" w:fill="FFFFFF"/>
        </w:rPr>
        <w:t>ukuk devletinin önkoşullarından olan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güvenlik ilkesi</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hukuk normlarının öngörülebilir olmasını,</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iCs/>
          <w:color w:val="010000"/>
          <w:sz w:val="24"/>
          <w:szCs w:val="24"/>
          <w:shd w:val="clear" w:color="auto" w:fill="FFFFFF"/>
        </w:rPr>
        <w:t>hukuki belirlilik ilkesi de</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04.05.2017 tarihli ve 2015/41 E.; 2017/98 K. sayılı Kararı). Başka bir deyişle, hukuk devleti ilkesi gereğince, idareye işlem tesis ederken ve eylemde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bulunurken veya görevlerini yerine getirirken belirli ölçüde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Kanun düzeyinde belirlenmesi gereken husususun idarenin düzenleyici işlemine, yönetmeliğe, tevdi eden ve yukarıda tanımlandığı anlamda hukuki güvenlik ve belirlilik ilkelerinin gereklerini yerine getirmeyen ihtilaflı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maddesine aykırıdır (bu açıdan ayrıca bkz. aşağıda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c</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alt başlığı). </w:t>
      </w:r>
    </w:p>
    <w:p w14:paraId="1A674BB4" w14:textId="78F6DCC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lastRenderedPageBreak/>
        <w:t>c)</w:t>
      </w:r>
      <w:r w:rsidR="00F55CB6"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İdarenin kanuniliği ilkesi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123</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üncü maddesinde yer alan idarenin kanuniliği ilkesinin iki boyutu bulunmaktadır. İlk boyutu, idarenin </w:t>
      </w:r>
      <w:proofErr w:type="spellStart"/>
      <w:r w:rsidRPr="002F0D17">
        <w:rPr>
          <w:rFonts w:ascii="Times New Roman" w:eastAsia="Times New Roman" w:hAnsi="Times New Roman" w:cs="Times New Roman"/>
          <w:color w:val="010000"/>
          <w:sz w:val="24"/>
          <w:szCs w:val="24"/>
        </w:rPr>
        <w:t>secundum</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F0D17">
        <w:rPr>
          <w:rFonts w:ascii="Times New Roman" w:eastAsia="Times New Roman" w:hAnsi="Times New Roman" w:cs="Times New Roman"/>
          <w:color w:val="010000"/>
          <w:sz w:val="24"/>
          <w:szCs w:val="24"/>
        </w:rPr>
        <w:t>intra</w:t>
      </w:r>
      <w:proofErr w:type="spellEnd"/>
      <w:r w:rsidRPr="002F0D17">
        <w:rPr>
          <w:rFonts w:ascii="Times New Roman" w:eastAsia="Times New Roman" w:hAnsi="Times New Roman" w:cs="Times New Roman"/>
          <w:color w:val="010000"/>
          <w:sz w:val="24"/>
          <w:szCs w:val="24"/>
        </w:rPr>
        <w:t xml:space="preserve"> </w:t>
      </w:r>
      <w:proofErr w:type="spellStart"/>
      <w:r w:rsidRPr="002F0D17">
        <w:rPr>
          <w:rFonts w:ascii="Times New Roman" w:eastAsia="Times New Roman" w:hAnsi="Times New Roman" w:cs="Times New Roman"/>
          <w:color w:val="010000"/>
          <w:sz w:val="24"/>
          <w:szCs w:val="24"/>
        </w:rPr>
        <w:t>legem</w:t>
      </w:r>
      <w:proofErr w:type="spellEnd"/>
      <w:r w:rsidRPr="002F0D1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07CFEB58" w14:textId="74E23BA4"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nedenle öğretmenlerin kariyer basamaklarında ilerlemelerine ilişkin usul ve esasların;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öğretmenlerin katılacakları Uzman veya Baş Öğretmenlik Eğitim Programının içeriği ve bu eğitimin kim tarafından verileceği; hizmet içi eğitimin uygulamalı programları kapsayıp kapsamadığı, eğitimin merkezi / mahalli veya yüz yüze / uzaktan olup olmayacağı; mesleki gelişim alanlarında uzman veya başöğretmenlik için öngörülen çalışmaların kapsamı ve bu çalışmaları tamamlama usulü; unvan sahibi olmaya yönelik talep üzerine idare tarafından </w:t>
      </w:r>
      <w:proofErr w:type="spellStart"/>
      <w:r w:rsidRPr="002F0D17">
        <w:rPr>
          <w:rFonts w:ascii="Times New Roman" w:eastAsia="Times New Roman" w:hAnsi="Times New Roman" w:cs="Times New Roman"/>
          <w:color w:val="010000"/>
          <w:sz w:val="24"/>
          <w:szCs w:val="24"/>
        </w:rPr>
        <w:t>red</w:t>
      </w:r>
      <w:proofErr w:type="spellEnd"/>
      <w:r w:rsidRPr="002F0D17">
        <w:rPr>
          <w:rFonts w:ascii="Times New Roman" w:eastAsia="Times New Roman" w:hAnsi="Times New Roman" w:cs="Times New Roman"/>
          <w:color w:val="010000"/>
          <w:sz w:val="24"/>
          <w:szCs w:val="24"/>
        </w:rPr>
        <w:t xml:space="preserve"> verilirse idari itiraz usulünün olup olmayacağı gibi </w:t>
      </w:r>
      <w:r w:rsidRPr="002F0D17">
        <w:rPr>
          <w:rFonts w:ascii="Times New Roman" w:hAnsi="Times New Roman" w:cs="Times New Roman"/>
          <w:color w:val="010000"/>
          <w:sz w:val="24"/>
          <w:szCs w:val="24"/>
          <w:shd w:val="clear" w:color="auto" w:fill="FFFFFF"/>
        </w:rPr>
        <w:t>hususların tamamı yönetmeliğe bırakılmıştır.</w:t>
      </w:r>
      <w:r w:rsidRPr="002F0D17">
        <w:rPr>
          <w:rFonts w:ascii="Times New Roman" w:eastAsia="Times New Roman" w:hAnsi="Times New Roman" w:cs="Times New Roman"/>
          <w:color w:val="010000"/>
          <w:sz w:val="24"/>
          <w:szCs w:val="24"/>
        </w:rPr>
        <w:t xml:space="preserve"> Kanun koyucu, öğretmenlerin kariyer basamaklarında ilerlemelerine ilişkin usul ve esasların </w:t>
      </w:r>
      <w:proofErr w:type="gramStart"/>
      <w:r w:rsidRPr="002F0D17">
        <w:rPr>
          <w:rFonts w:ascii="Times New Roman" w:eastAsia="Times New Roman" w:hAnsi="Times New Roman" w:cs="Times New Roman"/>
          <w:color w:val="010000"/>
          <w:sz w:val="24"/>
          <w:szCs w:val="24"/>
        </w:rPr>
        <w:t>içeriği,–</w:t>
      </w:r>
      <w:proofErr w:type="gramEnd"/>
      <w:r w:rsidRPr="002F0D17">
        <w:rPr>
          <w:rFonts w:ascii="Times New Roman" w:eastAsia="Times New Roman" w:hAnsi="Times New Roman" w:cs="Times New Roman"/>
          <w:color w:val="010000"/>
          <w:sz w:val="24"/>
          <w:szCs w:val="24"/>
        </w:rPr>
        <w:t>Anayasal ilkelerin aksine- hakkında tamamen sessiz kalmış, bu konuların düzenlenmesini idarenin (Bakanlığın) uhdesine bırakmıştır.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Nihayetinde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öğretmenlik mesleği kariyer basamaklarında ilerlemeye ilişkin usul ve esaslar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ibaresi kullanılmak suretiyle yasa koyucu tarafından idareye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temel çerçeve belirleme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yetkisi verilmiştir.</w:t>
      </w:r>
    </w:p>
    <w:p w14:paraId="4E84563A" w14:textId="317F8B6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Buna ilave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2F0D17">
        <w:rPr>
          <w:rFonts w:ascii="Times New Roman" w:hAnsi="Times New Roman" w:cs="Times New Roman"/>
          <w:iCs/>
          <w:color w:val="010000"/>
          <w:sz w:val="24"/>
          <w:szCs w:val="24"/>
          <w:shd w:val="clear" w:color="auto" w:fill="FFFFFF"/>
        </w:rPr>
        <w:t>halde</w:t>
      </w:r>
      <w:proofErr w:type="gramEnd"/>
      <w:r w:rsidRPr="002F0D1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2F0D17">
        <w:rPr>
          <w:rFonts w:ascii="Times New Roman" w:hAnsi="Times New Roman" w:cs="Times New Roman"/>
          <w:color w:val="010000"/>
          <w:sz w:val="24"/>
          <w:szCs w:val="24"/>
          <w:shd w:val="clear" w:color="auto" w:fill="FFFFFF"/>
        </w:rPr>
        <w: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denilmektedir (AYM E. 1965/32, K. 1966/3, 4/2/1966)</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(Anayasa Mahkemesi</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nin 11.06.2020 tarihli ve 2018/119 E.; 2020/25 K. sayılı Kararı, § 18). Ancak iptali talep edilen fıkra hükmünde; kadro ihdası gibi özlük işleri kapsamında değerlendirilen </w:t>
      </w:r>
      <w:r w:rsidRPr="002F0D17">
        <w:rPr>
          <w:rFonts w:ascii="Times New Roman" w:eastAsia="Times New Roman" w:hAnsi="Times New Roman" w:cs="Times New Roman"/>
          <w:color w:val="010000"/>
          <w:sz w:val="24"/>
          <w:szCs w:val="24"/>
        </w:rPr>
        <w:t>öğretmenlerin kariyer basamaklarında ilerlemenin genel çerçevesi; hukuki işlem olarak kanun ile açıkça ortaya konulmamıştır.</w:t>
      </w:r>
    </w:p>
    <w:p w14:paraId="45ECBEF2" w14:textId="5890624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F0D17">
        <w:rPr>
          <w:rFonts w:ascii="Times New Roman" w:hAnsi="Times New Roman" w:cs="Times New Roman"/>
          <w:color w:val="010000"/>
          <w:sz w:val="24"/>
          <w:szCs w:val="24"/>
          <w:shd w:val="clear" w:color="auto" w:fill="FFFFFF"/>
        </w:rPr>
        <w:t xml:space="preserve">Öte yandan 13.08.2005 tarihli ve 25905 sayılı </w:t>
      </w:r>
      <w:proofErr w:type="gramStart"/>
      <w:r w:rsidRPr="002F0D17">
        <w:rPr>
          <w:rFonts w:ascii="Times New Roman" w:hAnsi="Times New Roman" w:cs="Times New Roman"/>
          <w:color w:val="010000"/>
          <w:sz w:val="24"/>
          <w:szCs w:val="24"/>
          <w:shd w:val="clear" w:color="auto" w:fill="FFFFFF"/>
        </w:rPr>
        <w:t>Resmi</w:t>
      </w:r>
      <w:proofErr w:type="gramEnd"/>
      <w:r w:rsidRPr="002F0D17">
        <w:rPr>
          <w:rFonts w:ascii="Times New Roman" w:hAnsi="Times New Roman" w:cs="Times New Roman"/>
          <w:color w:val="010000"/>
          <w:sz w:val="24"/>
          <w:szCs w:val="24"/>
          <w:shd w:val="clear" w:color="auto" w:fill="FFFFFF"/>
        </w:rPr>
        <w:t xml:space="preserve">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yayımlanan Öğretmenlik Kariyer Basamaklarında Yükseltme Yönetmeliği hakkında Danıştay 2</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nci Dairesi tarafından verilen kararlarda;</w:t>
      </w:r>
    </w:p>
    <w:p w14:paraId="26661585" w14:textId="48D710DB"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Lisans mezunu olmayan öğretmenlerin öğretmenlik kariyer basamaklarında yükselme imkanını ortadan kaldıran, Kanunda öngörülmeyen, eşitlik ve genellik ilkeleriyle hakkaniyete aykırı olarak dava konusu Yönetmeliğin 8. maddesiyle öğretmenlik kariyer basamaklarında yükselme sınavına başvurularda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lisans mezunu</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olma koşulu getiren düzenlemede hukuka uyarlık görülmemiştir (Danıştay 2. Dairesi</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nin 05.03.2008 tarihli ve 2005/2477 E.; 2008/1049 K. sayılı Kararı).</w:t>
      </w:r>
      <w:r w:rsidR="00AF1EA7" w:rsidRPr="002F0D17">
        <w:rPr>
          <w:rFonts w:ascii="Times New Roman" w:eastAsia="Times New Roman" w:hAnsi="Times New Roman" w:cs="Times New Roman"/>
          <w:color w:val="010000"/>
          <w:sz w:val="24"/>
          <w:szCs w:val="24"/>
        </w:rPr>
        <w:t>”</w:t>
      </w:r>
    </w:p>
    <w:p w14:paraId="35544D5C" w14:textId="58E4B2B6" w:rsidR="00137A1A" w:rsidRPr="002F0D17" w:rsidRDefault="00AF1EA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Öğretmenlik Kariyer Basamaklarında Yükselme Yönetmeliğinin 28. maddesinin 1. fıkrasında hizmet içi eğitim etkinliklerinin kapsamı bu çerçevede belirlenmiş ve 2. fıkranın (a) </w:t>
      </w:r>
      <w:r w:rsidR="00137A1A" w:rsidRPr="002F0D17">
        <w:rPr>
          <w:rFonts w:ascii="Times New Roman" w:eastAsia="Times New Roman" w:hAnsi="Times New Roman" w:cs="Times New Roman"/>
          <w:color w:val="010000"/>
          <w:sz w:val="24"/>
          <w:szCs w:val="24"/>
        </w:rPr>
        <w:lastRenderedPageBreak/>
        <w:t>ve (b) bentlerinde de yurtdışı ve yurtiçi hizmet içi eğitim etkinliklerinin değerlendirme esasları bu kapsamda düzenlenmiş olmasına karşın, 2. fıkranın (c) bendinde yer alan diğer kamu kurum ve kuruluşları, özel sektör ve sivil toplum örgütlerince düzenlenen hizmet içi eğitim faaliyetlerinin de değerlendirmeye alınacağı yolundaki düzenleme ile Milli Eğitim Bakanlığınca yapılması gereken bu etkinliklerin kapsamı genişletilmiş ve bu konuda mevcut düzenlemeye aykırı olarak Bakanlık tarafından uygun bulunma koşuluna bağlanmakla birlikte takdir yetkisi aşılmak suretiyle başka kurumlara da yetki verilmiş olması ve gerek Milli Eğitim Temel Kanununda öğretmenlerin mesleki olarak gelişimlerinin amaçlanmış olması, gerekse 5204 sayılı Yasa ile öngörülen kariyer basamaklarında yükselmede alanında ya da eğitim bilimleri alanında yetişmiş olmanın esas alınmasına karşın, hizmet içi eğitimin kapsamına yönelik bir ölçüt de bulunmaması nedeniyle Yönetmeliğin 28. maddesinin 2. fıkrasının (c) bendinde mevzuata ve 5204 sayılı Yasanın amacına uyarlık görülmemiştir.</w:t>
      </w:r>
    </w:p>
    <w:p w14:paraId="7E28852E" w14:textId="7A1236CF"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Davalı idare tarafından, Yönetmeliğin sadece Milli Eğitim Bakanlığında görevli öğretmenler için değil diğer kamu kurum ve kuruluşlarında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Milli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Bakanlığına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bağlı özel öğretim kurumlarında görev yapan öğretmenlere de uygulanması nedeniyle başka kurumlarca düzenlenen hizmet içi eğitim etkinliklerine katılımın engellenemeyeceği, ayrıca Bakanlıkça uygun bulunan bu etkinliklere katılarak öğretmenlerin kendilerini mesleki ve diğer alanlarda geliştirmesinin bir sakıncası olmadığı öne sürülmekte ise de, Milli Eğitim Bakanlığı Merkez ve taşra teşkilatında görevli personelin hizmet içi eğitimi konusunda sadece Bakanlığın yetkili ve görevli olduğu, bu personel için diğer kurum ve kuruluşların eğitim etkinliği düzenleyemeyeceği açık olduğu gibi, Milli Eğitim Bakanlığına bağlı özel öğretim kurumlarında görevli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öğretmenlerin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de</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Bakanlıkça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açılacak</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 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kurslarına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katılacakları yolundaki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düzenlemeler</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karşısında</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ve hizmet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içi</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eğitim</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etkinliklerinin</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sadece </w:t>
      </w:r>
      <w:r w:rsidR="00AF1EA7" w:rsidRPr="002F0D17">
        <w:rPr>
          <w:rFonts w:ascii="Times New Roman" w:eastAsia="Times New Roman" w:hAnsi="Times New Roman" w:cs="Times New Roman"/>
          <w:color w:val="010000"/>
          <w:sz w:val="24"/>
          <w:szCs w:val="24"/>
        </w:rPr>
        <w:t>“</w:t>
      </w:r>
      <w:r w:rsidR="002F0D17"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mesleki gelişime</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yönelik olabileceği nedeniyle iddialar yerinde görülmemiştir (Danıştay 2. Dairesi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05.03.2008 tarihli ve 2005/2528 E.; 2008/1050 K. sayılı Kararı).</w:t>
      </w:r>
      <w:r w:rsidR="00AF1EA7" w:rsidRPr="002F0D17">
        <w:rPr>
          <w:rFonts w:ascii="Times New Roman" w:eastAsia="Times New Roman" w:hAnsi="Times New Roman" w:cs="Times New Roman"/>
          <w:color w:val="010000"/>
          <w:sz w:val="24"/>
          <w:szCs w:val="24"/>
        </w:rPr>
        <w:t>”</w:t>
      </w:r>
    </w:p>
    <w:p w14:paraId="738A2FD7" w14:textId="6527251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shd w:val="clear" w:color="auto" w:fill="FFFFFF"/>
        </w:rPr>
      </w:pPr>
      <w:proofErr w:type="gramStart"/>
      <w:r w:rsidRPr="002F0D17">
        <w:rPr>
          <w:rFonts w:ascii="Times New Roman" w:hAnsi="Times New Roman" w:cs="Times New Roman"/>
          <w:color w:val="010000"/>
          <w:sz w:val="24"/>
          <w:szCs w:val="24"/>
          <w:shd w:val="clear" w:color="auto" w:fill="FFFFFF"/>
        </w:rPr>
        <w:t>şeklinde</w:t>
      </w:r>
      <w:proofErr w:type="gramEnd"/>
      <w:r w:rsidRPr="002F0D17">
        <w:rPr>
          <w:rFonts w:ascii="Times New Roman" w:hAnsi="Times New Roman" w:cs="Times New Roman"/>
          <w:color w:val="010000"/>
          <w:sz w:val="24"/>
          <w:szCs w:val="24"/>
          <w:shd w:val="clear" w:color="auto" w:fill="FFFFFF"/>
        </w:rPr>
        <w:t xml:space="preserve"> hüküm kurulmuştur. </w:t>
      </w:r>
    </w:p>
    <w:p w14:paraId="175A4E4F" w14:textId="1824CB0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 xml:space="preserve">Bununla birlikte Milli Eğitim Bakanlığı tarafından 14.08.2022 -15.03.2022 tarihleri arasında görüş ve önerilerin iletilmesi için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Aday Öğretmenlik ve Öğretmenlik Kariyer Basamakları Yönetmeliği Taslağı</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hazırlanmıştır.</w:t>
      </w:r>
      <w:r w:rsidRPr="002F0D17">
        <w:rPr>
          <w:rStyle w:val="DipnotSabitleyicisi"/>
          <w:rFonts w:ascii="Times New Roman" w:hAnsi="Times New Roman" w:cs="Times New Roman"/>
          <w:color w:val="010000"/>
          <w:sz w:val="24"/>
          <w:szCs w:val="24"/>
        </w:rPr>
        <w:footnoteReference w:id="82"/>
      </w:r>
      <w:r w:rsidRPr="002F0D17">
        <w:rPr>
          <w:rFonts w:ascii="Times New Roman" w:hAnsi="Times New Roman" w:cs="Times New Roman"/>
          <w:color w:val="010000"/>
          <w:sz w:val="24"/>
          <w:szCs w:val="24"/>
          <w:shd w:val="clear" w:color="auto" w:fill="FFFFFF"/>
        </w:rPr>
        <w:t xml:space="preserve"> Bu dilekçenin yazım tarihi itibarıyla Resmi </w:t>
      </w:r>
      <w:proofErr w:type="spellStart"/>
      <w:r w:rsidRPr="002F0D17">
        <w:rPr>
          <w:rFonts w:ascii="Times New Roman" w:hAnsi="Times New Roman" w:cs="Times New Roman"/>
          <w:color w:val="010000"/>
          <w:sz w:val="24"/>
          <w:szCs w:val="24"/>
          <w:shd w:val="clear" w:color="auto" w:fill="FFFFFF"/>
        </w:rPr>
        <w:t>Gazete</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de</w:t>
      </w:r>
      <w:proofErr w:type="spellEnd"/>
      <w:r w:rsidRPr="002F0D17">
        <w:rPr>
          <w:rFonts w:ascii="Times New Roman" w:hAnsi="Times New Roman" w:cs="Times New Roman"/>
          <w:color w:val="010000"/>
          <w:sz w:val="24"/>
          <w:szCs w:val="24"/>
          <w:shd w:val="clear" w:color="auto" w:fill="FFFFFF"/>
        </w:rPr>
        <w:t xml:space="preserve"> yayımlanmamış ve fakat taslak olarak Bakanlığın resmi internet sitesinde halka arz edilen yönetmelik metni dahi göstermektedir ki: normlar arasında hukuka uygun kademelenmenin sağlanabilmesi, diğer bir deyişle normlar hiyerarşisinde anılan yönetmeliğin</w:t>
      </w:r>
      <w:r w:rsidR="002F0D17"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 uygun olması, yalnız bu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temel ilkeleri ortaya koymasıyla mümkündür. Aksi takdirde,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genel çerçeveyi çizmemesi, yönetmeliğin hukuka uygunluk denetiminde gözetilecek ölçü normun (7354 sayılı Kanun</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 muğlak ibareler içermesi ve maddi anlamda kanunun asgari ögelerini karşılamaması durumunda, yönetmelik hukuki dayanaktan yoksun kılınacaktır.</w:t>
      </w:r>
    </w:p>
    <w:p w14:paraId="7E7AE245" w14:textId="7D50585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Tüm bu nedenlerle iptali talep edilen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123 ve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inci maddelerine aykırıdır. </w:t>
      </w:r>
    </w:p>
    <w:p w14:paraId="4B476C66" w14:textId="31805DF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ç</w:t>
      </w:r>
      <w:proofErr w:type="gramEnd"/>
      <w:r w:rsidRPr="002F0D17">
        <w:rPr>
          <w:rFonts w:ascii="Times New Roman" w:eastAsia="Times New Roman" w:hAnsi="Times New Roman" w:cs="Times New Roman"/>
          <w:color w:val="010000"/>
          <w:sz w:val="24"/>
          <w:szCs w:val="24"/>
        </w:rPr>
        <w:t>)</w:t>
      </w:r>
      <w:r w:rsidR="00F55CB6"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 xml:space="preserve">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bakımından: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nci maddesinde temelini bulan yasama yetkisinin </w:t>
      </w:r>
      <w:proofErr w:type="spellStart"/>
      <w:r w:rsidRPr="002F0D17">
        <w:rPr>
          <w:rFonts w:ascii="Times New Roman" w:eastAsia="Times New Roman" w:hAnsi="Times New Roman" w:cs="Times New Roman"/>
          <w:color w:val="010000"/>
          <w:sz w:val="24"/>
          <w:szCs w:val="24"/>
        </w:rPr>
        <w:t>devredilmezliği</w:t>
      </w:r>
      <w:proofErr w:type="spellEnd"/>
      <w:r w:rsidRPr="002F0D17">
        <w:rPr>
          <w:rFonts w:ascii="Times New Roman" w:eastAsia="Times New Roman" w:hAnsi="Times New Roman" w:cs="Times New Roman"/>
          <w:color w:val="010000"/>
          <w:sz w:val="24"/>
          <w:szCs w:val="24"/>
        </w:rPr>
        <w:t xml:space="preserve"> ilkesine göre yasama yetkisi yalnız Türkiye Büyük Millet Meclisi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ne aittir. Bu nedenle idareye düzenleme yetkisi veren bir yasa kuralının </w:t>
      </w:r>
      <w:r w:rsidRPr="002F0D17">
        <w:rPr>
          <w:rFonts w:ascii="Times New Roman" w:eastAsia="Times New Roman" w:hAnsi="Times New Roman" w:cs="Times New Roman"/>
          <w:color w:val="010000"/>
          <w:sz w:val="24"/>
          <w:szCs w:val="24"/>
        </w:rPr>
        <w:lastRenderedPageBreak/>
        <w:t>temel ilkeleri ortaya koyması ve çerçeveyi çizmesi gerekir. Diğer bir deyişle idareye sınırsız ve belirsiz bir düzenleme yetkisi bırakılamaz. Nitekim idarenin düzenle me yetkisi; sınırlı, tamamlayıcı ve bağımlı bir yetkidir. Yasa ile yetkilendirme,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öngördüğü biçimde yasa ile düzenleme anlamını taşımamaktadır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02.05.2008 tarihli ve 2005/68 E.; 2008/102 K. sayılı Kararı). İptali talep edilen fıkra hükmünde olduğu gibi temel ilkeleri belirlenmeksizin ve çerçevesi çizilmeksizin; idareye (Bakanlığa); öğretmenlerin kariyer basamaklarında ilerlemelerine ilişkin usul ve esasları belirleme yetkisi veren yasa hükmü,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nci maddesine aykırılık oluşturur.</w:t>
      </w:r>
    </w:p>
    <w:p w14:paraId="0E165E4C" w14:textId="25E50B0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d)</w:t>
      </w:r>
      <w:r w:rsidR="00F97788"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Yönetmelikle düzenleme bakımından: Anayasa koyucu, idarenin düzenleyici işlemlerinin bir türü –kural işlem- olan yönetmelikler için özel bir Anayasal hüküm öngörmüştür.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üncü maddesine göre C</w:t>
      </w:r>
      <w:r w:rsidRPr="002F0D17">
        <w:rPr>
          <w:rFonts w:ascii="Times New Roman" w:hAnsi="Times New Roman" w:cs="Times New Roman"/>
          <w:color w:val="010000"/>
          <w:sz w:val="24"/>
          <w:szCs w:val="24"/>
        </w:rPr>
        <w:t xml:space="preserve">umhurbaşkanı, Bakanlıklar ve kamu tüzel kişileri, kendi görev alanlarını ilgilendiren kanunların ve Cumhurbaşkanlığı kararnamelerinin uygulanmasını sağlamak üzere ve bunlara aykırı olmamak şartıyla, yönetmelikler çıkarabilirler.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w:t>
      </w:r>
      <w:r w:rsidRPr="002F0D17">
        <w:rPr>
          <w:rFonts w:ascii="Times New Roman" w:eastAsia="Times New Roman" w:hAnsi="Times New Roman" w:cs="Times New Roman"/>
          <w:color w:val="010000"/>
          <w:sz w:val="24"/>
          <w:szCs w:val="24"/>
        </w:rPr>
        <w:t xml:space="preserve">öğretmenlerin kariyer basamaklarında ilerlemeleri </w:t>
      </w:r>
      <w:r w:rsidRPr="002F0D17">
        <w:rPr>
          <w:rFonts w:ascii="Times New Roman" w:hAnsi="Times New Roman" w:cs="Times New Roman"/>
          <w:color w:val="010000"/>
          <w:sz w:val="24"/>
          <w:szCs w:val="24"/>
        </w:rPr>
        <w:t>hususunda çıkaracağı yönetmeliğin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maddesinin uygulanmasını sağlaması ve ona aykırı olmaması için; yönetmelik çıkartılmasına cevaz veren kanuni hükmün, hangi iş ve işlemlerin yasal çerçeve içinde kalacağına yönelik temel çerçeve ve sınırları belirlemesi gerekmektedir. Aksi bir tutum, kanunun uygulanmasını sağlamaya ilişkin Anayasal işlevinin ötesine geçerek, şekli anlamda kanun aracılığıyla, yönetmeliğe, maddi anlamda kanun koyma yetkisinin tanınması ve aşırı geniş bir düzenleme alanının idarenin uhdesine bırakılması anlamına gelecektir. İhtilaflı kurala bakıldığında, ortada, idare tarafından tecessüm ettirilmeye elverişli bir kanuni genel düzenleme yoktur. İdare tarafından takdir yetkisinin keyfi biçimde kullanılmasına neden olabilecek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124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0B2C49E7" w14:textId="13DA8918"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e)</w:t>
      </w:r>
      <w:r w:rsidR="00F55CB6" w:rsidRPr="002F0D17">
        <w:rPr>
          <w:color w:val="010000"/>
          <w:sz w:val="24"/>
          <w:szCs w:val="24"/>
        </w:rPr>
        <w:t xml:space="preserve"> </w:t>
      </w:r>
      <w:r w:rsidRPr="002F0D17">
        <w:rPr>
          <w:color w:val="010000"/>
          <w:sz w:val="24"/>
          <w:szCs w:val="24"/>
        </w:rPr>
        <w:t>Kamu hizmetinde görevin gerekli kıldığı nitelikler bakımından: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maddesinde yer alan ve her Türk vatandaşına eşit şekilde tanınan kamu hizmetine girme hakkı, kamu hizmeti icra edecek personellerin istihdamının </w:t>
      </w:r>
      <w:proofErr w:type="spellStart"/>
      <w:r w:rsidRPr="002F0D17">
        <w:rPr>
          <w:color w:val="010000"/>
          <w:sz w:val="24"/>
          <w:szCs w:val="24"/>
        </w:rPr>
        <w:t>liyakata</w:t>
      </w:r>
      <w:proofErr w:type="spellEnd"/>
      <w:r w:rsidRPr="002F0D1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2F0D17" w:rsidRPr="002F0D17">
        <w:rPr>
          <w:color w:val="010000"/>
          <w:sz w:val="24"/>
          <w:szCs w:val="24"/>
        </w:rPr>
        <w:t xml:space="preserve"> </w:t>
      </w:r>
      <w:r w:rsidRPr="002F0D1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2F0D17">
        <w:rPr>
          <w:color w:val="010000"/>
          <w:sz w:val="24"/>
          <w:szCs w:val="24"/>
        </w:rPr>
        <w:t>esenlikli</w:t>
      </w:r>
      <w:proofErr w:type="spellEnd"/>
      <w:r w:rsidRPr="002F0D17">
        <w:rPr>
          <w:color w:val="010000"/>
          <w:sz w:val="24"/>
          <w:szCs w:val="24"/>
        </w:rPr>
        <w:t xml:space="preserve"> bir biçimde yürütülmesi amacına yöneliktir (Anayasa Mahkemesi</w:t>
      </w:r>
      <w:r w:rsidR="00AF1EA7" w:rsidRPr="002F0D17">
        <w:rPr>
          <w:color w:val="010000"/>
          <w:sz w:val="24"/>
          <w:szCs w:val="24"/>
        </w:rPr>
        <w:t>’</w:t>
      </w:r>
      <w:r w:rsidRPr="002F0D17">
        <w:rPr>
          <w:color w:val="010000"/>
          <w:sz w:val="24"/>
          <w:szCs w:val="24"/>
        </w:rPr>
        <w:t>nin 09.10.1979 tarihli ve 1979/19 E.; 1979/39 K. sayılı Kararı).</w:t>
      </w:r>
    </w:p>
    <w:p w14:paraId="3D1BD08D" w14:textId="021644EA"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Anayasa</w:t>
      </w:r>
      <w:r w:rsidR="00AF1EA7" w:rsidRPr="002F0D17">
        <w:rPr>
          <w:color w:val="010000"/>
          <w:sz w:val="24"/>
          <w:szCs w:val="24"/>
        </w:rPr>
        <w:t>’</w:t>
      </w:r>
      <w:r w:rsidRPr="002F0D17">
        <w:rPr>
          <w:color w:val="010000"/>
          <w:sz w:val="24"/>
          <w:szCs w:val="24"/>
        </w:rPr>
        <w:t>nın 128</w:t>
      </w:r>
      <w:r w:rsidR="00AF1EA7" w:rsidRPr="002F0D17">
        <w:rPr>
          <w:color w:val="010000"/>
          <w:sz w:val="24"/>
          <w:szCs w:val="24"/>
        </w:rPr>
        <w:t>’</w:t>
      </w:r>
      <w:r w:rsidRPr="002F0D17">
        <w:rPr>
          <w:color w:val="010000"/>
          <w:sz w:val="24"/>
          <w:szCs w:val="24"/>
        </w:rPr>
        <w:t>inci maddesinde temelini bulan ve hukuk devletinin ana halkasını oluşturan kanunilik ilkesi ışığında,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 ele alındığında görüleceği üzere; kamu hizmetine girme hakkının temel bir hak olarak etkililiği, maddenin </w:t>
      </w:r>
      <w:r w:rsidR="00AF1EA7" w:rsidRPr="002F0D17">
        <w:rPr>
          <w:color w:val="010000"/>
          <w:sz w:val="24"/>
          <w:szCs w:val="24"/>
        </w:rPr>
        <w:t>“</w:t>
      </w:r>
      <w:r w:rsidRPr="002F0D17">
        <w:rPr>
          <w:color w:val="010000"/>
          <w:sz w:val="24"/>
          <w:szCs w:val="24"/>
        </w:rPr>
        <w:t>Hizmete alınmada, görevin gerektirdiği niteliklerden başka hiçbir ayırım gözetilemez</w:t>
      </w:r>
      <w:r w:rsidR="00AF1EA7" w:rsidRPr="002F0D17">
        <w:rPr>
          <w:color w:val="010000"/>
          <w:sz w:val="24"/>
          <w:szCs w:val="24"/>
        </w:rPr>
        <w:t>”</w:t>
      </w:r>
      <w:r w:rsidRPr="002F0D17">
        <w:rPr>
          <w:color w:val="010000"/>
          <w:sz w:val="24"/>
          <w:szCs w:val="24"/>
        </w:rPr>
        <w:t xml:space="preserve"> şeklindeki ikinci fıkrasında yer alan </w:t>
      </w:r>
      <w:r w:rsidR="00AF1EA7" w:rsidRPr="002F0D17">
        <w:rPr>
          <w:color w:val="010000"/>
          <w:sz w:val="24"/>
          <w:szCs w:val="24"/>
        </w:rPr>
        <w:t>“</w:t>
      </w:r>
      <w:r w:rsidRPr="002F0D17">
        <w:rPr>
          <w:color w:val="010000"/>
          <w:sz w:val="24"/>
          <w:szCs w:val="24"/>
        </w:rPr>
        <w:t>görevin</w:t>
      </w:r>
      <w:r w:rsidR="00AF1EA7" w:rsidRPr="002F0D17">
        <w:rPr>
          <w:color w:val="010000"/>
          <w:sz w:val="24"/>
          <w:szCs w:val="24"/>
        </w:rPr>
        <w:t>”</w:t>
      </w:r>
      <w:r w:rsidRPr="002F0D17">
        <w:rPr>
          <w:color w:val="010000"/>
          <w:sz w:val="24"/>
          <w:szCs w:val="24"/>
        </w:rPr>
        <w:t xml:space="preserve"> ibaresinin; kamu hizmeti görülürken ifa edilecek görevin (ve kariyer basamaklarında ilerlemenin), (bir kimsenin bu unvana uygun olduğunun objektif kriterlere göre tespitinin yapılabilmesi amacıyla) kanun düzeyinde açıklanmasını gerektirir. Aksi bir tutum, bir başka deyişle kamu hizmeti</w:t>
      </w:r>
      <w:r w:rsidR="002F0D17" w:rsidRPr="002F0D17">
        <w:rPr>
          <w:color w:val="010000"/>
          <w:sz w:val="24"/>
          <w:szCs w:val="24"/>
        </w:rPr>
        <w:t xml:space="preserve"> </w:t>
      </w:r>
      <w:r w:rsidRPr="002F0D17">
        <w:rPr>
          <w:color w:val="010000"/>
          <w:sz w:val="24"/>
          <w:szCs w:val="24"/>
        </w:rPr>
        <w:t xml:space="preserve">görecek öğretmenlerin </w:t>
      </w:r>
      <w:r w:rsidRPr="002F0D17">
        <w:rPr>
          <w:color w:val="010000"/>
          <w:sz w:val="24"/>
          <w:szCs w:val="24"/>
          <w:shd w:val="clear" w:color="auto" w:fill="FFFFFF"/>
        </w:rPr>
        <w:t>kariyer basamaklarında ilerlemesinin</w:t>
      </w:r>
      <w:r w:rsidRPr="002F0D17">
        <w:rPr>
          <w:color w:val="010000"/>
          <w:sz w:val="24"/>
          <w:szCs w:val="24"/>
        </w:rPr>
        <w:t xml:space="preserve"> usul ve esaslarını belirleme yetkisini idarenin keyfi uygulamalarına, kayırmacılığa neden olabilecek takdir yetkisine bırakmak; Anayasal amacın (kamu hizmeti icra </w:t>
      </w:r>
      <w:r w:rsidRPr="002F0D17">
        <w:rPr>
          <w:color w:val="010000"/>
          <w:sz w:val="24"/>
          <w:szCs w:val="24"/>
        </w:rPr>
        <w:lastRenderedPageBreak/>
        <w:t>edecek personelin istihdamının liyakate dayalı bir sistem içerisinde gerçekleşmesini sağlamak) bertaraf edilmesine neden olacak, anılan hakkın istekli kimseler bakımından eşit düzeyde güvence altına alınmasına engel oluşturacaktır. Diğer bir deyişle, öğretmenlerin kariyer basamaklarında ilerlemelerine ilişkin usul ve esaslarının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fıkra,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 xml:space="preserve">inci maddesine de aykırıdır. </w:t>
      </w:r>
    </w:p>
    <w:p w14:paraId="6F1C7C73" w14:textId="67957436" w:rsidR="00137A1A" w:rsidRPr="002F0D17" w:rsidRDefault="00137A1A" w:rsidP="002F0D1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2F0D17">
        <w:rPr>
          <w:color w:val="010000"/>
          <w:sz w:val="24"/>
          <w:szCs w:val="24"/>
        </w:rPr>
        <w:t>Nitekim Anayasa Mahkemesi</w:t>
      </w:r>
      <w:r w:rsidR="00AF1EA7" w:rsidRPr="002F0D17">
        <w:rPr>
          <w:color w:val="010000"/>
          <w:sz w:val="24"/>
          <w:szCs w:val="24"/>
        </w:rPr>
        <w:t>’</w:t>
      </w:r>
      <w:r w:rsidRPr="002F0D17">
        <w:rPr>
          <w:color w:val="010000"/>
          <w:sz w:val="24"/>
          <w:szCs w:val="24"/>
        </w:rPr>
        <w:t>nin Anayasa</w:t>
      </w:r>
      <w:r w:rsidR="00AF1EA7" w:rsidRPr="002F0D17">
        <w:rPr>
          <w:color w:val="010000"/>
          <w:sz w:val="24"/>
          <w:szCs w:val="24"/>
        </w:rPr>
        <w:t>’</w:t>
      </w:r>
      <w:r w:rsidRPr="002F0D17">
        <w:rPr>
          <w:color w:val="010000"/>
          <w:sz w:val="24"/>
          <w:szCs w:val="24"/>
        </w:rPr>
        <w:t>nın 70</w:t>
      </w:r>
      <w:r w:rsidR="00AF1EA7" w:rsidRPr="002F0D17">
        <w:rPr>
          <w:color w:val="010000"/>
          <w:sz w:val="24"/>
          <w:szCs w:val="24"/>
        </w:rPr>
        <w:t>’</w:t>
      </w:r>
      <w:r w:rsidRPr="002F0D17">
        <w:rPr>
          <w:color w:val="010000"/>
          <w:sz w:val="24"/>
          <w:szCs w:val="24"/>
        </w:rPr>
        <w:t>inci maddesi ile ilişkilendirerek verdiği bir iptal kararının müteallik bölümü:</w:t>
      </w:r>
    </w:p>
    <w:p w14:paraId="32DF2FB4" w14:textId="37476413" w:rsidR="00137A1A" w:rsidRPr="002F0D17" w:rsidRDefault="002F0D1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bCs/>
          <w:color w:val="010000"/>
          <w:sz w:val="24"/>
          <w:szCs w:val="24"/>
        </w:rPr>
        <w:t>1- KHK</w:t>
      </w:r>
      <w:r w:rsidR="00AF1EA7" w:rsidRPr="002F0D17">
        <w:rPr>
          <w:rFonts w:ascii="Times New Roman" w:eastAsia="Times New Roman" w:hAnsi="Times New Roman" w:cs="Times New Roman"/>
          <w:bCs/>
          <w:color w:val="010000"/>
          <w:sz w:val="24"/>
          <w:szCs w:val="24"/>
        </w:rPr>
        <w:t>’</w:t>
      </w:r>
      <w:r w:rsidR="00137A1A" w:rsidRPr="002F0D17">
        <w:rPr>
          <w:rFonts w:ascii="Times New Roman" w:eastAsia="Times New Roman" w:hAnsi="Times New Roman" w:cs="Times New Roman"/>
          <w:bCs/>
          <w:color w:val="010000"/>
          <w:sz w:val="24"/>
          <w:szCs w:val="24"/>
        </w:rPr>
        <w:t>nin 37. Maddesinin (2), (3) ve (4) Numaralı Fıkraları</w:t>
      </w:r>
      <w:r w:rsidRPr="002F0D17">
        <w:rPr>
          <w:rFonts w:ascii="Times New Roman" w:eastAsia="Times New Roman" w:hAnsi="Times New Roman" w:cs="Times New Roman"/>
          <w:color w:val="010000"/>
          <w:sz w:val="24"/>
          <w:szCs w:val="24"/>
        </w:rPr>
        <w:t xml:space="preserve"> </w:t>
      </w:r>
    </w:p>
    <w:p w14:paraId="3735E3D5" w14:textId="202948C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29723B3F" w14:textId="69D4498A"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91. maddesinin birinci fıkrasında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 kanun hükmünde kararnamelerle düzenlenemeyeceği belirtilmiştir. Öte yandan,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Kamu hizmetlerine girme hakkı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70. maddesinin birinci fıkrasında, her Türk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nın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iCs/>
          <w:color w:val="010000"/>
          <w:sz w:val="24"/>
          <w:szCs w:val="24"/>
        </w:rPr>
        <w:t>Siyasi Haklar ve Ödevler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başlıklı dördüncü bölümünde yer alan ve 70. maddesinde korunan kamu hizmetlerine girme hakkına ilişkin olarak kanun hükmünde kararname ile düzenleme yapılması mümkün değildir.</w:t>
      </w:r>
    </w:p>
    <w:p w14:paraId="1E57A3B3" w14:textId="0411BB3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70. maddesine göre kamu hizmetine girme hakkına ilişkin olduğundan, bu hususu düzenleyen KHK</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37. maddesinin (2), (3) ve (4) numaralı fıkraları,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91. maddesinin birinci fıkrasına aykırıdır. İptalleri gerekir.</w:t>
      </w:r>
      <w:r w:rsidR="00AF1EA7" w:rsidRPr="002F0D17">
        <w:rPr>
          <w:rFonts w:ascii="Times New Roman" w:eastAsia="Times New Roman" w:hAnsi="Times New Roman" w:cs="Times New Roman"/>
          <w:color w:val="010000"/>
          <w:sz w:val="24"/>
          <w:szCs w:val="24"/>
        </w:rPr>
        <w:t>”</w:t>
      </w:r>
    </w:p>
    <w:p w14:paraId="232FCC44" w14:textId="5862589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08.11.2012 tarihli ve 2011/87 E.; 2012/176 K. sayılı Kararı).</w:t>
      </w:r>
    </w:p>
    <w:p w14:paraId="7BBC160E" w14:textId="62EA971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shd w:val="clear" w:color="auto" w:fill="FFFFFF"/>
        </w:rPr>
        <w:t>f)</w:t>
      </w:r>
      <w:r w:rsidR="00F97788"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Kuvvetler ayrılığı ilkesi, hiçbir kimsenin veya organın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dan kaynaklanmayan bir yetkiyi kullanamaması ve Anayasa Mahkemesi kararlarının bağlayıcılığı bakımından: Anayasa Mahkemesi kararlarında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153</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üncü maddesinde belirtilen bağlayıcılık ilkesine aykırılıktan söz edilebilmesi için iptal edilen kuralla dava konusu yeni düzenlemenin içerik ve kapsam bakımından aynı ya da benzeri olması gerektiği belirtilmektedir </w:t>
      </w: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w:t>
      </w:r>
      <w:r w:rsidRPr="002F0D17">
        <w:rPr>
          <w:rFonts w:ascii="Times New Roman" w:hAnsi="Times New Roman" w:cs="Times New Roman"/>
          <w:color w:val="010000"/>
          <w:sz w:val="24"/>
          <w:szCs w:val="24"/>
        </w:rPr>
        <w:lastRenderedPageBreak/>
        <w:t xml:space="preserve">bir </w:t>
      </w:r>
      <w:r w:rsidRPr="002F0D17">
        <w:rPr>
          <w:rFonts w:ascii="Times New Roman" w:hAnsi="Times New Roman" w:cs="Times New Roman"/>
          <w:color w:val="010000"/>
          <w:sz w:val="24"/>
          <w:szCs w:val="24"/>
          <w:shd w:val="clear" w:color="auto" w:fill="FFFFFF"/>
        </w:rPr>
        <w:t xml:space="preserve">iptal kararında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eastAsia="Times New Roman" w:hAnsi="Times New Roman" w:cs="Times New Roman"/>
          <w:color w:val="010000"/>
          <w:sz w:val="24"/>
          <w:szCs w:val="24"/>
        </w:rPr>
        <w:t>Buna göre, (</w:t>
      </w:r>
      <w:r w:rsidRPr="002F0D17">
        <w:rPr>
          <w:rFonts w:ascii="Times New Roman" w:hAnsi="Times New Roman" w:cs="Times New Roman"/>
          <w:color w:val="010000"/>
          <w:sz w:val="24"/>
          <w:szCs w:val="24"/>
        </w:rPr>
        <w:t>T</w:t>
      </w:r>
      <w:r w:rsidRPr="002F0D17">
        <w:rPr>
          <w:rFonts w:ascii="Times New Roman" w:hAnsi="Times New Roman" w:cs="Times New Roman"/>
          <w:color w:val="010000"/>
          <w:sz w:val="24"/>
          <w:szCs w:val="24"/>
          <w:shd w:val="clear" w:color="auto" w:fill="FFFFFF"/>
        </w:rPr>
        <w:t xml:space="preserve">elekomünikasyon) </w:t>
      </w:r>
      <w:r w:rsidRPr="002F0D17">
        <w:rPr>
          <w:rFonts w:ascii="Times New Roman" w:eastAsia="Times New Roman" w:hAnsi="Times New Roman" w:cs="Times New Roman"/>
          <w:color w:val="010000"/>
          <w:sz w:val="24"/>
          <w:szCs w:val="24"/>
        </w:rPr>
        <w:t>Kurum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na bırakılması,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128</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inci maddesine aykırıdır. Bu nedenle kuralın iptali gerekir…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şeklinde gerekçe kaleme almıştır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12.12.2007 tarihli ve 2002/35 ve 2002/95 sayılı Kararı).</w:t>
      </w:r>
      <w:r w:rsidR="002F0D17" w:rsidRPr="002F0D17">
        <w:rPr>
          <w:rFonts w:ascii="Times New Roman" w:eastAsia="Times New Roman" w:hAnsi="Times New Roman" w:cs="Times New Roman"/>
          <w:color w:val="010000"/>
          <w:sz w:val="24"/>
          <w:szCs w:val="24"/>
        </w:rPr>
        <w:t xml:space="preserve"> </w:t>
      </w:r>
    </w:p>
    <w:p w14:paraId="79A7109E" w14:textId="69D22375"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Yine Anayasa Mahkemesi</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nin, 20.06.2004 tarihli ve 5204 sayılı Milli Eğitim Temel Kanunu ve </w:t>
      </w:r>
      <w:proofErr w:type="gramStart"/>
      <w:r w:rsidRPr="002F0D17">
        <w:rPr>
          <w:rFonts w:ascii="Times New Roman" w:eastAsia="Times New Roman" w:hAnsi="Times New Roman" w:cs="Times New Roman"/>
          <w:color w:val="010000"/>
          <w:sz w:val="24"/>
          <w:szCs w:val="24"/>
          <w:lang w:eastAsia="tr-TR"/>
        </w:rPr>
        <w:t>Devlet Memurları Kanununda</w:t>
      </w:r>
      <w:proofErr w:type="gramEnd"/>
      <w:r w:rsidRPr="002F0D17">
        <w:rPr>
          <w:rFonts w:ascii="Times New Roman" w:eastAsia="Times New Roman" w:hAnsi="Times New Roman" w:cs="Times New Roman"/>
          <w:color w:val="010000"/>
          <w:sz w:val="24"/>
          <w:szCs w:val="24"/>
          <w:lang w:eastAsia="tr-TR"/>
        </w:rPr>
        <w:t xml:space="preserve"> Değişiklik Yapılmasına İlişkin Kanun Hakkında verdiği kararının müteallik bölümü:</w:t>
      </w:r>
    </w:p>
    <w:p w14:paraId="19356F38" w14:textId="6B750A1C" w:rsidR="00137A1A" w:rsidRPr="002F0D17" w:rsidRDefault="002F0D17"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5204 sayılı Yasa</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nın 1. maddesinin altıncı fıkrasında, </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w:t>
      </w:r>
      <w:r w:rsidR="00AF1EA7" w:rsidRPr="002F0D17">
        <w:rPr>
          <w:rFonts w:ascii="Times New Roman" w:eastAsia="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rPr>
        <w:t xml:space="preserve"> hükmü yer almaktadır.</w:t>
      </w:r>
    </w:p>
    <w:p w14:paraId="31F86786" w14:textId="0D21231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Kuralda yönetmeliğe bırakılan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 kariyer basamaklarında yükselme hakkından yararlanabilmeye ilişkindir.</w:t>
      </w:r>
    </w:p>
    <w:p w14:paraId="21A851A7" w14:textId="6E40A29B"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7. maddesine göre Yasama yetkisi Türk Milleti adına Türkiye Büyük Millet Meclisinindir. Bu yetki devredilemez.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124. maddesinin birinci fıkrasına göre, yönetmelikler, kanunların ve tüzüklerin uygulanmasını sağlamak üzere ve bunlara aykırı olmamak şartıyla çıkarılabilir.</w:t>
      </w:r>
    </w:p>
    <w:p w14:paraId="51514291" w14:textId="7CA689B3"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 xml:space="preserve">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Kuraldaki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sınava katılacaklarda aranacak en az çalışma süresi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alanında ya da eğitim bilimleri alanında tezli yüksek lisans veya doktora öğrenimini tamamlamış olanlardan uzman öğretmenlik veya başöğretmenlik için aranacak kıdem,</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branşlar temelindeki uzman öğretmenlik ve başöğretmenlik sayıları,</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ve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ile diğer hususlar</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 ibarelerinin belirlenmesinde belirtilen çerçeveye yer verilmediği açıktır. Bu nedenlerle kuraldaki anılan ibareler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2. ve 7. maddelerine aykırıdır. İptalleri gerekir.</w:t>
      </w:r>
      <w:r w:rsidR="00AF1EA7" w:rsidRPr="002F0D17">
        <w:rPr>
          <w:rFonts w:ascii="Times New Roman" w:eastAsia="Times New Roman" w:hAnsi="Times New Roman" w:cs="Times New Roman"/>
          <w:color w:val="010000"/>
          <w:sz w:val="24"/>
          <w:szCs w:val="24"/>
        </w:rPr>
        <w:t>”</w:t>
      </w:r>
    </w:p>
    <w:p w14:paraId="357398C8" w14:textId="61636A48"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eastAsia="Times New Roman" w:hAnsi="Times New Roman" w:cs="Times New Roman"/>
          <w:color w:val="010000"/>
          <w:sz w:val="24"/>
          <w:szCs w:val="24"/>
        </w:rPr>
        <w:t>şeklindedir</w:t>
      </w:r>
      <w:proofErr w:type="gramEnd"/>
      <w:r w:rsidRPr="002F0D17">
        <w:rPr>
          <w:rFonts w:ascii="Times New Roman" w:eastAsia="Times New Roman" w:hAnsi="Times New Roman" w:cs="Times New Roman"/>
          <w:color w:val="010000"/>
          <w:sz w:val="24"/>
          <w:szCs w:val="24"/>
        </w:rPr>
        <w:t xml:space="preserve">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nin 21.05.2008 tarihli ve 2004/83 ve 2008/107 sayılı Kararı).</w:t>
      </w:r>
      <w:r w:rsidR="002F0D17" w:rsidRPr="002F0D17">
        <w:rPr>
          <w:rFonts w:ascii="Times New Roman" w:eastAsia="Times New Roman" w:hAnsi="Times New Roman" w:cs="Times New Roman"/>
          <w:color w:val="010000"/>
          <w:sz w:val="24"/>
          <w:szCs w:val="24"/>
        </w:rPr>
        <w:t xml:space="preserve"> </w:t>
      </w:r>
    </w:p>
    <w:p w14:paraId="2EB8FDE9" w14:textId="68AA298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verdiği iptal kararı karşısında; kanun koyucunun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2, 7 ve 128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-benzer sakatlıktan </w:t>
      </w:r>
      <w:proofErr w:type="spellStart"/>
      <w:r w:rsidRPr="002F0D17">
        <w:rPr>
          <w:rFonts w:ascii="Times New Roman" w:hAnsi="Times New Roman" w:cs="Times New Roman"/>
          <w:color w:val="010000"/>
          <w:sz w:val="24"/>
          <w:szCs w:val="24"/>
        </w:rPr>
        <w:t>muzdarip</w:t>
      </w:r>
      <w:proofErr w:type="spellEnd"/>
      <w:r w:rsidRPr="002F0D17">
        <w:rPr>
          <w:rFonts w:ascii="Times New Roman" w:hAnsi="Times New Roman" w:cs="Times New Roman"/>
          <w:color w:val="010000"/>
          <w:sz w:val="24"/>
          <w:szCs w:val="24"/>
        </w:rPr>
        <w:t xml:space="preserve"> olması hasebiyle-</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aykırı olan iptali talep edilen fıkrayı kanunlaştırması,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 ihlal ettiği gibi, hiçbir </w:t>
      </w:r>
      <w:r w:rsidRPr="002F0D17">
        <w:rPr>
          <w:rFonts w:ascii="Times New Roman" w:hAnsi="Times New Roman" w:cs="Times New Roman"/>
          <w:color w:val="010000"/>
          <w:sz w:val="24"/>
          <w:szCs w:val="24"/>
        </w:rPr>
        <w:lastRenderedPageBreak/>
        <w:t>kimse ve organın kaynağını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dan almayan bir Devlet yetkisi kullanamayacağını öngören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maddesine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bölümünde yer alan kuvvetler ayrılığı ilkesine de halel getirmektedir.</w:t>
      </w:r>
    </w:p>
    <w:p w14:paraId="09F1918A" w14:textId="5C4664C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eastAsia="Times New Roman" w:hAnsi="Times New Roman" w:cs="Times New Roman"/>
          <w:color w:val="010000"/>
          <w:sz w:val="24"/>
          <w:szCs w:val="24"/>
        </w:rPr>
        <w:t>g)</w:t>
      </w:r>
      <w:r w:rsidR="00F55CB6" w:rsidRPr="002F0D17">
        <w:rPr>
          <w:rFonts w:ascii="Times New Roman" w:eastAsia="Times New Roman" w:hAnsi="Times New Roman" w:cs="Times New Roman"/>
          <w:color w:val="010000"/>
          <w:sz w:val="24"/>
          <w:szCs w:val="24"/>
        </w:rPr>
        <w:t xml:space="preserve"> </w:t>
      </w:r>
      <w:r w:rsidRPr="002F0D17">
        <w:rPr>
          <w:rFonts w:ascii="Times New Roman" w:eastAsia="Times New Roman" w:hAnsi="Times New Roman" w:cs="Times New Roman"/>
          <w:color w:val="010000"/>
          <w:sz w:val="24"/>
          <w:szCs w:val="24"/>
        </w:rPr>
        <w:t>Eşitlik ilkesi bakımından: İptali talep edilen fıkranın idareye (Bakanlığa) verdiği sınırsız takdir yetkisi, aynı niteliklere sahip ve aynı şartları taşıyan öğretmenler arasında veya uzman öğretmenler arasında idare tarafından kayırma/ayrımcılık yapılmasına neden olabileceğinden; anılan fıkra,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nın 10</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uncu maddesinde yer alan eşitlik ilkesine de aykırıdır. İhtilaflı kural, aynı şekilde, kamu hizmetinde (öğretmenlik mesleği kariyer basamaklarında) ilerlemeye esas alınacak objektif şartları öngörmemesi sebebiyle </w:t>
      </w:r>
      <w:proofErr w:type="gramStart"/>
      <w:r w:rsidRPr="002F0D17">
        <w:rPr>
          <w:rFonts w:ascii="Times New Roman" w:eastAsia="Times New Roman" w:hAnsi="Times New Roman" w:cs="Times New Roman"/>
          <w:color w:val="010000"/>
          <w:sz w:val="24"/>
          <w:szCs w:val="24"/>
        </w:rPr>
        <w:t>de,</w:t>
      </w:r>
      <w:proofErr w:type="gramEnd"/>
      <w:r w:rsidRPr="002F0D17">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haklı </w:t>
      </w:r>
      <w:proofErr w:type="spellStart"/>
      <w:r w:rsidRPr="002F0D17">
        <w:rPr>
          <w:rFonts w:ascii="Times New Roman" w:eastAsia="Times New Roman" w:hAnsi="Times New Roman" w:cs="Times New Roman"/>
          <w:color w:val="010000"/>
          <w:sz w:val="24"/>
          <w:szCs w:val="24"/>
        </w:rPr>
        <w:t>neden</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in</w:t>
      </w:r>
      <w:proofErr w:type="spellEnd"/>
      <w:r w:rsidRPr="002F0D17">
        <w:rPr>
          <w:rFonts w:ascii="Times New Roman" w:eastAsia="Times New Roman" w:hAnsi="Times New Roman" w:cs="Times New Roman"/>
          <w:color w:val="010000"/>
          <w:sz w:val="24"/>
          <w:szCs w:val="24"/>
        </w:rPr>
        <w:t xml:space="preserve"> var olup olmadığına göre yapılır. Ne var ki, iptali talep edilen fıkranın idareye verdiği keyfi uygulamalara sebep olabilecek sınırsız takdir yetkisi, Bakanlık tarafından aynı şartlara ve niteliklere sahip öğretmenlerden veya uzman öğretmenlerden birinin (sırasıyla) uzman öğretmen veya başöğretmen unvanına sahip olmasına diğerinin olamamasına ilişkin haklı nedeni somutlaştırmaya elverişli değildir.</w:t>
      </w:r>
      <w:r w:rsidRPr="002F0D17">
        <w:rPr>
          <w:rFonts w:ascii="Times New Roman" w:hAnsi="Times New Roman" w:cs="Times New Roman"/>
          <w:color w:val="010000"/>
          <w:sz w:val="24"/>
          <w:szCs w:val="24"/>
          <w:shd w:val="clear" w:color="auto" w:fill="FFFFFF"/>
        </w:rPr>
        <w:t xml:space="preserve"> Başka bir anlatımla, </w:t>
      </w:r>
      <w:r w:rsidRPr="002F0D17">
        <w:rPr>
          <w:rFonts w:ascii="Times New Roman" w:eastAsia="Times New Roman" w:hAnsi="Times New Roman" w:cs="Times New Roman"/>
          <w:color w:val="010000"/>
          <w:sz w:val="24"/>
          <w:szCs w:val="24"/>
        </w:rPr>
        <w:t xml:space="preserve">öğretmenlerin kariyer basamaklarında ilerlemelerine </w:t>
      </w:r>
      <w:r w:rsidRPr="002F0D17">
        <w:rPr>
          <w:rFonts w:ascii="Times New Roman" w:hAnsi="Times New Roman" w:cs="Times New Roman"/>
          <w:color w:val="010000"/>
          <w:sz w:val="24"/>
          <w:szCs w:val="24"/>
          <w:shd w:val="clear" w:color="auto" w:fill="FFFFFF"/>
        </w:rPr>
        <w:t>ilişkin usul ve esasların belirlenmesinin idareye bırakılması, görevin / mesleğin gerektirdiği nitelikler bakımından aynı durumda olan kişi kategorileri arasında haklı nedene dayanmayan ve keyfî muamele farklılıklarına yol açacaktır. Bu nedenle anılan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10</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maddesine aykırıdır.</w:t>
      </w:r>
    </w:p>
    <w:p w14:paraId="13690FF6" w14:textId="491D6A5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shd w:val="clear" w:color="auto" w:fill="FFFFFF"/>
        </w:rPr>
        <w:t>ğ</w:t>
      </w:r>
      <w:proofErr w:type="gramEnd"/>
      <w:r w:rsidRPr="002F0D17">
        <w:rPr>
          <w:rFonts w:ascii="Times New Roman" w:hAnsi="Times New Roman" w:cs="Times New Roman"/>
          <w:color w:val="010000"/>
          <w:sz w:val="24"/>
          <w:szCs w:val="24"/>
          <w:shd w:val="clear" w:color="auto" w:fill="FFFFFF"/>
        </w:rPr>
        <w:t>)</w:t>
      </w:r>
      <w:r w:rsidR="00F55CB6"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shd w:val="clear" w:color="auto" w:fill="FFFFFF"/>
        </w:rPr>
        <w:t>Çalışma barışı bakımından: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ve 5</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inci maddeleriyle Devlete verilen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sosyal devlet</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niteliğinin bir görünümü,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maddesiyle Devlete yüklenen çalışma barışını sağlamak için gerekli tedbirleri alma yükümlülüğüdür. Anayasa Mahkemesi, </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şeklinde hüküm kurmak suretiyle;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uncu maddesinin kapsama alanında özel sektörün yanı sıra kamu sektörünün de değerlendirileceğine işaret etmiştir </w:t>
      </w:r>
      <w:r w:rsidRPr="002F0D17">
        <w:rPr>
          <w:rFonts w:ascii="Times New Roman" w:eastAsia="Times New Roman" w:hAnsi="Times New Roman" w:cs="Times New Roman"/>
          <w:color w:val="010000"/>
          <w:sz w:val="24"/>
          <w:szCs w:val="24"/>
        </w:rPr>
        <w:t>(Anayasa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 xml:space="preserve">nin 19.12.1989 tarihli ve 1989/14 ve 1989/49 sayılı Kararı). O halde </w:t>
      </w:r>
      <w:proofErr w:type="gramStart"/>
      <w:r w:rsidRPr="002F0D17">
        <w:rPr>
          <w:rFonts w:ascii="Times New Roman" w:eastAsia="Times New Roman" w:hAnsi="Times New Roman" w:cs="Times New Roman"/>
          <w:color w:val="010000"/>
          <w:sz w:val="24"/>
          <w:szCs w:val="24"/>
        </w:rPr>
        <w:t>Devlet,</w:t>
      </w:r>
      <w:proofErr w:type="gramEnd"/>
      <w:r w:rsidRPr="002F0D17">
        <w:rPr>
          <w:rFonts w:ascii="Times New Roman" w:eastAsia="Times New Roman" w:hAnsi="Times New Roman" w:cs="Times New Roman"/>
          <w:color w:val="010000"/>
          <w:sz w:val="24"/>
          <w:szCs w:val="24"/>
        </w:rPr>
        <w:t xml:space="preserve"> hem özel sektörde hem de kamu sektöründe çalışma barışını sağlamalıdır. </w:t>
      </w:r>
      <w:r w:rsidRPr="002F0D17">
        <w:rPr>
          <w:rFonts w:ascii="Times New Roman" w:hAnsi="Times New Roman" w:cs="Times New Roman"/>
          <w:color w:val="010000"/>
          <w:sz w:val="24"/>
          <w:szCs w:val="24"/>
          <w:shd w:val="clear" w:color="auto" w:fill="FFFFFF"/>
        </w:rPr>
        <w:t xml:space="preserve">Ancak iptali talep edilen fıkra; öğretmenler arasında eşitsiz bir muamele </w:t>
      </w:r>
      <w:proofErr w:type="gramStart"/>
      <w:r w:rsidRPr="002F0D17">
        <w:rPr>
          <w:rFonts w:ascii="Times New Roman" w:hAnsi="Times New Roman" w:cs="Times New Roman"/>
          <w:color w:val="010000"/>
          <w:sz w:val="24"/>
          <w:szCs w:val="24"/>
          <w:shd w:val="clear" w:color="auto" w:fill="FFFFFF"/>
        </w:rPr>
        <w:t>oluşturacağından;</w:t>
      </w:r>
      <w:proofErr w:type="gramEnd"/>
      <w:r w:rsidRPr="002F0D17">
        <w:rPr>
          <w:rFonts w:ascii="Times New Roman" w:hAnsi="Times New Roman" w:cs="Times New Roman"/>
          <w:color w:val="010000"/>
          <w:sz w:val="24"/>
          <w:szCs w:val="24"/>
          <w:shd w:val="clear" w:color="auto" w:fill="FFFFFF"/>
        </w:rPr>
        <w:t xml:space="preserve"> çalışma barışının da bozulmasına neden olacaktır. </w:t>
      </w:r>
      <w:r w:rsidRPr="002F0D17">
        <w:rPr>
          <w:rFonts w:ascii="Times New Roman" w:hAnsi="Times New Roman" w:cs="Times New Roman"/>
          <w:color w:val="010000"/>
          <w:sz w:val="24"/>
          <w:szCs w:val="24"/>
        </w:rPr>
        <w:t xml:space="preserve">Çalışma barışının bozulması; öğretmenler arasında bölünmelere ve okul idaresi – veli – öğretmen arasında anlaşmazlıklara yol açabilecektir; mesleki dayanışmayı </w:t>
      </w:r>
      <w:proofErr w:type="gramStart"/>
      <w:r w:rsidRPr="002F0D17">
        <w:rPr>
          <w:rFonts w:ascii="Times New Roman" w:hAnsi="Times New Roman" w:cs="Times New Roman"/>
          <w:color w:val="010000"/>
          <w:sz w:val="24"/>
          <w:szCs w:val="24"/>
        </w:rPr>
        <w:t>azaltabilecektir;</w:t>
      </w:r>
      <w:proofErr w:type="gramEnd"/>
      <w:r w:rsidRPr="002F0D17">
        <w:rPr>
          <w:rFonts w:ascii="Times New Roman" w:hAnsi="Times New Roman" w:cs="Times New Roman"/>
          <w:color w:val="010000"/>
          <w:sz w:val="24"/>
          <w:szCs w:val="24"/>
        </w:rPr>
        <w:t xml:space="preserve"> eğitim ve öğretim hizmetlerini yürütmekle görevli olan öğretmenlerin ilgilerini başka alanlara yöneltmesine; sorumluluklarını yeteri kadar yerine getirememelerine sebep olabilecektir. </w:t>
      </w:r>
      <w:r w:rsidRPr="002F0D17">
        <w:rPr>
          <w:rFonts w:ascii="Times New Roman" w:hAnsi="Times New Roman" w:cs="Times New Roman"/>
          <w:color w:val="010000"/>
          <w:sz w:val="24"/>
          <w:szCs w:val="24"/>
          <w:shd w:val="clear" w:color="auto" w:fill="FFFFFF"/>
        </w:rPr>
        <w:t>Bu nedenle iptali talep edilen fıkra,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2, 5 ve 49</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uncu maddelerine de aykırıdır.</w:t>
      </w:r>
      <w:r w:rsidR="002F0D17" w:rsidRPr="002F0D17">
        <w:rPr>
          <w:rFonts w:ascii="Times New Roman" w:hAnsi="Times New Roman" w:cs="Times New Roman"/>
          <w:color w:val="010000"/>
          <w:sz w:val="24"/>
          <w:szCs w:val="24"/>
          <w:shd w:val="clear" w:color="auto" w:fill="FFFFFF"/>
        </w:rPr>
        <w:t xml:space="preserve"> </w:t>
      </w:r>
    </w:p>
    <w:p w14:paraId="40960604" w14:textId="585DBC8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lang w:eastAsia="tr-TR"/>
        </w:rPr>
      </w:pPr>
      <w:r w:rsidRPr="002F0D17">
        <w:rPr>
          <w:rFonts w:ascii="Times New Roman" w:hAnsi="Times New Roman" w:cs="Times New Roman"/>
          <w:color w:val="010000"/>
          <w:sz w:val="24"/>
          <w:szCs w:val="24"/>
          <w:lang w:eastAsia="tr-TR"/>
        </w:rPr>
        <w:t>h)</w:t>
      </w:r>
      <w:r w:rsidR="00F55CB6"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Maddi ve manevi varlığı koruma ve geliştirme ile eğitim hakları, eşitlik ilkesi, gençliğin korunması, temel hak ve özgürlüklerin sınırlandırılmasının sınırları bakımından: </w:t>
      </w:r>
    </w:p>
    <w:p w14:paraId="5671A364" w14:textId="756A64F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 gereğince her Türk vatandaşı, bu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maddesinde sayılan temel amaç ve görevleri arasında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insanın maddi ve manevi varlığının </w:t>
      </w:r>
      <w:r w:rsidRPr="002F0D17">
        <w:rPr>
          <w:rFonts w:ascii="Times New Roman" w:hAnsi="Times New Roman" w:cs="Times New Roman"/>
          <w:color w:val="010000"/>
          <w:sz w:val="24"/>
          <w:szCs w:val="24"/>
        </w:rPr>
        <w:lastRenderedPageBreak/>
        <w:t>gelişmesi için gerekli şartları hazırlamaya çalışmak</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yer almaktadır.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Bununla birlikte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 uyarınca herkes, maddi ve manevi varlığını koruma ve geliştirme hakkına sahiptir. Bireyin maddi ve manevi varlığı geliştirmesinin yollarından biri de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maddesinde güvence altına alınan eğitim hakkının kullanılmasıyla mümkündür.</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Öte yandan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Nitekim 1739 sayılı Milli Eğitim Temel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Genel Amaçlar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başlıklı 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nci maddesi:</w:t>
      </w:r>
    </w:p>
    <w:p w14:paraId="6096084C" w14:textId="56B7FD16" w:rsidR="00137A1A" w:rsidRPr="002F0D17" w:rsidRDefault="002F0D17" w:rsidP="002F0D17">
      <w:pPr>
        <w:spacing w:before="240" w:after="100" w:afterAutospacing="1" w:line="240" w:lineRule="auto"/>
        <w:ind w:firstLine="709"/>
        <w:jc w:val="both"/>
        <w:textAlignment w:val="baseline"/>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 </w:t>
      </w:r>
      <w:r w:rsidR="00AF1EA7" w:rsidRPr="002F0D17">
        <w:rPr>
          <w:rFonts w:ascii="Times New Roman" w:hAnsi="Times New Roman" w:cs="Times New Roman"/>
          <w:color w:val="010000"/>
          <w:sz w:val="24"/>
          <w:szCs w:val="24"/>
        </w:rPr>
        <w:t>“</w:t>
      </w:r>
      <w:r w:rsidR="00137A1A" w:rsidRPr="002F0D17">
        <w:rPr>
          <w:rFonts w:ascii="Times New Roman" w:eastAsia="Times New Roman" w:hAnsi="Times New Roman" w:cs="Times New Roman"/>
          <w:color w:val="010000"/>
          <w:sz w:val="24"/>
          <w:szCs w:val="24"/>
          <w:lang w:eastAsia="tr-TR"/>
        </w:rPr>
        <w:t>Türk Milli Eğitiminin genel amacı, Türk Milletinin bütün fertlerini,</w:t>
      </w:r>
    </w:p>
    <w:p w14:paraId="76C924B2" w14:textId="7BF2F8CD"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1.</w:t>
      </w:r>
      <w:r w:rsidR="002F0D17" w:rsidRPr="002F0D17">
        <w:rPr>
          <w:rFonts w:ascii="Times New Roman" w:eastAsia="Times New Roman" w:hAnsi="Times New Roman" w:cs="Times New Roman"/>
          <w:color w:val="010000"/>
          <w:sz w:val="24"/>
          <w:szCs w:val="24"/>
          <w:lang w:eastAsia="tr-TR"/>
        </w:rPr>
        <w:t xml:space="preserve"> </w:t>
      </w:r>
      <w:r w:rsidRPr="002F0D17">
        <w:rPr>
          <w:rFonts w:ascii="Times New Roman" w:eastAsia="Times New Roman" w:hAnsi="Times New Roman" w:cs="Times New Roman"/>
          <w:color w:val="010000"/>
          <w:sz w:val="24"/>
          <w:szCs w:val="24"/>
          <w:lang w:eastAsia="tr-TR"/>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14:paraId="1D91BFBF" w14:textId="1F3C0DA3"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7B75B842" w14:textId="0E4D717C"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14:paraId="6E2AACD1" w14:textId="16657935"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r w:rsidRPr="002F0D17">
        <w:rPr>
          <w:rFonts w:ascii="Times New Roman" w:eastAsia="Times New Roman" w:hAnsi="Times New Roman" w:cs="Times New Roman"/>
          <w:color w:val="010000"/>
          <w:sz w:val="24"/>
          <w:szCs w:val="24"/>
          <w:lang w:eastAsia="tr-TR"/>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 xml:space="preserve"> </w:t>
      </w:r>
    </w:p>
    <w:p w14:paraId="60453738" w14:textId="77777777" w:rsidR="00137A1A" w:rsidRPr="002F0D17" w:rsidRDefault="00137A1A" w:rsidP="002F0D17">
      <w:pPr>
        <w:spacing w:before="240" w:after="100" w:afterAutospacing="1" w:line="240" w:lineRule="auto"/>
        <w:ind w:firstLine="709"/>
        <w:jc w:val="both"/>
        <w:textAlignment w:val="baseline"/>
        <w:rPr>
          <w:rFonts w:ascii="Times New Roman" w:eastAsia="Times New Roman" w:hAnsi="Times New Roman" w:cs="Times New Roman"/>
          <w:color w:val="010000"/>
          <w:sz w:val="24"/>
          <w:szCs w:val="24"/>
          <w:lang w:eastAsia="tr-TR"/>
        </w:rPr>
      </w:pPr>
      <w:proofErr w:type="gramStart"/>
      <w:r w:rsidRPr="002F0D17">
        <w:rPr>
          <w:rFonts w:ascii="Times New Roman" w:eastAsia="Times New Roman" w:hAnsi="Times New Roman" w:cs="Times New Roman"/>
          <w:color w:val="010000"/>
          <w:sz w:val="24"/>
          <w:szCs w:val="24"/>
          <w:lang w:eastAsia="tr-TR"/>
        </w:rPr>
        <w:t>şeklindedir</w:t>
      </w:r>
      <w:proofErr w:type="gramEnd"/>
      <w:r w:rsidRPr="002F0D17">
        <w:rPr>
          <w:rFonts w:ascii="Times New Roman" w:eastAsia="Times New Roman" w:hAnsi="Times New Roman" w:cs="Times New Roman"/>
          <w:color w:val="010000"/>
          <w:sz w:val="24"/>
          <w:szCs w:val="24"/>
          <w:lang w:eastAsia="tr-TR"/>
        </w:rPr>
        <w:t>.</w:t>
      </w:r>
    </w:p>
    <w:p w14:paraId="55C3E5C6" w14:textId="29540ECE"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Avrupa İnsan Hakları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ne göre eğitim hakkı, </w:t>
      </w:r>
    </w:p>
    <w:p w14:paraId="5752C89A" w14:textId="472FD0D6" w:rsidR="00137A1A" w:rsidRPr="002F0D17" w:rsidRDefault="00AF1EA7"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…belirli bir zamanda mevcut eğitim kurumlarına erişim (Belçika dil davası, § 4,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31), bilgi aktarımı ve düşünsel gelişim hakkını (</w:t>
      </w:r>
      <w:proofErr w:type="spellStart"/>
      <w:r w:rsidR="00137A1A" w:rsidRPr="002F0D17">
        <w:rPr>
          <w:rFonts w:ascii="Times New Roman" w:hAnsi="Times New Roman" w:cs="Times New Roman"/>
          <w:color w:val="010000"/>
          <w:sz w:val="24"/>
          <w:szCs w:val="24"/>
        </w:rPr>
        <w:t>Campbell</w:t>
      </w:r>
      <w:proofErr w:type="spellEnd"/>
      <w:r w:rsidR="00137A1A" w:rsidRPr="002F0D17">
        <w:rPr>
          <w:rFonts w:ascii="Times New Roman" w:hAnsi="Times New Roman" w:cs="Times New Roman"/>
          <w:color w:val="010000"/>
          <w:sz w:val="24"/>
          <w:szCs w:val="24"/>
        </w:rPr>
        <w:t xml:space="preserve"> ve </w:t>
      </w:r>
      <w:proofErr w:type="spellStart"/>
      <w:r w:rsidR="00137A1A" w:rsidRPr="002F0D17">
        <w:rPr>
          <w:rFonts w:ascii="Times New Roman" w:hAnsi="Times New Roman" w:cs="Times New Roman"/>
          <w:color w:val="010000"/>
          <w:sz w:val="24"/>
          <w:szCs w:val="24"/>
        </w:rPr>
        <w:t>Cosans</w:t>
      </w:r>
      <w:proofErr w:type="spellEnd"/>
      <w:r w:rsidR="00137A1A" w:rsidRPr="002F0D17">
        <w:rPr>
          <w:rFonts w:ascii="Times New Roman" w:hAnsi="Times New Roman" w:cs="Times New Roman"/>
          <w:color w:val="010000"/>
          <w:sz w:val="24"/>
          <w:szCs w:val="24"/>
        </w:rPr>
        <w:t xml:space="preserve"> / Birleşik Krallık, § 33) ve ayrıca alınan eğitimden yarar sağlama olanağını, diğer bir deyişle, her bir Devlet</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te geçerli kurallara uygun olarak ve bir veya başka bir şekilde (örneğin yeterlilik yoluyla), tamamlanan eğitimin resmi olarak tanınmasını elde etme hakkını (Belçika dil davası, §§ 3-5,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xml:space="preserve">. 30-32) kapsamaktadır. 1 </w:t>
      </w:r>
      <w:proofErr w:type="spellStart"/>
      <w:r w:rsidR="00137A1A" w:rsidRPr="002F0D17">
        <w:rPr>
          <w:rFonts w:ascii="Times New Roman" w:hAnsi="Times New Roman" w:cs="Times New Roman"/>
          <w:color w:val="010000"/>
          <w:sz w:val="24"/>
          <w:szCs w:val="24"/>
        </w:rPr>
        <w:t>No</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 ilkokul eğitiminin (Sulak / Türkiye (</w:t>
      </w:r>
      <w:proofErr w:type="spellStart"/>
      <w:r w:rsidR="00137A1A" w:rsidRPr="002F0D17">
        <w:rPr>
          <w:rFonts w:ascii="Times New Roman" w:hAnsi="Times New Roman" w:cs="Times New Roman"/>
          <w:color w:val="010000"/>
          <w:sz w:val="24"/>
          <w:szCs w:val="24"/>
        </w:rPr>
        <w:t>k.k</w:t>
      </w:r>
      <w:proofErr w:type="spellEnd"/>
      <w:r w:rsidR="00137A1A" w:rsidRPr="002F0D17">
        <w:rPr>
          <w:rFonts w:ascii="Times New Roman" w:hAnsi="Times New Roman" w:cs="Times New Roman"/>
          <w:color w:val="010000"/>
          <w:sz w:val="24"/>
          <w:szCs w:val="24"/>
        </w:rPr>
        <w:t xml:space="preserve">.)) yanında ortaokul eğitimi (Kıbrıs / Türkiye [BD], § 278), yüksekokul eğitimi (Leyla Şahin / </w:t>
      </w:r>
      <w:proofErr w:type="spellStart"/>
      <w:r w:rsidR="00137A1A" w:rsidRPr="002F0D17">
        <w:rPr>
          <w:rFonts w:ascii="Times New Roman" w:hAnsi="Times New Roman" w:cs="Times New Roman"/>
          <w:color w:val="010000"/>
          <w:sz w:val="24"/>
          <w:szCs w:val="24"/>
        </w:rPr>
        <w:t>Tirkiye</w:t>
      </w:r>
      <w:proofErr w:type="spellEnd"/>
      <w:r w:rsidR="00137A1A" w:rsidRPr="002F0D17">
        <w:rPr>
          <w:rFonts w:ascii="Times New Roman" w:hAnsi="Times New Roman" w:cs="Times New Roman"/>
          <w:color w:val="010000"/>
          <w:sz w:val="24"/>
          <w:szCs w:val="24"/>
        </w:rPr>
        <w:t xml:space="preserve"> [BD], § 141; Mürsel Eren / Türkiye, § 41) ve uzmanlık eğitimiyle de ilgilidir. Bu nedenle, 1 </w:t>
      </w:r>
      <w:proofErr w:type="spellStart"/>
      <w:r w:rsidR="00137A1A" w:rsidRPr="002F0D17">
        <w:rPr>
          <w:rFonts w:ascii="Times New Roman" w:hAnsi="Times New Roman" w:cs="Times New Roman"/>
          <w:color w:val="010000"/>
          <w:sz w:val="24"/>
          <w:szCs w:val="24"/>
        </w:rPr>
        <w:t>No</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ün 2. maddesinde güvence altına alınan hakkın sahipleri, çocukların yanında yetişkinler veya gerçekte eğitim hakkından faydalanmak isteyen herkestir (</w:t>
      </w:r>
      <w:proofErr w:type="spellStart"/>
      <w:r w:rsidR="00137A1A" w:rsidRPr="002F0D17">
        <w:rPr>
          <w:rFonts w:ascii="Times New Roman" w:hAnsi="Times New Roman" w:cs="Times New Roman"/>
          <w:color w:val="010000"/>
          <w:sz w:val="24"/>
          <w:szCs w:val="24"/>
        </w:rPr>
        <w:t>Velyo</w:t>
      </w:r>
      <w:proofErr w:type="spellEnd"/>
      <w:r w:rsidR="00137A1A" w:rsidRPr="002F0D17">
        <w:rPr>
          <w:rFonts w:ascii="Times New Roman" w:hAnsi="Times New Roman" w:cs="Times New Roman"/>
          <w:color w:val="010000"/>
          <w:sz w:val="24"/>
          <w:szCs w:val="24"/>
        </w:rPr>
        <w:t xml:space="preserve"> Velev / Bulgaristan). 13. Ayrıca, Devlet, devlet okullarının yanında özel okullardan da sorumludur (</w:t>
      </w:r>
      <w:proofErr w:type="spellStart"/>
      <w:r w:rsidR="00137A1A" w:rsidRPr="002F0D17">
        <w:rPr>
          <w:rFonts w:ascii="Times New Roman" w:hAnsi="Times New Roman" w:cs="Times New Roman"/>
          <w:color w:val="010000"/>
          <w:sz w:val="24"/>
          <w:szCs w:val="24"/>
        </w:rPr>
        <w:t>Kjeldsen</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Busk</w:t>
      </w:r>
      <w:proofErr w:type="spellEnd"/>
      <w:r w:rsidR="00137A1A" w:rsidRPr="002F0D17">
        <w:rPr>
          <w:rFonts w:ascii="Times New Roman" w:hAnsi="Times New Roman" w:cs="Times New Roman"/>
          <w:color w:val="010000"/>
          <w:sz w:val="24"/>
          <w:szCs w:val="24"/>
        </w:rPr>
        <w:t xml:space="preserve"> </w:t>
      </w:r>
      <w:proofErr w:type="spellStart"/>
      <w:r w:rsidR="00137A1A" w:rsidRPr="002F0D17">
        <w:rPr>
          <w:rFonts w:ascii="Times New Roman" w:hAnsi="Times New Roman" w:cs="Times New Roman"/>
          <w:color w:val="010000"/>
          <w:sz w:val="24"/>
          <w:szCs w:val="24"/>
        </w:rPr>
        <w:t>Madsen</w:t>
      </w:r>
      <w:proofErr w:type="spellEnd"/>
      <w:r w:rsidR="00137A1A" w:rsidRPr="002F0D17">
        <w:rPr>
          <w:rFonts w:ascii="Times New Roman" w:hAnsi="Times New Roman" w:cs="Times New Roman"/>
          <w:color w:val="010000"/>
          <w:sz w:val="24"/>
          <w:szCs w:val="24"/>
        </w:rPr>
        <w:t xml:space="preserve"> ve Pedersen / Danimarka). Son olarak, Devlet</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in </w:t>
      </w:r>
      <w:r w:rsidR="00137A1A" w:rsidRPr="002F0D17">
        <w:rPr>
          <w:rFonts w:ascii="Times New Roman" w:hAnsi="Times New Roman" w:cs="Times New Roman"/>
          <w:color w:val="010000"/>
          <w:sz w:val="24"/>
          <w:szCs w:val="24"/>
        </w:rPr>
        <w:lastRenderedPageBreak/>
        <w:t>öğrencileri Devlet ve özel okullarda kötü muameleye maruz kalmaktan koruma pozitif yükümlülüğü bulunmaktadır (</w:t>
      </w:r>
      <w:proofErr w:type="spellStart"/>
      <w:r w:rsidR="00137A1A" w:rsidRPr="002F0D17">
        <w:rPr>
          <w:rFonts w:ascii="Times New Roman" w:hAnsi="Times New Roman" w:cs="Times New Roman"/>
          <w:color w:val="010000"/>
          <w:sz w:val="24"/>
          <w:szCs w:val="24"/>
        </w:rPr>
        <w:t>O</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Keeffe</w:t>
      </w:r>
      <w:proofErr w:type="spellEnd"/>
      <w:r w:rsidR="00137A1A" w:rsidRPr="002F0D17">
        <w:rPr>
          <w:rFonts w:ascii="Times New Roman" w:hAnsi="Times New Roman" w:cs="Times New Roman"/>
          <w:color w:val="010000"/>
          <w:sz w:val="24"/>
          <w:szCs w:val="24"/>
        </w:rPr>
        <w:t xml:space="preserve"> / İrlanda [BD], §§ 144-152). 1 </w:t>
      </w:r>
      <w:proofErr w:type="spellStart"/>
      <w:r w:rsidR="00137A1A" w:rsidRPr="002F0D17">
        <w:rPr>
          <w:rFonts w:ascii="Times New Roman" w:hAnsi="Times New Roman" w:cs="Times New Roman"/>
          <w:color w:val="010000"/>
          <w:sz w:val="24"/>
          <w:szCs w:val="24"/>
        </w:rPr>
        <w:t>No</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lu</w:t>
      </w:r>
      <w:proofErr w:type="spellEnd"/>
      <w:r w:rsidR="00137A1A" w:rsidRPr="002F0D17">
        <w:rPr>
          <w:rFonts w:ascii="Times New Roman" w:hAnsi="Times New Roman" w:cs="Times New Roman"/>
          <w:color w:val="010000"/>
          <w:sz w:val="24"/>
          <w:szCs w:val="24"/>
        </w:rPr>
        <w:t xml:space="preserve"> Protokol</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 xml:space="preserve">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w:t>
      </w:r>
      <w:proofErr w:type="spellStart"/>
      <w:r w:rsidR="00137A1A" w:rsidRPr="002F0D17">
        <w:rPr>
          <w:rFonts w:ascii="Times New Roman" w:hAnsi="Times New Roman" w:cs="Times New Roman"/>
          <w:color w:val="010000"/>
          <w:sz w:val="24"/>
          <w:szCs w:val="24"/>
        </w:rPr>
        <w:t>Sözleşme</w:t>
      </w:r>
      <w:r w:rsidRPr="002F0D17">
        <w:rPr>
          <w:rFonts w:ascii="Times New Roman" w:hAnsi="Times New Roman" w:cs="Times New Roman"/>
          <w:color w:val="010000"/>
          <w:sz w:val="24"/>
          <w:szCs w:val="24"/>
        </w:rPr>
        <w:t>’</w:t>
      </w:r>
      <w:r w:rsidR="00137A1A" w:rsidRPr="002F0D17">
        <w:rPr>
          <w:rFonts w:ascii="Times New Roman" w:hAnsi="Times New Roman" w:cs="Times New Roman"/>
          <w:color w:val="010000"/>
          <w:sz w:val="24"/>
          <w:szCs w:val="24"/>
        </w:rPr>
        <w:t>de</w:t>
      </w:r>
      <w:proofErr w:type="spellEnd"/>
      <w:r w:rsidR="00137A1A" w:rsidRPr="002F0D17">
        <w:rPr>
          <w:rFonts w:ascii="Times New Roman" w:hAnsi="Times New Roman" w:cs="Times New Roman"/>
          <w:color w:val="010000"/>
          <w:sz w:val="24"/>
          <w:szCs w:val="24"/>
        </w:rPr>
        <w:t xml:space="preserve"> güvence altına alınan diğer haklarla çelişmemelidir. Bu nedenle, Sözleşme, kamunun genel çıkarlarını korumak ve temel insan haklarına saygı arasında adil bir denge kurulmasına işaret etmektedir (Belçika dil davası, § 5, </w:t>
      </w:r>
      <w:proofErr w:type="spellStart"/>
      <w:r w:rsidR="00137A1A" w:rsidRPr="002F0D17">
        <w:rPr>
          <w:rFonts w:ascii="Times New Roman" w:hAnsi="Times New Roman" w:cs="Times New Roman"/>
          <w:color w:val="010000"/>
          <w:sz w:val="24"/>
          <w:szCs w:val="24"/>
        </w:rPr>
        <w:t>syf</w:t>
      </w:r>
      <w:proofErr w:type="spellEnd"/>
      <w:r w:rsidR="00137A1A" w:rsidRPr="002F0D17">
        <w:rPr>
          <w:rFonts w:ascii="Times New Roman" w:hAnsi="Times New Roman" w:cs="Times New Roman"/>
          <w:color w:val="010000"/>
          <w:sz w:val="24"/>
          <w:szCs w:val="24"/>
        </w:rPr>
        <w:t>. 32).</w:t>
      </w:r>
      <w:r w:rsidRPr="002F0D17">
        <w:rPr>
          <w:rFonts w:ascii="Times New Roman" w:hAnsi="Times New Roman" w:cs="Times New Roman"/>
          <w:color w:val="010000"/>
          <w:sz w:val="24"/>
          <w:szCs w:val="24"/>
        </w:rPr>
        <w:t>”</w:t>
      </w:r>
      <w:r w:rsidR="00137A1A" w:rsidRPr="002F0D17">
        <w:rPr>
          <w:rStyle w:val="DipnotSabitleyicisi"/>
          <w:rFonts w:ascii="Times New Roman" w:hAnsi="Times New Roman" w:cs="Times New Roman"/>
          <w:color w:val="010000"/>
          <w:sz w:val="24"/>
          <w:szCs w:val="24"/>
        </w:rPr>
        <w:footnoteReference w:id="83"/>
      </w:r>
    </w:p>
    <w:p w14:paraId="1DE69676" w14:textId="1F1662A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O halde yasama organı tarafından kanunlaştırılan bu metnin, muhatap kılınan bireylerin eğitim hakkı gözetilerek kaleme alınması gerekmektedir. Ancak açıklandığı üzere öğretmenlerin kariyer basamaklarında ilerlemelerine ilişkin usul ve esasların belirlenmesinin Bakanlığa bırakılması,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nın anılan hükümlerini ihlal etmek suretiyle donanımlı olmalarını engelleyeceğinden; öğrencilerin de nitelikli eğitimden yararlanmasının önüne geçecek, eğitim hakkı ve dolayısıyla maddi ve manevi varlığını geliştirme hakkı ihlal edilecektir. Olanakları sınırlı, zor koşullardaki çocuklarımızın ücretsiz ve kaliteli bir eğitime erişmek suretiyle yaşam becerisine sahip olmasının, kendilerini gerçekleştirmelerinin, maddi ve manevi varlıklarını geliştirmelerinin önüne geçilecektir. Öte yandan gençlere niteliksiz bir eğitim verilmesi,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3226F087" w14:textId="58441BE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Diğer taraftan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10 ve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maddeleri birlikte değerlendirildiğinde görüleceği üzere; eğitim hakkı, eşitlik ilkesi üzerine inşa edilmelidir. Başka bir deyişle gelir, kültür ve bölgesel kalkınma düzeyi farklılığının yoğun seyrettiği ülkemizde Devlet, eğitimde fırsat ve olanak eşitliğine </w:t>
      </w:r>
      <w:proofErr w:type="gramStart"/>
      <w:r w:rsidRPr="002F0D17">
        <w:rPr>
          <w:rFonts w:ascii="Times New Roman" w:hAnsi="Times New Roman" w:cs="Times New Roman"/>
          <w:color w:val="010000"/>
          <w:sz w:val="24"/>
          <w:szCs w:val="24"/>
        </w:rPr>
        <w:t>imkan</w:t>
      </w:r>
      <w:proofErr w:type="gramEnd"/>
      <w:r w:rsidRPr="002F0D17">
        <w:rPr>
          <w:rFonts w:ascii="Times New Roman" w:hAnsi="Times New Roman" w:cs="Times New Roman"/>
          <w:color w:val="010000"/>
          <w:sz w:val="24"/>
          <w:szCs w:val="24"/>
        </w:rPr>
        <w:t xml:space="preserve"> sağlamak suretiyle söz konusu pozitif yükümlülüğü tüm vatandaşlar (ve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42</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kimse</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ibaresinin delaletiyle herkes) bakımından icra edebilecektir. Ancak kanun koyucu, eğitim ve öğretim hizmetlerini yürütecek olan </w:t>
      </w:r>
      <w:r w:rsidRPr="002F0D17">
        <w:rPr>
          <w:rFonts w:ascii="Times New Roman" w:eastAsia="Times New Roman" w:hAnsi="Times New Roman" w:cs="Times New Roman"/>
          <w:color w:val="010000"/>
          <w:sz w:val="24"/>
          <w:szCs w:val="24"/>
        </w:rPr>
        <w:t xml:space="preserve">öğretmenlerin kariyer basamaklarında ilerlemelerine </w:t>
      </w:r>
      <w:r w:rsidRPr="002F0D17">
        <w:rPr>
          <w:rFonts w:ascii="Times New Roman" w:hAnsi="Times New Roman" w:cs="Times New Roman"/>
          <w:color w:val="010000"/>
          <w:sz w:val="24"/>
          <w:szCs w:val="24"/>
          <w:shd w:val="clear" w:color="auto" w:fill="FFFFFF"/>
        </w:rPr>
        <w:t xml:space="preserve">ilişkin usul ve esasları </w:t>
      </w:r>
      <w:r w:rsidRPr="002F0D17">
        <w:rPr>
          <w:rFonts w:ascii="Times New Roman" w:hAnsi="Times New Roman" w:cs="Times New Roman"/>
          <w:color w:val="010000"/>
          <w:sz w:val="24"/>
          <w:szCs w:val="24"/>
        </w:rPr>
        <w:t xml:space="preserve">tespit etme görevini, idarenin düzenleme alanının konusu yapmış, öğrencilerin nitelikli öğretmene erişimi için kanun düzeyinde temel ilkeleri çizmekten imtina etmiş, dahası bu yükümlülüğün ifası için (işbu dilekçe boyunca somut bulgularla teşhir edildiği üzere) özensiz bir meslek kanunu çıkararak öğretmenler özelinde modern, demokratik, laik toplumun inşasına hizmet eden bir eğitim politikası oluşturmamıştır. </w:t>
      </w:r>
    </w:p>
    <w:p w14:paraId="1AE645B5" w14:textId="38D48CAC"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Bununla birlikte kanun koyucu</w:t>
      </w:r>
      <w:r w:rsidRPr="002F0D17">
        <w:rPr>
          <w:rFonts w:ascii="Times New Roman" w:eastAsia="Times New Roman" w:hAnsi="Times New Roman" w:cs="Times New Roman"/>
          <w:color w:val="010000"/>
          <w:sz w:val="24"/>
          <w:szCs w:val="24"/>
        </w:rPr>
        <w:t xml:space="preserve"> öğretmenlerin kariyer basamaklarında ilerlemelerine </w:t>
      </w:r>
      <w:r w:rsidRPr="002F0D17">
        <w:rPr>
          <w:rFonts w:ascii="Times New Roman" w:hAnsi="Times New Roman" w:cs="Times New Roman"/>
          <w:color w:val="010000"/>
          <w:sz w:val="24"/>
          <w:szCs w:val="24"/>
          <w:shd w:val="clear" w:color="auto" w:fill="FFFFFF"/>
        </w:rPr>
        <w:t xml:space="preserve">ilişkin usul ve esasları </w:t>
      </w:r>
      <w:r w:rsidRPr="002F0D17">
        <w:rPr>
          <w:rFonts w:ascii="Times New Roman" w:hAnsi="Times New Roman" w:cs="Times New Roman"/>
          <w:color w:val="010000"/>
          <w:sz w:val="24"/>
          <w:szCs w:val="24"/>
        </w:rPr>
        <w:t xml:space="preserve">belirleme yetkisini </w:t>
      </w:r>
      <w:proofErr w:type="gramStart"/>
      <w:r w:rsidRPr="002F0D17">
        <w:rPr>
          <w:rFonts w:ascii="Times New Roman" w:hAnsi="Times New Roman" w:cs="Times New Roman"/>
          <w:color w:val="010000"/>
          <w:sz w:val="24"/>
          <w:szCs w:val="24"/>
        </w:rPr>
        <w:t>Milli</w:t>
      </w:r>
      <w:proofErr w:type="gramEnd"/>
      <w:r w:rsidRPr="002F0D17">
        <w:rPr>
          <w:rFonts w:ascii="Times New Roman" w:hAnsi="Times New Roman" w:cs="Times New Roman"/>
          <w:color w:val="010000"/>
          <w:sz w:val="24"/>
          <w:szCs w:val="24"/>
        </w:rPr>
        <w:t xml:space="preserve"> Eğitim Bakanlığı</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uhdesine bırakmak suretiyle; temel hak ve özgürlüklerin sınırlandırılmasının sınırlarını düzenleyen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iyi yetişmiş, donanımlı öğretmenlerle mümkündür. Aksi bir tutum, eğitim hakkının kısıtlanması sonucunu doğuracaktır. Kanun koyucu da bu niteliklerin (kariyer basamaklarında ilerlemenin) yürütme tarafından tespit edilmesine cevaz vererek; hakkın kısıtlanmasının önünü açmıştır. Kaldı ki demokratik bir toplum, eğitim hakkının herkese nitelikli bir biçimde tanınmasını </w:t>
      </w:r>
      <w:r w:rsidRPr="002F0D17">
        <w:rPr>
          <w:rFonts w:ascii="Times New Roman" w:hAnsi="Times New Roman" w:cs="Times New Roman"/>
          <w:color w:val="010000"/>
          <w:sz w:val="24"/>
          <w:szCs w:val="24"/>
        </w:rPr>
        <w:lastRenderedPageBreak/>
        <w:t>gerektirir. Tüm bu nedenlerle anılan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5, 10, 13, 17, 42 ve 58</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maddelerine aykırıdır. </w:t>
      </w:r>
    </w:p>
    <w:p w14:paraId="0F0D025B" w14:textId="5901EED8"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i)İnkılâp Kanunlarının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03.03.1340 tarihli ve 430 sayılı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korunması bakımından:</w:t>
      </w:r>
    </w:p>
    <w:p w14:paraId="0120091F" w14:textId="111E693D" w:rsidR="00137A1A" w:rsidRPr="002F0D17" w:rsidRDefault="00137A1A" w:rsidP="002F0D17">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spellStart"/>
      <w:r w:rsidRPr="002F0D17">
        <w:rPr>
          <w:rFonts w:ascii="Times New Roman" w:hAnsi="Times New Roman" w:cs="Times New Roman"/>
          <w:color w:val="010000"/>
          <w:sz w:val="24"/>
          <w:szCs w:val="24"/>
        </w:rPr>
        <w:t>Aliefendioğlu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w:t>
      </w:r>
      <w:proofErr w:type="spellEnd"/>
      <w:r w:rsidRPr="002F0D17">
        <w:rPr>
          <w:rFonts w:ascii="Times New Roman" w:hAnsi="Times New Roman" w:cs="Times New Roman"/>
          <w:color w:val="010000"/>
          <w:sz w:val="24"/>
          <w:szCs w:val="24"/>
        </w:rPr>
        <w:t xml:space="preserve"> belirttiği üzere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Anayasada sayılan inkılap yasaları T.C. Devletinin dayandığı 8 temel yasadır.</w:t>
      </w:r>
      <w:r w:rsidR="00AF1EA7" w:rsidRPr="002F0D17">
        <w:rPr>
          <w:rFonts w:ascii="Times New Roman" w:hAnsi="Times New Roman" w:cs="Times New Roman"/>
          <w:color w:val="010000"/>
          <w:sz w:val="24"/>
          <w:szCs w:val="24"/>
        </w:rPr>
        <w:t>”</w:t>
      </w:r>
      <w:r w:rsidRPr="002F0D17">
        <w:rPr>
          <w:rStyle w:val="DipnotSabitleyicisi"/>
          <w:rFonts w:ascii="Times New Roman" w:hAnsi="Times New Roman" w:cs="Times New Roman"/>
          <w:color w:val="010000"/>
          <w:sz w:val="24"/>
          <w:szCs w:val="24"/>
        </w:rPr>
        <w:footnoteReference w:id="84"/>
      </w:r>
      <w:r w:rsidRPr="002F0D17">
        <w:rPr>
          <w:rFonts w:ascii="Times New Roman" w:hAnsi="Times New Roman" w:cs="Times New Roman"/>
          <w:color w:val="010000"/>
          <w:sz w:val="24"/>
          <w:szCs w:val="24"/>
        </w:rPr>
        <w:t xml:space="preserve"> Anayasa Mahkemesi,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maddesiyle ilgili olarak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shd w:val="clear" w:color="auto" w:fill="FFFFFF"/>
        </w:rPr>
        <w:t>Maddede sayılan Devrim Yasalarının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nın halkoyu ile kabul edildiği tarihte yürürlükte bulunan hükümlerinin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aykırı olduğu şeklinde anlaşılamaması ve yorumlanamamasının öngörülmesi, bu yasalara, diğerlerinden farklı anayasal bir güvence sağlamaktadır. Ancak bu durumun onlara, Anayasa gücü ve değeri kazandırdığı kabul edilerek, Anayasa</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ya uygunluk denetimine esas alınmaları olanaklı değildir...</w:t>
      </w:r>
      <w:r w:rsidR="00AF1EA7" w:rsidRPr="002F0D17">
        <w:rPr>
          <w:rFonts w:ascii="Times New Roman" w:hAnsi="Times New Roman" w:cs="Times New Roman"/>
          <w:color w:val="010000"/>
          <w:sz w:val="24"/>
          <w:szCs w:val="24"/>
          <w:shd w:val="clear" w:color="auto" w:fill="FFFFFF"/>
        </w:rPr>
        <w:t>”</w:t>
      </w:r>
      <w:r w:rsidRPr="002F0D17">
        <w:rPr>
          <w:rFonts w:ascii="Times New Roman" w:hAnsi="Times New Roman" w:cs="Times New Roman"/>
          <w:color w:val="010000"/>
          <w:sz w:val="24"/>
          <w:szCs w:val="24"/>
          <w:shd w:val="clear" w:color="auto" w:fill="FFFFFF"/>
        </w:rPr>
        <w:t xml:space="preserve"> </w:t>
      </w:r>
      <w:r w:rsidRPr="002F0D17">
        <w:rPr>
          <w:rFonts w:ascii="Times New Roman" w:hAnsi="Times New Roman" w:cs="Times New Roman"/>
          <w:color w:val="010000"/>
          <w:sz w:val="24"/>
          <w:szCs w:val="24"/>
        </w:rPr>
        <w:t>şeklinde hüküm kurmuştur (Anayasa Mahkemesi</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nin 16.09.2018 tarihli ve 1997/62 E.: 1998/52 K. sayılı Kararı). Elbette Anayasa Mahkemesi tarafından belirtildiği üzere;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ruhunun somutlaştığı İnkılâp Kanunlarının normatif değerini Anayasal hüküm haline getirmeyeceği gibi Anayasa yargısında,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uygunluk denetiminde ölçü norm kılmaz, Anayasallık bloğunun kapsamında değerlendirilmesini sağlamaz. Ancak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maddesiyle İnkılâp Kanunlarına münhasıran tanınan anayasal güvenceye halel getirilmemesi, ilgileri bulunduğu alanda yapılan düzenlemelerin anılan Kanunların ışığında (amacı ve çizdiği sınırlar çerçevesinde) kaleme alınmasıyla mümkündür. Diğer bir deyişle eldeki dava konusunun içeriği, nitelikli öğretmenler marifetiyle Atatürk ilkeleri ışığında eğitimin modernleşmesine hizmet eden Tevhidi Tedrisat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ndan arı düşünülemez.</w:t>
      </w:r>
      <w:r w:rsidR="002F0D17"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Eldeki dava konusu gibi nihayetinde eğitim alanına sirayet eden düzenlemeler,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uygun olduğu ölçüde; Tevhidi Tedrisat Kanunu, anayasal güvenceye sahip olacaktır. Açıklandığı üzere eldeki dava konusunun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ya aykırılığı, anılan İnkılâp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nun Anayasal güvenceden yoksun bırakılmasına neden olduğundan; iptali talep edilen fıkra,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maddesine de aykırıdır. </w:t>
      </w:r>
    </w:p>
    <w:p w14:paraId="450A963F" w14:textId="4D2565B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lang w:eastAsia="tr-TR"/>
        </w:rPr>
        <w:t>ı)</w:t>
      </w:r>
      <w:r w:rsidR="00F55CB6" w:rsidRPr="002F0D17">
        <w:rPr>
          <w:rFonts w:ascii="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lang w:eastAsia="tr-TR"/>
        </w:rPr>
        <w:t xml:space="preserve">Uluslararası </w:t>
      </w:r>
      <w:proofErr w:type="spellStart"/>
      <w:r w:rsidRPr="002F0D17">
        <w:rPr>
          <w:rFonts w:ascii="Times New Roman" w:hAnsi="Times New Roman" w:cs="Times New Roman"/>
          <w:color w:val="010000"/>
          <w:sz w:val="24"/>
          <w:szCs w:val="24"/>
          <w:lang w:eastAsia="tr-TR"/>
        </w:rPr>
        <w:t>andlaşmaların</w:t>
      </w:r>
      <w:proofErr w:type="spellEnd"/>
      <w:r w:rsidRPr="002F0D17">
        <w:rPr>
          <w:rFonts w:ascii="Times New Roman" w:hAnsi="Times New Roman" w:cs="Times New Roman"/>
          <w:color w:val="010000"/>
          <w:sz w:val="24"/>
          <w:szCs w:val="24"/>
          <w:lang w:eastAsia="tr-TR"/>
        </w:rPr>
        <w:t xml:space="preserve"> iç hukuka etkisi bakımından: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eğitim hakkına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26</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ncı; Ekonomik, Sosyal ve Kültürel Haklar Uluslararası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13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w:t>
      </w:r>
      <w:r w:rsidRPr="002F0D17">
        <w:rPr>
          <w:rStyle w:val="DipnotSabitleyicisi"/>
          <w:rFonts w:ascii="Times New Roman" w:hAnsi="Times New Roman" w:cs="Times New Roman"/>
          <w:color w:val="010000"/>
          <w:sz w:val="24"/>
          <w:szCs w:val="24"/>
          <w:lang w:eastAsia="tr-TR"/>
        </w:rPr>
        <w:footnoteReference w:id="85"/>
      </w:r>
      <w:r w:rsidRPr="002F0D17">
        <w:rPr>
          <w:rFonts w:ascii="Times New Roman" w:hAnsi="Times New Roman" w:cs="Times New Roman"/>
          <w:color w:val="010000"/>
          <w:sz w:val="24"/>
          <w:szCs w:val="24"/>
          <w:lang w:eastAsia="tr-TR"/>
        </w:rPr>
        <w:t>; Çocuk Haklarına Dair Sözleşme</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28 ve 29</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uncu</w:t>
      </w:r>
      <w:r w:rsidRPr="002F0D17">
        <w:rPr>
          <w:rStyle w:val="DipnotSabitleyicisi"/>
          <w:rFonts w:ascii="Times New Roman" w:hAnsi="Times New Roman" w:cs="Times New Roman"/>
          <w:color w:val="010000"/>
          <w:sz w:val="24"/>
          <w:szCs w:val="24"/>
          <w:lang w:eastAsia="tr-TR"/>
        </w:rPr>
        <w:footnoteReference w:id="86"/>
      </w:r>
      <w:r w:rsidRPr="002F0D17">
        <w:rPr>
          <w:rFonts w:ascii="Times New Roman" w:hAnsi="Times New Roman" w:cs="Times New Roman"/>
          <w:color w:val="010000"/>
          <w:sz w:val="24"/>
          <w:szCs w:val="24"/>
          <w:lang w:eastAsia="tr-TR"/>
        </w:rPr>
        <w:t>; Avrupa İnsan Hakları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nin Ek 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Protokolü</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nün 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w:t>
      </w:r>
      <w:r w:rsidRPr="002F0D17">
        <w:rPr>
          <w:rStyle w:val="DipnotSabitleyicisi"/>
          <w:rFonts w:ascii="Times New Roman" w:hAnsi="Times New Roman" w:cs="Times New Roman"/>
          <w:color w:val="010000"/>
          <w:sz w:val="24"/>
          <w:szCs w:val="24"/>
          <w:lang w:eastAsia="tr-TR"/>
        </w:rPr>
        <w:footnoteReference w:id="87"/>
      </w:r>
      <w:r w:rsidRPr="002F0D17">
        <w:rPr>
          <w:rFonts w:ascii="Times New Roman" w:hAnsi="Times New Roman" w:cs="Times New Roman"/>
          <w:color w:val="010000"/>
          <w:sz w:val="24"/>
          <w:szCs w:val="24"/>
          <w:lang w:eastAsia="tr-TR"/>
        </w:rPr>
        <w:t xml:space="preserve"> maddelerini; adil </w:t>
      </w:r>
      <w:r w:rsidRPr="002F0D17">
        <w:rPr>
          <w:rFonts w:ascii="Times New Roman" w:hAnsi="Times New Roman" w:cs="Times New Roman"/>
          <w:color w:val="010000"/>
          <w:sz w:val="24"/>
          <w:szCs w:val="24"/>
          <w:lang w:eastAsia="tr-TR"/>
        </w:rPr>
        <w:lastRenderedPageBreak/>
        <w:t>çalışma koşullarına ilişkin İnsan Hakları Evrensel Bildirgesi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nin 23</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üncü; (Gözden Geçirilmiş) Avrupa Sosyal Şartı</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3 ve 22</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nci maddeleri; ILO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 xml:space="preserve">nun 94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Şartları (Kamu Sözleşmeleri) Sözleşmesi ile 151 </w:t>
      </w:r>
      <w:proofErr w:type="spellStart"/>
      <w:r w:rsidRPr="002F0D17">
        <w:rPr>
          <w:rFonts w:ascii="Times New Roman" w:hAnsi="Times New Roman" w:cs="Times New Roman"/>
          <w:color w:val="010000"/>
          <w:sz w:val="24"/>
          <w:szCs w:val="24"/>
          <w:lang w:eastAsia="tr-TR"/>
        </w:rPr>
        <w:t>No</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lu</w:t>
      </w:r>
      <w:proofErr w:type="spellEnd"/>
      <w:r w:rsidRPr="002F0D17">
        <w:rPr>
          <w:rFonts w:ascii="Times New Roman" w:hAnsi="Times New Roman" w:cs="Times New Roman"/>
          <w:color w:val="010000"/>
          <w:sz w:val="24"/>
          <w:szCs w:val="24"/>
          <w:lang w:eastAsia="tr-TR"/>
        </w:rPr>
        <w:t xml:space="preserve"> Çalışma İlişkileri (Kamu Hizmeti) Sözleşmesi</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ni ihlal ettiğinden Anayasa</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nın 90</w:t>
      </w:r>
      <w:r w:rsidR="00AF1EA7" w:rsidRPr="002F0D17">
        <w:rPr>
          <w:rFonts w:ascii="Times New Roman" w:hAnsi="Times New Roman" w:cs="Times New Roman"/>
          <w:color w:val="010000"/>
          <w:sz w:val="24"/>
          <w:szCs w:val="24"/>
          <w:lang w:eastAsia="tr-TR"/>
        </w:rPr>
        <w:t>’</w:t>
      </w:r>
      <w:r w:rsidRPr="002F0D17">
        <w:rPr>
          <w:rFonts w:ascii="Times New Roman" w:hAnsi="Times New Roman" w:cs="Times New Roman"/>
          <w:color w:val="010000"/>
          <w:sz w:val="24"/>
          <w:szCs w:val="24"/>
          <w:lang w:eastAsia="tr-TR"/>
        </w:rPr>
        <w:t>ıncı maddesine de aykırıdır.</w:t>
      </w:r>
    </w:p>
    <w:p w14:paraId="4232BA44" w14:textId="5C1DC345"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Tüm bu nedenlerle, 7354 sayılı Kanun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un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maddesinin sekizinci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58, 70, 90, 123, 124,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 aykırıdır; anılan fıkranın iptali gerekir.</w:t>
      </w:r>
    </w:p>
    <w:p w14:paraId="114D703B" w14:textId="7777777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III. YÜRÜRLÜĞÜ DURDURMA İSTEMİNİN GEREKÇESİ</w:t>
      </w:r>
    </w:p>
    <w:p w14:paraId="62D7495E" w14:textId="2EA38ED9"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 xml:space="preserve">03.02.2022 tarihli ve 7354 sayılı Öğretmenlik Meslek Kanunu ile getirilen iptali talep edilen düzenlemeler, </w:t>
      </w:r>
      <w:r w:rsidRPr="002F0D17">
        <w:rPr>
          <w:rFonts w:ascii="Times New Roman" w:eastAsia="Times New Roman" w:hAnsi="Times New Roman" w:cs="Times New Roman"/>
          <w:color w:val="010000"/>
          <w:sz w:val="24"/>
          <w:szCs w:val="24"/>
        </w:rPr>
        <w:t>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aykırıdır. Kamu yararına aykırı olan, telafisi mümkün olmayacak sonuçlara yol açacak bu düzenlemelerin iptal davası sonuçlanana kadar yürürlüğünün durdurulması gerekmektedir.</w:t>
      </w:r>
      <w:r w:rsidRPr="002F0D17">
        <w:rPr>
          <w:rFonts w:ascii="Times New Roman" w:hAnsi="Times New Roman" w:cs="Times New Roman"/>
          <w:color w:val="010000"/>
          <w:sz w:val="24"/>
          <w:szCs w:val="24"/>
        </w:rPr>
        <w:t xml:space="preserve"> </w:t>
      </w:r>
    </w:p>
    <w:p w14:paraId="7826955A" w14:textId="06913F44"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7B3CA7B6" w14:textId="4A8D827C" w:rsidR="00137A1A" w:rsidRPr="002F0D17" w:rsidRDefault="00137A1A" w:rsidP="002F0D17">
      <w:pPr>
        <w:spacing w:before="240" w:after="100" w:afterAutospacing="1" w:line="240" w:lineRule="auto"/>
        <w:ind w:firstLine="709"/>
        <w:jc w:val="both"/>
        <w:rPr>
          <w:rFonts w:ascii="Times New Roman" w:eastAsia="Times New Roman" w:hAnsi="Times New Roman" w:cs="Times New Roman"/>
          <w:color w:val="010000"/>
          <w:sz w:val="24"/>
          <w:szCs w:val="24"/>
        </w:rPr>
      </w:pPr>
      <w:r w:rsidRPr="002F0D17">
        <w:rPr>
          <w:rFonts w:ascii="Times New Roman" w:eastAsia="Times New Roman" w:hAnsi="Times New Roman" w:cs="Times New Roman"/>
          <w:color w:val="010000"/>
          <w:sz w:val="24"/>
          <w:szCs w:val="24"/>
        </w:rPr>
        <w:t>Bu zarar ve durumların doğmasını önlemek amacıyla, Anayasa</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ya açıkça aykırı olan ve iptali istenen hükmün iptal davası sonuçlanıncaya kadar yürürlüğünün de durdurulması istenerek Anayasa Mahkemesi</w:t>
      </w:r>
      <w:r w:rsidR="00AF1EA7" w:rsidRPr="002F0D17">
        <w:rPr>
          <w:rFonts w:ascii="Times New Roman" w:eastAsia="Times New Roman" w:hAnsi="Times New Roman" w:cs="Times New Roman"/>
          <w:color w:val="010000"/>
          <w:sz w:val="24"/>
          <w:szCs w:val="24"/>
        </w:rPr>
        <w:t>’</w:t>
      </w:r>
      <w:r w:rsidRPr="002F0D17">
        <w:rPr>
          <w:rFonts w:ascii="Times New Roman" w:eastAsia="Times New Roman" w:hAnsi="Times New Roman" w:cs="Times New Roman"/>
          <w:color w:val="010000"/>
          <w:sz w:val="24"/>
          <w:szCs w:val="24"/>
        </w:rPr>
        <w:t>ne dava açılmıştır.</w:t>
      </w:r>
    </w:p>
    <w:p w14:paraId="13A743F5" w14:textId="7777777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IV. SONUÇ VE İSTEM</w:t>
      </w:r>
    </w:p>
    <w:p w14:paraId="12E6BF4F" w14:textId="20141D5D"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03.02.2022 tarihli ve 7354 sayılı Öğretmenlik Meslek Kanunu</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nun </w:t>
      </w:r>
    </w:p>
    <w:p w14:paraId="3946011B" w14:textId="5049229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1) 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maddesinin dördüncü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55,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4DA5469E" w14:textId="74A953C3"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2) 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üncü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Millî Eğitim Bakanlığınca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5893051F" w14:textId="287E080F"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3)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yönetmelikle belirlenen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124, 128, 130,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1B385B6B" w14:textId="58DD4A3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4)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birinci fıkrasında yer alan </w:t>
      </w:r>
      <w:r w:rsidR="00AF1EA7" w:rsidRPr="002F0D17">
        <w:rPr>
          <w:rFonts w:ascii="Times New Roman" w:hAnsi="Times New Roman" w:cs="Times New Roman"/>
          <w:color w:val="010000"/>
          <w:sz w:val="24"/>
          <w:szCs w:val="24"/>
        </w:rPr>
        <w:t>“</w:t>
      </w:r>
      <w:r w:rsidRPr="002F0D17">
        <w:rPr>
          <w:rFonts w:ascii="Times New Roman" w:eastAsia="Times New Roman" w:hAnsi="Times New Roman" w:cs="Times New Roman"/>
          <w:color w:val="010000"/>
          <w:sz w:val="24"/>
          <w:szCs w:val="24"/>
          <w:lang w:eastAsia="tr-TR"/>
        </w:rPr>
        <w:t>7/4/2021 tarihli ve 7315 sayılı Güvenlik Soruşturması ve Arşiv Araştırması Kanununa göre güvenlik soruşturması ve arşiv araştırması yapılmış olma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20,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5C17D396" w14:textId="78A33DE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lastRenderedPageBreak/>
        <w:t>5)</w:t>
      </w:r>
      <w:r w:rsidRPr="002F0D17">
        <w:rPr>
          <w:rFonts w:ascii="Times New Roman" w:eastAsia="Times New Roman" w:hAnsi="Times New Roman" w:cs="Times New Roman"/>
          <w:color w:val="010000"/>
          <w:sz w:val="24"/>
          <w:szCs w:val="24"/>
          <w:lang w:eastAsia="tr-TR"/>
        </w:rPr>
        <w:t xml:space="preserve"> 5</w:t>
      </w:r>
      <w:r w:rsidR="00AF1EA7" w:rsidRPr="002F0D17">
        <w:rPr>
          <w:rFonts w:ascii="Times New Roman" w:eastAsia="Times New Roman" w:hAnsi="Times New Roman" w:cs="Times New Roman"/>
          <w:color w:val="010000"/>
          <w:sz w:val="24"/>
          <w:szCs w:val="24"/>
          <w:lang w:eastAsia="tr-TR"/>
        </w:rPr>
        <w:t>’</w:t>
      </w:r>
      <w:r w:rsidRPr="002F0D17">
        <w:rPr>
          <w:rFonts w:ascii="Times New Roman" w:eastAsia="Times New Roman" w:hAnsi="Times New Roman" w:cs="Times New Roman"/>
          <w:color w:val="010000"/>
          <w:sz w:val="24"/>
          <w:szCs w:val="24"/>
          <w:lang w:eastAsia="tr-TR"/>
        </w:rPr>
        <w:t>inci maddesinin birinci fıkrasında ye</w:t>
      </w:r>
      <w:r w:rsidRPr="002F0D17">
        <w:rPr>
          <w:rFonts w:ascii="Times New Roman" w:hAnsi="Times New Roman" w:cs="Times New Roman"/>
          <w:color w:val="010000"/>
          <w:sz w:val="24"/>
          <w:szCs w:val="24"/>
        </w:rPr>
        <w:t xml:space="preserv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ve/veya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ile</w:t>
      </w:r>
      <w:r w:rsidRPr="002F0D17">
        <w:rPr>
          <w:rFonts w:ascii="Times New Roman" w:eastAsia="Times New Roman" w:hAnsi="Times New Roman" w:cs="Times New Roman"/>
          <w:color w:val="010000"/>
          <w:sz w:val="24"/>
          <w:szCs w:val="24"/>
          <w:lang w:eastAsia="tr-TR"/>
        </w:rPr>
        <w:t xml:space="preserve">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sınavlarda</w:t>
      </w:r>
      <w:r w:rsidR="00AF1EA7" w:rsidRPr="002F0D17">
        <w:rPr>
          <w:rFonts w:ascii="Times New Roman" w:eastAsia="Times New Roman" w:hAnsi="Times New Roman" w:cs="Times New Roman"/>
          <w:color w:val="010000"/>
          <w:sz w:val="24"/>
          <w:szCs w:val="24"/>
          <w:lang w:eastAsia="tr-TR"/>
        </w:rPr>
        <w:t>”</w:t>
      </w:r>
      <w:r w:rsidRPr="002F0D17">
        <w:rPr>
          <w:rFonts w:ascii="Times New Roman" w:hAnsi="Times New Roman" w:cs="Times New Roman"/>
          <w:color w:val="010000"/>
          <w:sz w:val="24"/>
          <w:szCs w:val="24"/>
        </w:rPr>
        <w:t xml:space="preserve"> ibarelerinin,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191D18C8" w14:textId="2CC21E77"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6)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ikinci fıkrasında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zorunlu hâller dışında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49, 90, 123, 128 ve 153</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0C4C6ABB" w14:textId="1E3B2350"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7)</w:t>
      </w:r>
      <w:r w:rsidRPr="002F0D17">
        <w:rPr>
          <w:rFonts w:ascii="Times New Roman" w:eastAsia="Times New Roman" w:hAnsi="Times New Roman" w:cs="Times New Roman"/>
          <w:color w:val="010000"/>
          <w:sz w:val="24"/>
          <w:szCs w:val="24"/>
          <w:lang w:eastAsia="tr-TR"/>
        </w:rPr>
        <w:t xml:space="preserve"> </w:t>
      </w:r>
      <w:r w:rsidRPr="002F0D17">
        <w:rPr>
          <w:rFonts w:ascii="Times New Roman" w:hAnsi="Times New Roman" w:cs="Times New Roman"/>
          <w:color w:val="010000"/>
          <w:sz w:val="24"/>
          <w:szCs w:val="24"/>
        </w:rPr>
        <w:t>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inci maddesinin üçüncü fıkrasının ikinci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Adaylık Değerlendirme Komisyonu tarafından yapılan değerlendirme sonucunda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6AA732A4" w14:textId="2EBB34E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8)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(c) bendi ile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ıncı maddesinin birinci fıkrasının (c) bendi ve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kademe ilerlemesinin durdurulması cezası bulunmayan</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10, 13, 17, 36, 38, 40, 42, 48, 49, 58, 70, 90, 125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2B4EABF3" w14:textId="6831DDF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9) 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dördüncü fıkrasının (ç) bendi,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0427521D" w14:textId="7E658B06"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10)</w:t>
      </w:r>
      <w:r w:rsidR="008D110B" w:rsidRPr="002F0D17">
        <w:rPr>
          <w:rFonts w:ascii="Times New Roman" w:hAnsi="Times New Roman" w:cs="Times New Roman"/>
          <w:color w:val="010000"/>
          <w:sz w:val="24"/>
          <w:szCs w:val="24"/>
        </w:rPr>
        <w:t xml:space="preserve"> </w:t>
      </w:r>
      <w:r w:rsidRPr="002F0D17">
        <w:rPr>
          <w:rFonts w:ascii="Times New Roman" w:hAnsi="Times New Roman" w:cs="Times New Roman"/>
          <w:color w:val="010000"/>
          <w:sz w:val="24"/>
          <w:szCs w:val="24"/>
        </w:rPr>
        <w:t>5</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inci maddesinin altıncı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48, 49, 58, 70, 90, 123, 124,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7385C4ED" w14:textId="2E69E0A1"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11)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ncı maddesinin birinci fıkrasının (b) bendi ile ikinci fıkrasının birinci cümlesinde yer alan </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ve mesleki gelişim alanlarında başöğretmenlik için öngörülen çalışmaları tamamlayanlar</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 xml:space="preserve"> ibaresi,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58, 70, 90, 123,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6DE0A03F" w14:textId="7ADC1732" w:rsidR="00137A1A"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r w:rsidRPr="002F0D17">
        <w:rPr>
          <w:rFonts w:ascii="Times New Roman" w:hAnsi="Times New Roman" w:cs="Times New Roman"/>
          <w:color w:val="010000"/>
          <w:sz w:val="24"/>
          <w:szCs w:val="24"/>
        </w:rPr>
        <w:t>12) 6</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ncı maddesinin sekizinci fıkrası, Anayasa</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nın Başlangıç bölümüne, 2, 5, 6, 7, 10, 13, 17, 42, 49, 58, 70, 90, 123, 124, 128, 153 ve 174</w:t>
      </w:r>
      <w:r w:rsidR="00AF1EA7" w:rsidRPr="002F0D17">
        <w:rPr>
          <w:rFonts w:ascii="Times New Roman" w:hAnsi="Times New Roman" w:cs="Times New Roman"/>
          <w:color w:val="010000"/>
          <w:sz w:val="24"/>
          <w:szCs w:val="24"/>
        </w:rPr>
        <w:t>’</w:t>
      </w:r>
      <w:r w:rsidRPr="002F0D17">
        <w:rPr>
          <w:rFonts w:ascii="Times New Roman" w:hAnsi="Times New Roman" w:cs="Times New Roman"/>
          <w:color w:val="010000"/>
          <w:sz w:val="24"/>
          <w:szCs w:val="24"/>
        </w:rPr>
        <w:t>üncü maddelerine</w:t>
      </w:r>
    </w:p>
    <w:p w14:paraId="074F8FFF" w14:textId="71F3B331" w:rsidR="00743DA7" w:rsidRPr="002F0D17" w:rsidRDefault="00137A1A" w:rsidP="002F0D17">
      <w:pPr>
        <w:spacing w:before="240" w:after="100" w:afterAutospacing="1" w:line="240" w:lineRule="auto"/>
        <w:ind w:firstLine="709"/>
        <w:jc w:val="both"/>
        <w:rPr>
          <w:rFonts w:ascii="Times New Roman" w:hAnsi="Times New Roman" w:cs="Times New Roman"/>
          <w:color w:val="010000"/>
          <w:sz w:val="24"/>
          <w:szCs w:val="24"/>
        </w:rPr>
      </w:pPr>
      <w:proofErr w:type="gramStart"/>
      <w:r w:rsidRPr="002F0D17">
        <w:rPr>
          <w:rFonts w:ascii="Times New Roman" w:hAnsi="Times New Roman" w:cs="Times New Roman"/>
          <w:color w:val="010000"/>
          <w:sz w:val="24"/>
          <w:szCs w:val="24"/>
        </w:rPr>
        <w:t>aykırı</w:t>
      </w:r>
      <w:proofErr w:type="gramEnd"/>
      <w:r w:rsidRPr="002F0D17">
        <w:rPr>
          <w:rFonts w:ascii="Times New Roman"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r w:rsidR="00AF1EA7" w:rsidRPr="002F0D17">
        <w:rPr>
          <w:rFonts w:ascii="Times New Roman" w:hAnsi="Times New Roman" w:cs="Times New Roman"/>
          <w:color w:val="010000"/>
          <w:sz w:val="24"/>
          <w:szCs w:val="24"/>
        </w:rPr>
        <w:t>”</w:t>
      </w:r>
      <w:bookmarkStart w:id="8" w:name="_GoBack"/>
      <w:bookmarkEnd w:id="8"/>
    </w:p>
    <w:sectPr w:rsidR="00743DA7" w:rsidRPr="002F0D17" w:rsidSect="002F0D1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7A49" w14:textId="77777777" w:rsidR="00B3705D" w:rsidRDefault="00B3705D" w:rsidP="006F3DAB">
      <w:pPr>
        <w:spacing w:after="0" w:line="240" w:lineRule="auto"/>
      </w:pPr>
      <w:r>
        <w:separator/>
      </w:r>
    </w:p>
  </w:endnote>
  <w:endnote w:type="continuationSeparator" w:id="0">
    <w:p w14:paraId="01376AD9" w14:textId="77777777" w:rsidR="00B3705D" w:rsidRDefault="00B3705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35F4" w14:textId="77777777" w:rsidR="002F0D17" w:rsidRDefault="002F0D17" w:rsidP="00B9061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4753334" w14:textId="77777777" w:rsidR="002F0D17" w:rsidRDefault="002F0D17" w:rsidP="002F0D1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E04C" w14:textId="522F218B" w:rsidR="002F0D17" w:rsidRPr="002F0D17" w:rsidRDefault="002F0D17" w:rsidP="00B90613">
    <w:pPr>
      <w:pStyle w:val="AltBilgi"/>
      <w:framePr w:wrap="around" w:vAnchor="text" w:hAnchor="margin" w:xAlign="right" w:y="1"/>
      <w:rPr>
        <w:rStyle w:val="SayfaNumaras"/>
        <w:rFonts w:ascii="Times New Roman" w:hAnsi="Times New Roman" w:cs="Times New Roman"/>
      </w:rPr>
    </w:pPr>
    <w:r w:rsidRPr="002F0D17">
      <w:rPr>
        <w:rStyle w:val="SayfaNumaras"/>
        <w:rFonts w:ascii="Times New Roman" w:hAnsi="Times New Roman" w:cs="Times New Roman"/>
      </w:rPr>
      <w:fldChar w:fldCharType="begin"/>
    </w:r>
    <w:r w:rsidRPr="002F0D17">
      <w:rPr>
        <w:rStyle w:val="SayfaNumaras"/>
        <w:rFonts w:ascii="Times New Roman" w:hAnsi="Times New Roman" w:cs="Times New Roman"/>
      </w:rPr>
      <w:instrText xml:space="preserve"> PAGE </w:instrText>
    </w:r>
    <w:r w:rsidRPr="002F0D17">
      <w:rPr>
        <w:rStyle w:val="SayfaNumaras"/>
        <w:rFonts w:ascii="Times New Roman" w:hAnsi="Times New Roman" w:cs="Times New Roman"/>
      </w:rPr>
      <w:fldChar w:fldCharType="separate"/>
    </w:r>
    <w:r w:rsidRPr="002F0D17">
      <w:rPr>
        <w:rStyle w:val="SayfaNumaras"/>
        <w:rFonts w:ascii="Times New Roman" w:hAnsi="Times New Roman" w:cs="Times New Roman"/>
        <w:noProof/>
      </w:rPr>
      <w:t>7</w:t>
    </w:r>
    <w:r w:rsidRPr="002F0D17">
      <w:rPr>
        <w:rStyle w:val="SayfaNumaras"/>
        <w:rFonts w:ascii="Times New Roman" w:hAnsi="Times New Roman" w:cs="Times New Roman"/>
      </w:rPr>
      <w:fldChar w:fldCharType="end"/>
    </w:r>
  </w:p>
  <w:p w14:paraId="285A0729" w14:textId="7103B7A9" w:rsidR="00266DE2" w:rsidRPr="002F0D17" w:rsidRDefault="00266DE2" w:rsidP="002F0D17">
    <w:pPr>
      <w:pStyle w:val="AltBilgi"/>
      <w:ind w:right="360"/>
      <w:jc w:val="right"/>
      <w:rPr>
        <w:rFonts w:ascii="Times New Roman" w:hAnsi="Times New Roman" w:cs="Times New Roman"/>
      </w:rPr>
    </w:pPr>
  </w:p>
  <w:p w14:paraId="46879A97" w14:textId="77777777" w:rsidR="00266DE2" w:rsidRPr="002F0D17" w:rsidRDefault="00266DE2">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9DBE" w14:textId="77777777" w:rsidR="00B3705D" w:rsidRDefault="00B3705D" w:rsidP="006F3DAB">
      <w:pPr>
        <w:spacing w:after="0" w:line="240" w:lineRule="auto"/>
      </w:pPr>
      <w:r>
        <w:separator/>
      </w:r>
    </w:p>
  </w:footnote>
  <w:footnote w:type="continuationSeparator" w:id="0">
    <w:p w14:paraId="79F3C0F4" w14:textId="77777777" w:rsidR="00B3705D" w:rsidRDefault="00B3705D" w:rsidP="006F3DAB">
      <w:pPr>
        <w:spacing w:after="0" w:line="240" w:lineRule="auto"/>
      </w:pPr>
      <w:r>
        <w:continuationSeparator/>
      </w:r>
    </w:p>
  </w:footnote>
  <w:footnote w:id="1">
    <w:p w14:paraId="3F84133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r w:rsidRPr="00B05579">
        <w:rPr>
          <w:rFonts w:ascii="Cambria" w:hAnsi="Cambria" w:cs="Times New Roman"/>
        </w:rPr>
        <w:t>Yücel, Hasan</w:t>
      </w:r>
      <w:r w:rsidRPr="00B05579">
        <w:rPr>
          <w:rFonts w:ascii="Cambria" w:hAnsi="Cambria"/>
        </w:rPr>
        <w:t xml:space="preserve"> </w:t>
      </w:r>
      <w:r w:rsidRPr="00B05579">
        <w:rPr>
          <w:rFonts w:ascii="Cambria" w:hAnsi="Cambria" w:cs="Times New Roman"/>
        </w:rPr>
        <w:t>Âli, İyi Vatandaş İyi İnsan, B. 12, İstanbul, Türkiye İş Bankası Kültür Yay., 2018, s. 137.</w:t>
      </w:r>
    </w:p>
    <w:p w14:paraId="48E31FAB" w14:textId="77777777" w:rsidR="00266DE2" w:rsidRPr="00B05579" w:rsidRDefault="00266DE2" w:rsidP="00137A1A">
      <w:pPr>
        <w:pStyle w:val="DipnotMetni"/>
        <w:rPr>
          <w:rFonts w:ascii="Cambria" w:hAnsi="Cambria"/>
        </w:rPr>
      </w:pPr>
    </w:p>
  </w:footnote>
  <w:footnote w:id="2">
    <w:p w14:paraId="4C42BD69"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Muallimler Birliği Kongresi Üyelerine, Hâkimiyet-i Milliye: 26.08.1924, Atatürk Araştırma Merkezi Başkanlığı, T.C. Atatürk Kültür, Dil ve Tarih Yüksek Kurumu, </w:t>
      </w:r>
      <w:hyperlink r:id="rId1">
        <w:r w:rsidRPr="00B05579">
          <w:rPr>
            <w:rStyle w:val="nternetBalants"/>
            <w:rFonts w:ascii="Cambria" w:hAnsi="Cambria"/>
          </w:rPr>
          <w:t>https://www.atam.gov.tr/ataturkun-soylev-ve-demecleri/muallimler-birligi-kongresi-uyelerine</w:t>
        </w:r>
      </w:hyperlink>
      <w:r w:rsidRPr="00B05579">
        <w:rPr>
          <w:rFonts w:ascii="Cambria" w:hAnsi="Cambria"/>
        </w:rPr>
        <w:t xml:space="preserve"> (Erişim Tarihi: 25.02.2022).</w:t>
      </w:r>
    </w:p>
    <w:p w14:paraId="37693A44" w14:textId="77777777" w:rsidR="00266DE2" w:rsidRPr="00B05579" w:rsidRDefault="00266DE2" w:rsidP="00137A1A">
      <w:pPr>
        <w:pStyle w:val="DipnotMetni"/>
        <w:jc w:val="both"/>
        <w:rPr>
          <w:rFonts w:ascii="Cambria" w:hAnsi="Cambria"/>
        </w:rPr>
      </w:pPr>
    </w:p>
  </w:footnote>
  <w:footnote w:id="3">
    <w:p w14:paraId="5AED035D" w14:textId="77777777" w:rsidR="00266DE2" w:rsidRPr="00B05579" w:rsidRDefault="00266DE2" w:rsidP="00137A1A">
      <w:pPr>
        <w:pStyle w:val="DipnotMetni"/>
        <w:rPr>
          <w:rFonts w:ascii="Cambria" w:hAnsi="Cambria"/>
        </w:rPr>
      </w:pPr>
      <w:r w:rsidRPr="00B05579">
        <w:rPr>
          <w:rStyle w:val="DipnotKarakterleri"/>
          <w:rFonts w:ascii="Cambria" w:hAnsi="Cambria"/>
        </w:rPr>
        <w:footnoteRef/>
      </w:r>
      <w:r w:rsidRPr="00B05579">
        <w:rPr>
          <w:rFonts w:ascii="Cambria" w:hAnsi="Cambria"/>
        </w:rPr>
        <w:t xml:space="preserve"> </w:t>
      </w:r>
      <w:hyperlink r:id="rId2">
        <w:r w:rsidRPr="00B05579">
          <w:rPr>
            <w:rStyle w:val="nternetBalants"/>
            <w:rFonts w:ascii="Cambria" w:hAnsi="Cambria"/>
          </w:rPr>
          <w:t>https://www.oecd.org/education/education-at-a-glance-19991487.htm/?refcode=20190209ig</w:t>
        </w:r>
      </w:hyperlink>
      <w:r w:rsidRPr="00B05579">
        <w:rPr>
          <w:rFonts w:ascii="Cambria" w:hAnsi="Cambria"/>
        </w:rPr>
        <w:t xml:space="preserve"> (Erişim Tarihi: 02.03.2022).</w:t>
      </w:r>
    </w:p>
  </w:footnote>
  <w:footnote w:id="4">
    <w:p w14:paraId="51A6FD9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r w:rsidRPr="00B05579">
        <w:rPr>
          <w:rFonts w:ascii="Cambria" w:hAnsi="Cambria" w:cs="Times New Roman"/>
        </w:rPr>
        <w:t xml:space="preserve">Gözler, Kemal, Türk Anayasa Hukuku, </w:t>
      </w:r>
      <w:r w:rsidRPr="00B05579">
        <w:rPr>
          <w:rFonts w:ascii="Cambria" w:hAnsi="Cambria" w:cs="Times New Roman"/>
          <w:i/>
        </w:rPr>
        <w:t>‘‘Anayasa Mahkemesi Kararları, Anayasa Mahkemesini Bağlar mı?’’</w:t>
      </w:r>
      <w:r w:rsidRPr="00B05579">
        <w:rPr>
          <w:rFonts w:ascii="Cambria" w:hAnsi="Cambria" w:cs="Times New Roman"/>
        </w:rPr>
        <w:t xml:space="preserve">, Bursa, Ekin Basım Yayın </w:t>
      </w:r>
      <w:proofErr w:type="gramStart"/>
      <w:r w:rsidRPr="00B05579">
        <w:rPr>
          <w:rFonts w:ascii="Cambria" w:hAnsi="Cambria" w:cs="Times New Roman"/>
        </w:rPr>
        <w:t>Dağıtım,  2018</w:t>
      </w:r>
      <w:proofErr w:type="gramEnd"/>
      <w:r w:rsidRPr="00B05579">
        <w:rPr>
          <w:rFonts w:ascii="Cambria" w:hAnsi="Cambria" w:cs="Times New Roman"/>
        </w:rPr>
        <w:t>, s. 1122.</w:t>
      </w:r>
    </w:p>
  </w:footnote>
  <w:footnote w:id="5">
    <w:p w14:paraId="0E5C99C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3">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6">
    <w:p w14:paraId="11831E3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6E29DD31" w14:textId="77777777" w:rsidR="00266DE2" w:rsidRPr="00B05579" w:rsidRDefault="00266DE2" w:rsidP="00137A1A">
      <w:pPr>
        <w:pStyle w:val="DipnotMetni"/>
        <w:rPr>
          <w:rFonts w:ascii="Cambria" w:hAnsi="Cambria"/>
        </w:rPr>
      </w:pPr>
    </w:p>
  </w:footnote>
  <w:footnote w:id="7">
    <w:p w14:paraId="5717A52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 1996, s. 97.</w:t>
      </w:r>
    </w:p>
  </w:footnote>
  <w:footnote w:id="8">
    <w:p w14:paraId="41268E13"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4"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9">
    <w:p w14:paraId="7F253362"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5">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5131378D" w14:textId="77777777" w:rsidR="00266DE2" w:rsidRPr="00B05579" w:rsidRDefault="00266DE2" w:rsidP="00137A1A">
      <w:pPr>
        <w:pStyle w:val="DipnotMetni"/>
        <w:jc w:val="both"/>
        <w:rPr>
          <w:rFonts w:ascii="Cambria" w:hAnsi="Cambria"/>
        </w:rPr>
      </w:pPr>
    </w:p>
  </w:footnote>
  <w:footnote w:id="10">
    <w:p w14:paraId="682D0D4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6">
        <w:r w:rsidRPr="00B05579">
          <w:rPr>
            <w:rStyle w:val="nternetBalants"/>
            <w:rFonts w:ascii="Cambria" w:hAnsi="Cambria"/>
          </w:rPr>
          <w:t>https://www.resmigazete.gov.tr/arsiv/8662.pdf</w:t>
        </w:r>
      </w:hyperlink>
      <w:r w:rsidRPr="00B05579">
        <w:rPr>
          <w:rFonts w:ascii="Cambria" w:hAnsi="Cambria"/>
        </w:rPr>
        <w:t xml:space="preserve"> (Erişim Tarihi: 25.02.2022).</w:t>
      </w:r>
    </w:p>
    <w:p w14:paraId="2363AD65" w14:textId="77777777" w:rsidR="00266DE2" w:rsidRPr="00B05579" w:rsidRDefault="00266DE2" w:rsidP="00137A1A">
      <w:pPr>
        <w:pStyle w:val="DipnotMetni"/>
        <w:jc w:val="both"/>
        <w:rPr>
          <w:rFonts w:ascii="Cambria" w:hAnsi="Cambria"/>
        </w:rPr>
      </w:pPr>
    </w:p>
  </w:footnote>
  <w:footnote w:id="11">
    <w:p w14:paraId="41FFC98B"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w:t>
      </w:r>
      <w:r>
        <w:rPr>
          <w:rFonts w:ascii="Cambria" w:hAnsi="Cambria"/>
        </w:rPr>
        <w:t xml:space="preserve"> </w:t>
      </w:r>
      <w:r w:rsidRPr="00B05579">
        <w:rPr>
          <w:rFonts w:ascii="Cambria" w:hAnsi="Cambria"/>
        </w:rPr>
        <w:t xml:space="preserve">gelimi hakkın tanınması, hakkın kullanım koşulları) ilişkindir. </w:t>
      </w:r>
      <w:hyperlink r:id="rId7">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12">
    <w:p w14:paraId="0CE3A8C6"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8">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13">
    <w:p w14:paraId="14CE6E27"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9">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14">
    <w:p w14:paraId="4E6486D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0194BFB2" w14:textId="77777777" w:rsidR="00266DE2" w:rsidRPr="00B05579" w:rsidRDefault="00266DE2" w:rsidP="00137A1A">
      <w:pPr>
        <w:pStyle w:val="DipnotMetni"/>
        <w:rPr>
          <w:rFonts w:ascii="Cambria" w:hAnsi="Cambria"/>
        </w:rPr>
      </w:pPr>
    </w:p>
  </w:footnote>
  <w:footnote w:id="15">
    <w:p w14:paraId="428AB2E1"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16">
    <w:p w14:paraId="5DFD49D0"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10"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17">
    <w:p w14:paraId="5905A15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11">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480AFB84" w14:textId="77777777" w:rsidR="00266DE2" w:rsidRPr="00B05579" w:rsidRDefault="00266DE2" w:rsidP="00137A1A">
      <w:pPr>
        <w:pStyle w:val="DipnotMetni"/>
        <w:jc w:val="both"/>
        <w:rPr>
          <w:rFonts w:ascii="Cambria" w:hAnsi="Cambria"/>
        </w:rPr>
      </w:pPr>
    </w:p>
  </w:footnote>
  <w:footnote w:id="18">
    <w:p w14:paraId="685FD549"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12">
        <w:r w:rsidRPr="00B05579">
          <w:rPr>
            <w:rStyle w:val="nternetBalants"/>
            <w:rFonts w:ascii="Cambria" w:hAnsi="Cambria"/>
          </w:rPr>
          <w:t>https://www.resmigazete.gov.tr/arsiv/8662.pdf</w:t>
        </w:r>
      </w:hyperlink>
      <w:r w:rsidRPr="00B05579">
        <w:rPr>
          <w:rFonts w:ascii="Cambria" w:hAnsi="Cambria"/>
        </w:rPr>
        <w:t xml:space="preserve"> (Erişim Tarihi: 25.02.2022).</w:t>
      </w:r>
    </w:p>
    <w:p w14:paraId="3F8645A9" w14:textId="77777777" w:rsidR="00266DE2" w:rsidRPr="00B05579" w:rsidRDefault="00266DE2" w:rsidP="00137A1A">
      <w:pPr>
        <w:pStyle w:val="DipnotMetni"/>
        <w:jc w:val="both"/>
        <w:rPr>
          <w:rFonts w:ascii="Cambria" w:hAnsi="Cambria"/>
        </w:rPr>
      </w:pPr>
    </w:p>
  </w:footnote>
  <w:footnote w:id="19">
    <w:p w14:paraId="1D2B2CB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13">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20">
    <w:p w14:paraId="1C5EB3BC"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14">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21">
    <w:p w14:paraId="7821EB91"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15">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22">
    <w:p w14:paraId="48570353"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4D27657D" w14:textId="77777777" w:rsidR="00266DE2" w:rsidRPr="00B05579" w:rsidRDefault="00266DE2" w:rsidP="00137A1A">
      <w:pPr>
        <w:pStyle w:val="DipnotMetni"/>
        <w:rPr>
          <w:rFonts w:ascii="Cambria" w:hAnsi="Cambria"/>
        </w:rPr>
      </w:pPr>
    </w:p>
  </w:footnote>
  <w:footnote w:id="23">
    <w:p w14:paraId="7B6D3A2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24">
    <w:p w14:paraId="285E0BBF"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16"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25">
    <w:p w14:paraId="3AF55CCD"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17">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71F60A13" w14:textId="77777777" w:rsidR="00266DE2" w:rsidRPr="00B05579" w:rsidRDefault="00266DE2" w:rsidP="00137A1A">
      <w:pPr>
        <w:pStyle w:val="DipnotMetni"/>
        <w:jc w:val="both"/>
        <w:rPr>
          <w:rFonts w:ascii="Cambria" w:hAnsi="Cambria"/>
        </w:rPr>
      </w:pPr>
    </w:p>
  </w:footnote>
  <w:footnote w:id="26">
    <w:p w14:paraId="06ED606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18">
        <w:r w:rsidRPr="00B05579">
          <w:rPr>
            <w:rStyle w:val="nternetBalants"/>
            <w:rFonts w:ascii="Cambria" w:hAnsi="Cambria"/>
          </w:rPr>
          <w:t>https://www.resmigazete.gov.tr/arsiv/8662.pdf</w:t>
        </w:r>
      </w:hyperlink>
      <w:r w:rsidRPr="00B05579">
        <w:rPr>
          <w:rFonts w:ascii="Cambria" w:hAnsi="Cambria"/>
        </w:rPr>
        <w:t xml:space="preserve"> (Erişim Tarihi: 25.02.2022).</w:t>
      </w:r>
    </w:p>
  </w:footnote>
  <w:footnote w:id="27">
    <w:p w14:paraId="5B993A98"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19">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28">
    <w:p w14:paraId="2069C2D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20">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29">
    <w:p w14:paraId="14659CD6"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21">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30">
    <w:p w14:paraId="193E7D95"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0D648DAE" w14:textId="77777777" w:rsidR="00266DE2" w:rsidRPr="00B05579" w:rsidRDefault="00266DE2" w:rsidP="00137A1A">
      <w:pPr>
        <w:pStyle w:val="DipnotMetni"/>
        <w:rPr>
          <w:rFonts w:ascii="Cambria" w:hAnsi="Cambria"/>
        </w:rPr>
      </w:pPr>
    </w:p>
  </w:footnote>
  <w:footnote w:id="31">
    <w:p w14:paraId="659C09CD"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32">
    <w:p w14:paraId="2E30E327"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22"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33">
    <w:p w14:paraId="2487154E"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23">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6D490569" w14:textId="77777777" w:rsidR="00266DE2" w:rsidRPr="00B05579" w:rsidRDefault="00266DE2" w:rsidP="00137A1A">
      <w:pPr>
        <w:pStyle w:val="DipnotMetni"/>
        <w:jc w:val="both"/>
        <w:rPr>
          <w:rFonts w:ascii="Cambria" w:hAnsi="Cambria"/>
        </w:rPr>
      </w:pPr>
    </w:p>
  </w:footnote>
  <w:footnote w:id="34">
    <w:p w14:paraId="2561703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24">
        <w:r w:rsidRPr="00B05579">
          <w:rPr>
            <w:rStyle w:val="nternetBalants"/>
            <w:rFonts w:ascii="Cambria" w:hAnsi="Cambria"/>
          </w:rPr>
          <w:t>https://www.resmigazete.gov.tr/arsiv/8662.pdf</w:t>
        </w:r>
      </w:hyperlink>
      <w:r w:rsidRPr="00B05579">
        <w:rPr>
          <w:rFonts w:ascii="Cambria" w:hAnsi="Cambria"/>
        </w:rPr>
        <w:t xml:space="preserve"> (Erişim Tarihi: 25.02.2022).</w:t>
      </w:r>
    </w:p>
  </w:footnote>
  <w:footnote w:id="35">
    <w:p w14:paraId="261A3377"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25">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36">
    <w:p w14:paraId="56351506"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26">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37">
    <w:p w14:paraId="4D747B3E"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27">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38">
    <w:p w14:paraId="08A8E13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51D53088" w14:textId="77777777" w:rsidR="00266DE2" w:rsidRPr="00B05579" w:rsidRDefault="00266DE2" w:rsidP="00137A1A">
      <w:pPr>
        <w:pStyle w:val="DipnotMetni"/>
        <w:rPr>
          <w:rFonts w:ascii="Cambria" w:hAnsi="Cambria"/>
        </w:rPr>
      </w:pPr>
    </w:p>
  </w:footnote>
  <w:footnote w:id="39">
    <w:p w14:paraId="7AB3AFA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40">
    <w:p w14:paraId="5A66F9ED"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28"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41">
    <w:p w14:paraId="3B8EEBF7"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29">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74FF27A9" w14:textId="77777777" w:rsidR="00266DE2" w:rsidRPr="00B05579" w:rsidRDefault="00266DE2" w:rsidP="00137A1A">
      <w:pPr>
        <w:pStyle w:val="DipnotMetni"/>
        <w:jc w:val="both"/>
        <w:rPr>
          <w:rFonts w:ascii="Cambria" w:hAnsi="Cambria"/>
        </w:rPr>
      </w:pPr>
    </w:p>
  </w:footnote>
  <w:footnote w:id="42">
    <w:p w14:paraId="7BA182C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30">
        <w:r w:rsidRPr="00B05579">
          <w:rPr>
            <w:rStyle w:val="nternetBalants"/>
            <w:rFonts w:ascii="Cambria" w:hAnsi="Cambria"/>
          </w:rPr>
          <w:t>https://www.resmigazete.gov.tr/arsiv/8662.pdf</w:t>
        </w:r>
      </w:hyperlink>
      <w:r w:rsidRPr="00B05579">
        <w:rPr>
          <w:rFonts w:ascii="Cambria" w:hAnsi="Cambria"/>
        </w:rPr>
        <w:t xml:space="preserve"> (Erişim Tarihi: 25.02.2022).</w:t>
      </w:r>
    </w:p>
  </w:footnote>
  <w:footnote w:id="43">
    <w:p w14:paraId="7E237E15"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31">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44">
    <w:p w14:paraId="32A8F1D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32">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45">
    <w:p w14:paraId="165211C8"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33">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46">
    <w:p w14:paraId="6580EF3C"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34">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47">
    <w:p w14:paraId="1E66B8E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65CF2850" w14:textId="77777777" w:rsidR="00266DE2" w:rsidRPr="00B05579" w:rsidRDefault="00266DE2" w:rsidP="00137A1A">
      <w:pPr>
        <w:pStyle w:val="DipnotMetni"/>
        <w:rPr>
          <w:rFonts w:ascii="Cambria" w:hAnsi="Cambria"/>
        </w:rPr>
      </w:pPr>
    </w:p>
  </w:footnote>
  <w:footnote w:id="48">
    <w:p w14:paraId="574A751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49">
    <w:p w14:paraId="5E7A6F4F"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35"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50">
    <w:p w14:paraId="1A0D0AE2"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36">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01674A23" w14:textId="77777777" w:rsidR="00266DE2" w:rsidRPr="00B05579" w:rsidRDefault="00266DE2" w:rsidP="00137A1A">
      <w:pPr>
        <w:pStyle w:val="DipnotMetni"/>
        <w:jc w:val="both"/>
        <w:rPr>
          <w:rFonts w:ascii="Cambria" w:hAnsi="Cambria"/>
        </w:rPr>
      </w:pPr>
    </w:p>
  </w:footnote>
  <w:footnote w:id="51">
    <w:p w14:paraId="7293BF82"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37">
        <w:r w:rsidRPr="00B05579">
          <w:rPr>
            <w:rStyle w:val="nternetBalants"/>
            <w:rFonts w:ascii="Cambria" w:hAnsi="Cambria"/>
          </w:rPr>
          <w:t>https://www.resmigazete.gov.tr/arsiv/8662.pdf</w:t>
        </w:r>
      </w:hyperlink>
      <w:r w:rsidRPr="00B05579">
        <w:rPr>
          <w:rFonts w:ascii="Cambria" w:hAnsi="Cambria"/>
        </w:rPr>
        <w:t xml:space="preserve"> (Erişim Tarihi: 25.02.2022).</w:t>
      </w:r>
    </w:p>
    <w:p w14:paraId="2926D12B" w14:textId="77777777" w:rsidR="00266DE2" w:rsidRPr="00B05579" w:rsidRDefault="00266DE2" w:rsidP="00137A1A">
      <w:pPr>
        <w:pStyle w:val="DipnotMetni"/>
        <w:jc w:val="both"/>
        <w:rPr>
          <w:rFonts w:ascii="Cambria" w:hAnsi="Cambria"/>
        </w:rPr>
      </w:pPr>
    </w:p>
  </w:footnote>
  <w:footnote w:id="52">
    <w:p w14:paraId="5133361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38">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53">
    <w:p w14:paraId="34ADDCAE"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39">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54">
    <w:p w14:paraId="0CF7C306"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18017F6B" w14:textId="77777777" w:rsidR="00266DE2" w:rsidRPr="00B05579" w:rsidRDefault="00266DE2" w:rsidP="00137A1A">
      <w:pPr>
        <w:pStyle w:val="DipnotMetni"/>
        <w:rPr>
          <w:rFonts w:ascii="Cambria" w:hAnsi="Cambria"/>
        </w:rPr>
      </w:pPr>
    </w:p>
  </w:footnote>
  <w:footnote w:id="55">
    <w:p w14:paraId="0C81F53B"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56">
    <w:p w14:paraId="70A9853D"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40"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57">
    <w:p w14:paraId="326966D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41">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109A9BA0" w14:textId="77777777" w:rsidR="00266DE2" w:rsidRPr="00B05579" w:rsidRDefault="00266DE2" w:rsidP="00137A1A">
      <w:pPr>
        <w:pStyle w:val="DipnotMetni"/>
        <w:jc w:val="both"/>
        <w:rPr>
          <w:rFonts w:ascii="Cambria" w:hAnsi="Cambria"/>
        </w:rPr>
      </w:pPr>
    </w:p>
  </w:footnote>
  <w:footnote w:id="58">
    <w:p w14:paraId="1650FCF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42">
        <w:r w:rsidRPr="00B05579">
          <w:rPr>
            <w:rStyle w:val="nternetBalants"/>
            <w:rFonts w:ascii="Cambria" w:hAnsi="Cambria"/>
          </w:rPr>
          <w:t>https://www.resmigazete.gov.tr/arsiv/8662.pdf</w:t>
        </w:r>
      </w:hyperlink>
      <w:r w:rsidRPr="00B05579">
        <w:rPr>
          <w:rFonts w:ascii="Cambria" w:hAnsi="Cambria"/>
        </w:rPr>
        <w:t xml:space="preserve"> (Erişim Tarihi: 25.02.2022).</w:t>
      </w:r>
    </w:p>
    <w:p w14:paraId="3C05D0F9" w14:textId="77777777" w:rsidR="00266DE2" w:rsidRPr="00B05579" w:rsidRDefault="00266DE2" w:rsidP="00137A1A">
      <w:pPr>
        <w:pStyle w:val="DipnotMetni"/>
        <w:jc w:val="both"/>
        <w:rPr>
          <w:rFonts w:ascii="Cambria" w:hAnsi="Cambria"/>
        </w:rPr>
      </w:pPr>
    </w:p>
  </w:footnote>
  <w:footnote w:id="59">
    <w:p w14:paraId="462EA53E"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43">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60">
    <w:p w14:paraId="06860BA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44">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61">
    <w:p w14:paraId="5F78B345"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45">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62">
    <w:p w14:paraId="3482361C"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02629410" w14:textId="77777777" w:rsidR="00266DE2" w:rsidRPr="00B05579" w:rsidRDefault="00266DE2" w:rsidP="00137A1A">
      <w:pPr>
        <w:pStyle w:val="DipnotMetni"/>
        <w:rPr>
          <w:rFonts w:ascii="Cambria" w:hAnsi="Cambria"/>
        </w:rPr>
      </w:pPr>
    </w:p>
  </w:footnote>
  <w:footnote w:id="63">
    <w:p w14:paraId="1AD6CCA8"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64">
    <w:p w14:paraId="3D760E45"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46"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65">
    <w:p w14:paraId="750E314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47">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3C844954" w14:textId="77777777" w:rsidR="00266DE2" w:rsidRPr="00B05579" w:rsidRDefault="00266DE2" w:rsidP="00137A1A">
      <w:pPr>
        <w:pStyle w:val="DipnotMetni"/>
        <w:jc w:val="both"/>
        <w:rPr>
          <w:rFonts w:ascii="Cambria" w:hAnsi="Cambria"/>
        </w:rPr>
      </w:pPr>
    </w:p>
  </w:footnote>
  <w:footnote w:id="66">
    <w:p w14:paraId="39FDF6B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48">
        <w:r w:rsidRPr="00B05579">
          <w:rPr>
            <w:rStyle w:val="nternetBalants"/>
            <w:rFonts w:ascii="Cambria" w:hAnsi="Cambria"/>
          </w:rPr>
          <w:t>https://www.resmigazete.gov.tr/arsiv/8662.pdf</w:t>
        </w:r>
      </w:hyperlink>
      <w:r w:rsidRPr="00B05579">
        <w:rPr>
          <w:rFonts w:ascii="Cambria" w:hAnsi="Cambria"/>
        </w:rPr>
        <w:t xml:space="preserve"> (Erişim Tarihi: 25.02.2022).</w:t>
      </w:r>
    </w:p>
    <w:p w14:paraId="5EEE3367" w14:textId="77777777" w:rsidR="00266DE2" w:rsidRPr="00B05579" w:rsidRDefault="00266DE2" w:rsidP="00137A1A">
      <w:pPr>
        <w:pStyle w:val="DipnotMetni"/>
        <w:jc w:val="both"/>
        <w:rPr>
          <w:rFonts w:ascii="Cambria" w:hAnsi="Cambria"/>
        </w:rPr>
      </w:pPr>
    </w:p>
  </w:footnote>
  <w:footnote w:id="67">
    <w:p w14:paraId="7336D25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49">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68">
    <w:p w14:paraId="1930C208"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50">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69">
    <w:p w14:paraId="7E905FC7"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hyperlink r:id="rId51">
        <w:r w:rsidRPr="00B05579">
          <w:rPr>
            <w:rStyle w:val="nternetBalants"/>
            <w:rFonts w:ascii="Cambria" w:hAnsi="Cambria"/>
          </w:rPr>
          <w:t>http://kazanci.com.tr/gunluk/ibgk-2017-1.htm</w:t>
        </w:r>
      </w:hyperlink>
      <w:r w:rsidRPr="00B05579">
        <w:rPr>
          <w:rFonts w:ascii="Cambria" w:hAnsi="Cambria"/>
        </w:rPr>
        <w:t xml:space="preserve"> (Erişim Tarihi: 27.02.2022).</w:t>
      </w:r>
    </w:p>
  </w:footnote>
  <w:footnote w:id="70">
    <w:p w14:paraId="03B7625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2D4344D8" w14:textId="77777777" w:rsidR="00266DE2" w:rsidRPr="00B05579" w:rsidRDefault="00266DE2" w:rsidP="00137A1A">
      <w:pPr>
        <w:pStyle w:val="DipnotMetni"/>
        <w:rPr>
          <w:rFonts w:ascii="Cambria" w:hAnsi="Cambria"/>
        </w:rPr>
      </w:pPr>
    </w:p>
  </w:footnote>
  <w:footnote w:id="71">
    <w:p w14:paraId="08B4EBA3"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72">
    <w:p w14:paraId="1FC0858A"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52"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73">
    <w:p w14:paraId="37CFB0E3"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53">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35C1BF52" w14:textId="77777777" w:rsidR="00266DE2" w:rsidRPr="00B05579" w:rsidRDefault="00266DE2" w:rsidP="00137A1A">
      <w:pPr>
        <w:pStyle w:val="DipnotMetni"/>
        <w:jc w:val="both"/>
        <w:rPr>
          <w:rFonts w:ascii="Cambria" w:hAnsi="Cambria"/>
        </w:rPr>
      </w:pPr>
    </w:p>
  </w:footnote>
  <w:footnote w:id="74">
    <w:p w14:paraId="64D571D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54">
        <w:r w:rsidRPr="00B05579">
          <w:rPr>
            <w:rStyle w:val="nternetBalants"/>
            <w:rFonts w:ascii="Cambria" w:hAnsi="Cambria"/>
          </w:rPr>
          <w:t>https://www.resmigazete.gov.tr/arsiv/8662.pdf</w:t>
        </w:r>
      </w:hyperlink>
      <w:r w:rsidRPr="00B05579">
        <w:rPr>
          <w:rFonts w:ascii="Cambria" w:hAnsi="Cambria"/>
        </w:rPr>
        <w:t xml:space="preserve"> (Erişim Tarihi: 25.02.2022).</w:t>
      </w:r>
    </w:p>
  </w:footnote>
  <w:footnote w:id="75">
    <w:p w14:paraId="6B7E63FB"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Türkiye’nin onayladığı ILO Sözleşmeleri, çalışma hakkının farklı boyutlarına (söz gelimi hakkın tanınması, hakkın kullanım koşulları) ilişkindir. </w:t>
      </w:r>
      <w:hyperlink r:id="rId55">
        <w:r w:rsidRPr="00B05579">
          <w:rPr>
            <w:rStyle w:val="nternetBalants"/>
            <w:rFonts w:ascii="Cambria" w:hAnsi="Cambria"/>
          </w:rPr>
          <w:t>https://www.ilo.org/ankara/conventions-ratified-by-turkey/lang--tr/index.htm</w:t>
        </w:r>
      </w:hyperlink>
      <w:r w:rsidRPr="00B05579">
        <w:rPr>
          <w:rFonts w:ascii="Cambria" w:hAnsi="Cambria"/>
        </w:rPr>
        <w:t xml:space="preserve"> (Erişim Tarihi: 02.03.2022).</w:t>
      </w:r>
    </w:p>
  </w:footnote>
  <w:footnote w:id="76">
    <w:p w14:paraId="6ACE8A91"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56">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77">
    <w:p w14:paraId="10A6DC95"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6C68F600" w14:textId="77777777" w:rsidR="00266DE2" w:rsidRPr="00B05579" w:rsidRDefault="00266DE2" w:rsidP="00137A1A">
      <w:pPr>
        <w:pStyle w:val="DipnotMetni"/>
        <w:rPr>
          <w:rFonts w:ascii="Cambria" w:hAnsi="Cambria"/>
        </w:rPr>
      </w:pPr>
    </w:p>
  </w:footnote>
  <w:footnote w:id="78">
    <w:p w14:paraId="11B24ED8"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79">
    <w:p w14:paraId="00877D3A"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57"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80">
    <w:p w14:paraId="68DBDBDB"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58">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558E4CD5" w14:textId="77777777" w:rsidR="00266DE2" w:rsidRPr="00B05579" w:rsidRDefault="00266DE2" w:rsidP="00137A1A">
      <w:pPr>
        <w:pStyle w:val="DipnotMetni"/>
        <w:jc w:val="both"/>
        <w:rPr>
          <w:rFonts w:ascii="Cambria" w:hAnsi="Cambria"/>
        </w:rPr>
      </w:pPr>
    </w:p>
  </w:footnote>
  <w:footnote w:id="81">
    <w:p w14:paraId="4F265860"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59">
        <w:r w:rsidRPr="00B05579">
          <w:rPr>
            <w:rStyle w:val="nternetBalants"/>
            <w:rFonts w:ascii="Cambria" w:hAnsi="Cambria"/>
          </w:rPr>
          <w:t>https://www.resmigazete.gov.tr/arsiv/8662.pdf</w:t>
        </w:r>
      </w:hyperlink>
      <w:r w:rsidRPr="00B05579">
        <w:rPr>
          <w:rFonts w:ascii="Cambria" w:hAnsi="Cambria"/>
        </w:rPr>
        <w:t xml:space="preserve"> (Erişim Tarihi: 25.02.2022).</w:t>
      </w:r>
    </w:p>
    <w:p w14:paraId="0D194248" w14:textId="77777777" w:rsidR="00266DE2" w:rsidRPr="00B05579" w:rsidRDefault="00266DE2" w:rsidP="00137A1A">
      <w:pPr>
        <w:pStyle w:val="DipnotMetni"/>
        <w:jc w:val="both"/>
        <w:rPr>
          <w:rFonts w:ascii="Cambria" w:hAnsi="Cambria"/>
        </w:rPr>
      </w:pPr>
    </w:p>
  </w:footnote>
  <w:footnote w:id="82">
    <w:p w14:paraId="1D106ABF"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hyperlink r:id="rId60">
        <w:r w:rsidRPr="00B05579">
          <w:rPr>
            <w:rStyle w:val="nternetBalants"/>
            <w:rFonts w:ascii="Cambria" w:hAnsi="Cambria"/>
          </w:rPr>
          <w:t>https://www.meb.gov.tr/aday-ogretmenlik-ve-ogretmenlik-kariyer-basamaklari-yonetmeligi-taslagi-gorus-ve-onerilere-acildi/haber/25251/tr</w:t>
        </w:r>
      </w:hyperlink>
      <w:r w:rsidRPr="00B05579">
        <w:rPr>
          <w:rFonts w:ascii="Cambria" w:hAnsi="Cambria"/>
        </w:rPr>
        <w:t xml:space="preserve"> (Erişim Tarihi: 01.03.2022).</w:t>
      </w:r>
    </w:p>
  </w:footnote>
  <w:footnote w:id="83">
    <w:p w14:paraId="19DBE9C5"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Avrupa Konseyi/Avrupa İnsan Hakları Mahkemesi, Avrupa İnsan Hakları Sözleşmesi’ne Ek 1 </w:t>
      </w:r>
      <w:proofErr w:type="spellStart"/>
      <w:r w:rsidRPr="00B05579">
        <w:rPr>
          <w:rFonts w:ascii="Cambria" w:hAnsi="Cambria"/>
        </w:rPr>
        <w:t>No’lu</w:t>
      </w:r>
      <w:proofErr w:type="spellEnd"/>
      <w:r w:rsidRPr="00B05579">
        <w:rPr>
          <w:rFonts w:ascii="Cambria" w:hAnsi="Cambria"/>
        </w:rPr>
        <w:t xml:space="preserve"> Protokol’ün 2. Maddesi Hakkında Rehber Eğitim Hakkı, Ankara, Avrupa Konseyi, 2015, s. 7, 8, § 11-14.</w:t>
      </w:r>
    </w:p>
    <w:p w14:paraId="24A3EFE1" w14:textId="77777777" w:rsidR="00266DE2" w:rsidRPr="00B05579" w:rsidRDefault="00266DE2" w:rsidP="00137A1A">
      <w:pPr>
        <w:pStyle w:val="DipnotMetni"/>
        <w:rPr>
          <w:rFonts w:ascii="Cambria" w:hAnsi="Cambria"/>
        </w:rPr>
      </w:pPr>
    </w:p>
  </w:footnote>
  <w:footnote w:id="84">
    <w:p w14:paraId="40363EE4"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cs="Times New Roman"/>
        </w:rPr>
        <w:t>Aliefendioğlu</w:t>
      </w:r>
      <w:proofErr w:type="spellEnd"/>
      <w:r w:rsidRPr="00B05579">
        <w:rPr>
          <w:rFonts w:ascii="Cambria" w:hAnsi="Cambria" w:cs="Times New Roman"/>
        </w:rPr>
        <w:t xml:space="preserve">, Yılmaz, Anayasa Yargısı ve Türk Anayasa Mahkemesi </w:t>
      </w:r>
      <w:r w:rsidRPr="00B05579">
        <w:rPr>
          <w:rFonts w:ascii="Cambria" w:hAnsi="Cambria" w:cs="Times New Roman"/>
          <w:i/>
        </w:rPr>
        <w:t>‘‘Anayasanın Kendi İçinde Kademelenmesi (Hiyerarşi)’’</w:t>
      </w:r>
      <w:r w:rsidRPr="00B05579">
        <w:rPr>
          <w:rFonts w:ascii="Cambria" w:hAnsi="Cambria" w:cs="Times New Roman"/>
        </w:rPr>
        <w:t>, Ankara, Yetkin Yay.</w:t>
      </w:r>
      <w:proofErr w:type="gramStart"/>
      <w:r w:rsidRPr="00B05579">
        <w:rPr>
          <w:rFonts w:ascii="Cambria" w:hAnsi="Cambria" w:cs="Times New Roman"/>
        </w:rPr>
        <w:t>,  1996</w:t>
      </w:r>
      <w:proofErr w:type="gramEnd"/>
      <w:r w:rsidRPr="00B05579">
        <w:rPr>
          <w:rFonts w:ascii="Cambria" w:hAnsi="Cambria" w:cs="Times New Roman"/>
        </w:rPr>
        <w:t>, s. 97.</w:t>
      </w:r>
    </w:p>
  </w:footnote>
  <w:footnote w:id="85">
    <w:p w14:paraId="7C17747C" w14:textId="77777777" w:rsidR="00266DE2" w:rsidRPr="00B05579" w:rsidRDefault="00266DE2" w:rsidP="00137A1A">
      <w:pPr>
        <w:pStyle w:val="NormalWeb"/>
        <w:shd w:val="clear" w:color="auto" w:fill="FFFFFF"/>
        <w:spacing w:after="225"/>
        <w:jc w:val="both"/>
        <w:rPr>
          <w:rFonts w:ascii="Cambria" w:hAnsi="Cambria"/>
          <w:sz w:val="20"/>
          <w:szCs w:val="20"/>
        </w:rPr>
      </w:pPr>
      <w:r w:rsidRPr="00B05579">
        <w:rPr>
          <w:rStyle w:val="DipnotKarakterleri"/>
          <w:rFonts w:ascii="Cambria" w:eastAsia="Calibri" w:hAnsi="Cambria"/>
        </w:rPr>
        <w:footnoteRef/>
      </w:r>
      <w:r w:rsidRPr="00B05579">
        <w:rPr>
          <w:rFonts w:ascii="Cambria" w:hAnsi="Cambria"/>
          <w:sz w:val="20"/>
          <w:szCs w:val="20"/>
        </w:rPr>
        <w:t xml:space="preserve"> </w:t>
      </w:r>
      <w:r w:rsidRPr="00B05579">
        <w:rPr>
          <w:rFonts w:ascii="Cambria" w:hAnsi="Cambria" w:cs="Arial"/>
          <w:bCs/>
          <w:sz w:val="20"/>
          <w:szCs w:val="20"/>
        </w:rPr>
        <w:t xml:space="preserve">Çekince: </w:t>
      </w:r>
      <w:r w:rsidRPr="00B05579">
        <w:rPr>
          <w:rFonts w:ascii="Cambria" w:hAnsi="Cambria" w:cs="Arial"/>
          <w:sz w:val="20"/>
          <w:szCs w:val="20"/>
        </w:rPr>
        <w:t xml:space="preserve">Ekonomik, Sosyal ve Kültürel Haklara İlişkin Uluslararası Sözleşme’nin 13. maddesiyle ilgili olarak konan çekincenin metni; Türkiye Cumhuriyeti, Sözleşme’nin 13. Maddesinin (3). </w:t>
      </w:r>
      <w:proofErr w:type="gramStart"/>
      <w:r w:rsidRPr="00B05579">
        <w:rPr>
          <w:rFonts w:ascii="Cambria" w:hAnsi="Cambria" w:cs="Arial"/>
          <w:sz w:val="20"/>
          <w:szCs w:val="20"/>
        </w:rPr>
        <w:t>ve</w:t>
      </w:r>
      <w:proofErr w:type="gramEnd"/>
      <w:r w:rsidRPr="00B05579">
        <w:rPr>
          <w:rFonts w:ascii="Cambria" w:hAnsi="Cambria" w:cs="Arial"/>
          <w:sz w:val="20"/>
          <w:szCs w:val="20"/>
        </w:rPr>
        <w:t xml:space="preserve"> (4). Paragrafları hükümlerini, Türkiye Cumhuriyeti Anayasası’nın 3., 14. ve 42. Maddelerindeki hükümler çerçevesinde uygulama hakkını saklı tutar. </w:t>
      </w:r>
      <w:hyperlink r:id="rId61" w:anchor="4" w:history="1">
        <w:r w:rsidRPr="00B05579">
          <w:rPr>
            <w:rStyle w:val="nternetBalants"/>
            <w:rFonts w:ascii="Cambria" w:hAnsi="Cambria"/>
            <w:sz w:val="20"/>
            <w:szCs w:val="20"/>
          </w:rPr>
          <w:t>https://www.resmigazete.gov.tr/eskiler/2003/08/20030811.htm#4</w:t>
        </w:r>
      </w:hyperlink>
      <w:r w:rsidRPr="00B05579">
        <w:rPr>
          <w:rFonts w:ascii="Cambria" w:hAnsi="Cambria"/>
          <w:sz w:val="20"/>
          <w:szCs w:val="20"/>
        </w:rPr>
        <w:t xml:space="preserve"> (Erişim Tarihi: 25.02.2022).</w:t>
      </w:r>
    </w:p>
  </w:footnote>
  <w:footnote w:id="86">
    <w:p w14:paraId="2ADCBA13"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w:t>
      </w:r>
      <w:proofErr w:type="spellStart"/>
      <w:r w:rsidRPr="00B05579">
        <w:rPr>
          <w:rFonts w:ascii="Cambria" w:hAnsi="Cambria"/>
          <w:iCs/>
          <w:shd w:val="clear" w:color="auto" w:fill="FFFFFF"/>
        </w:rPr>
        <w:t>İhtirazi</w:t>
      </w:r>
      <w:proofErr w:type="spellEnd"/>
      <w:r w:rsidRPr="00B05579">
        <w:rPr>
          <w:rFonts w:ascii="Cambria" w:hAnsi="Cambria"/>
          <w:iCs/>
          <w:shd w:val="clear" w:color="auto" w:fill="FFFFFF"/>
        </w:rPr>
        <w:t xml:space="preserve"> Kayıt: Türkiye Cumhuriyeti Birleşmiş Milletler Çocuk Haklarına Dair Sözleşmesi’nin 17, 29 ve 30. maddeleri hükümlerini T.C. Anayasası ve 24 Temmuz 1923 tarihli Lozan Anlaşması hükümlerine ve ruhuna uygun olarak yorumlama hakkını saklı tutmaktadır.</w:t>
      </w:r>
      <w:r w:rsidRPr="00B05579">
        <w:rPr>
          <w:rFonts w:ascii="Cambria" w:hAnsi="Cambria"/>
        </w:rPr>
        <w:t xml:space="preserve"> </w:t>
      </w:r>
      <w:hyperlink r:id="rId62">
        <w:r w:rsidRPr="00B05579">
          <w:rPr>
            <w:rStyle w:val="nternetBalants"/>
            <w:rFonts w:ascii="Cambria" w:hAnsi="Cambria"/>
            <w:iCs/>
            <w:shd w:val="clear" w:color="auto" w:fill="FFFFFF"/>
          </w:rPr>
          <w:t>https://www.resmigazete.gov.tr/arsiv/22184.pdf</w:t>
        </w:r>
      </w:hyperlink>
      <w:r w:rsidRPr="00B05579">
        <w:rPr>
          <w:rFonts w:ascii="Cambria" w:hAnsi="Cambria"/>
          <w:iCs/>
          <w:shd w:val="clear" w:color="auto" w:fill="FFFFFF"/>
        </w:rPr>
        <w:t xml:space="preserve"> </w:t>
      </w:r>
      <w:r w:rsidRPr="00B05579">
        <w:rPr>
          <w:rFonts w:ascii="Cambria" w:hAnsi="Cambria"/>
        </w:rPr>
        <w:t>(Erişim Tarihi: 25.02.2022).</w:t>
      </w:r>
    </w:p>
    <w:p w14:paraId="70DB3CA5" w14:textId="77777777" w:rsidR="00266DE2" w:rsidRPr="00B05579" w:rsidRDefault="00266DE2" w:rsidP="00137A1A">
      <w:pPr>
        <w:pStyle w:val="DipnotMetni"/>
        <w:jc w:val="both"/>
        <w:rPr>
          <w:rFonts w:ascii="Cambria" w:hAnsi="Cambria"/>
        </w:rPr>
      </w:pPr>
    </w:p>
  </w:footnote>
  <w:footnote w:id="87">
    <w:p w14:paraId="25B28CAA" w14:textId="77777777" w:rsidR="00266DE2" w:rsidRPr="00B05579" w:rsidRDefault="00266DE2" w:rsidP="00137A1A">
      <w:pPr>
        <w:pStyle w:val="DipnotMetni"/>
        <w:jc w:val="both"/>
        <w:rPr>
          <w:rFonts w:ascii="Cambria" w:hAnsi="Cambria"/>
        </w:rPr>
      </w:pPr>
      <w:r w:rsidRPr="00B05579">
        <w:rPr>
          <w:rStyle w:val="DipnotKarakterleri"/>
          <w:rFonts w:ascii="Cambria" w:hAnsi="Cambria"/>
        </w:rPr>
        <w:footnoteRef/>
      </w:r>
      <w:r w:rsidRPr="00B05579">
        <w:rPr>
          <w:rFonts w:ascii="Cambria" w:hAnsi="Cambria"/>
        </w:rPr>
        <w:t xml:space="preserve"> 10.03.1954 tarihli ve 6366 sayılı İnsan Haklarını ve Ana Hürriyetleri Koruma Sözleşmesi ve Buna Ek Protokol’ün Tasdiki Hakkında Kanun Madde 3 — İnsan Haklarını ve Ana Hürriyetleri Koruma Sözleşmesi’ne Ek Protokol’ün ikinci maddesi 3 Mart 1924 tarih ve 430 sayılı </w:t>
      </w:r>
      <w:proofErr w:type="spellStart"/>
      <w:r w:rsidRPr="00B05579">
        <w:rPr>
          <w:rFonts w:ascii="Cambria" w:hAnsi="Cambria"/>
        </w:rPr>
        <w:t>Tevhid</w:t>
      </w:r>
      <w:proofErr w:type="spellEnd"/>
      <w:r w:rsidRPr="00B05579">
        <w:rPr>
          <w:rFonts w:ascii="Cambria" w:hAnsi="Cambria"/>
        </w:rPr>
        <w:t xml:space="preserve">-i Tedrisat Kanunu’nun hükümlerini ihlâl etmez. </w:t>
      </w:r>
      <w:hyperlink r:id="rId63">
        <w:r w:rsidRPr="00B05579">
          <w:rPr>
            <w:rStyle w:val="nternetBalants"/>
            <w:rFonts w:ascii="Cambria" w:hAnsi="Cambria"/>
          </w:rPr>
          <w:t>https://www.resmigazete.gov.tr/arsiv/8662.pdf</w:t>
        </w:r>
      </w:hyperlink>
      <w:r w:rsidRPr="00B05579">
        <w:rPr>
          <w:rFonts w:ascii="Cambria" w:hAnsi="Cambria"/>
        </w:rPr>
        <w:t xml:space="preserve"> (Erişim Tarihi: 25.02.2022).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1F94" w14:textId="77777777" w:rsidR="002F0D17" w:rsidRPr="002F0D17" w:rsidRDefault="002F0D17" w:rsidP="002F0D17">
    <w:pPr>
      <w:pStyle w:val="stBilgi"/>
      <w:rPr>
        <w:rFonts w:ascii="Times New Roman" w:hAnsi="Times New Roman" w:cs="Times New Roman"/>
      </w:rPr>
    </w:pPr>
    <w:r w:rsidRPr="002F0D17">
      <w:rPr>
        <w:rFonts w:ascii="Times New Roman" w:hAnsi="Times New Roman" w:cs="Times New Roman"/>
      </w:rPr>
      <w:t xml:space="preserve">Esas Sayısı </w:t>
    </w:r>
    <w:proofErr w:type="gramStart"/>
    <w:r w:rsidRPr="002F0D17">
      <w:rPr>
        <w:rFonts w:ascii="Times New Roman" w:hAnsi="Times New Roman" w:cs="Times New Roman"/>
      </w:rPr>
      <w:t xml:space="preserve">  :</w:t>
    </w:r>
    <w:proofErr w:type="gramEnd"/>
    <w:r w:rsidRPr="002F0D17">
      <w:rPr>
        <w:rFonts w:ascii="Times New Roman" w:hAnsi="Times New Roman" w:cs="Times New Roman"/>
      </w:rPr>
      <w:t xml:space="preserve"> 2022/47</w:t>
    </w:r>
  </w:p>
  <w:p w14:paraId="1D8626BA" w14:textId="66774189" w:rsidR="002F0D17" w:rsidRPr="002F0D17" w:rsidRDefault="002F0D17" w:rsidP="002F0D17">
    <w:pPr>
      <w:pStyle w:val="stBilgi"/>
    </w:pPr>
    <w:r w:rsidRPr="002F0D17">
      <w:rPr>
        <w:rFonts w:ascii="Times New Roman" w:hAnsi="Times New Roman" w:cs="Times New Roman"/>
      </w:rPr>
      <w:t xml:space="preserve">Karar </w:t>
    </w:r>
    <w:proofErr w:type="gramStart"/>
    <w:r w:rsidRPr="002F0D17">
      <w:rPr>
        <w:rFonts w:ascii="Times New Roman" w:hAnsi="Times New Roman" w:cs="Times New Roman"/>
      </w:rPr>
      <w:t>Sayısı :</w:t>
    </w:r>
    <w:proofErr w:type="gramEnd"/>
    <w:r w:rsidRPr="002F0D17">
      <w:rPr>
        <w:rFonts w:ascii="Times New Roman" w:hAnsi="Times New Roman" w:cs="Times New Roman"/>
      </w:rPr>
      <w:t xml:space="preserve"> 2023/124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EE6002B" w:rsidR="00266DE2" w:rsidRPr="00C6681C" w:rsidRDefault="00266DE2" w:rsidP="00277E02">
    <w:pPr>
      <w:pStyle w:val="Bodytext20"/>
      <w:shd w:val="clear" w:color="auto" w:fill="auto"/>
      <w:spacing w:before="0" w:after="0" w:line="240" w:lineRule="auto"/>
    </w:pPr>
  </w:p>
  <w:p w14:paraId="1FE8E7F9" w14:textId="77777777" w:rsidR="00266DE2" w:rsidRDefault="00266D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0A0C"/>
    <w:multiLevelType w:val="multilevel"/>
    <w:tmpl w:val="423443F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1.%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3.%4"/>
      <w:lvlJc w:val="left"/>
      <w:pPr>
        <w:tabs>
          <w:tab w:val="num" w:pos="2880"/>
        </w:tabs>
        <w:ind w:left="2880" w:hanging="360"/>
      </w:pPr>
      <w:rPr>
        <w:rFonts w:cs="Times New Roman"/>
      </w:rPr>
    </w:lvl>
    <w:lvl w:ilvl="4">
      <w:start w:val="1"/>
      <w:numFmt w:val="decimal"/>
      <w:lvlText w:val="%4.%5"/>
      <w:lvlJc w:val="left"/>
      <w:pPr>
        <w:tabs>
          <w:tab w:val="num" w:pos="3600"/>
        </w:tabs>
        <w:ind w:left="3600" w:hanging="360"/>
      </w:pPr>
      <w:rPr>
        <w:rFonts w:cs="Times New Roman"/>
      </w:rPr>
    </w:lvl>
    <w:lvl w:ilvl="5">
      <w:start w:val="1"/>
      <w:numFmt w:val="decimal"/>
      <w:lvlText w:val="%5.%6"/>
      <w:lvlJc w:val="left"/>
      <w:pPr>
        <w:tabs>
          <w:tab w:val="num" w:pos="4320"/>
        </w:tabs>
        <w:ind w:left="4320" w:hanging="360"/>
      </w:pPr>
      <w:rPr>
        <w:rFonts w:cs="Times New Roman"/>
      </w:rPr>
    </w:lvl>
    <w:lvl w:ilvl="6">
      <w:start w:val="1"/>
      <w:numFmt w:val="decimal"/>
      <w:lvlText w:val="%6.%7"/>
      <w:lvlJc w:val="left"/>
      <w:pPr>
        <w:tabs>
          <w:tab w:val="num" w:pos="5040"/>
        </w:tabs>
        <w:ind w:left="5040" w:hanging="360"/>
      </w:pPr>
      <w:rPr>
        <w:rFonts w:cs="Times New Roman"/>
      </w:rPr>
    </w:lvl>
    <w:lvl w:ilvl="7">
      <w:start w:val="1"/>
      <w:numFmt w:val="decimal"/>
      <w:lvlText w:val="%7.%8"/>
      <w:lvlJc w:val="left"/>
      <w:pPr>
        <w:tabs>
          <w:tab w:val="num" w:pos="5760"/>
        </w:tabs>
        <w:ind w:left="5760" w:hanging="360"/>
      </w:pPr>
      <w:rPr>
        <w:rFonts w:cs="Times New Roman"/>
      </w:rPr>
    </w:lvl>
    <w:lvl w:ilvl="8">
      <w:start w:val="1"/>
      <w:numFmt w:val="decimal"/>
      <w:lvlText w:val="%8.%9"/>
      <w:lvlJc w:val="left"/>
      <w:pPr>
        <w:tabs>
          <w:tab w:val="num" w:pos="6480"/>
        </w:tabs>
        <w:ind w:left="6480" w:hanging="360"/>
      </w:pPr>
      <w:rPr>
        <w:rFonts w:cs="Times New Roman"/>
      </w:rPr>
    </w:lvl>
  </w:abstractNum>
  <w:abstractNum w:abstractNumId="1" w15:restartNumberingAfterBreak="0">
    <w:nsid w:val="2D13617E"/>
    <w:multiLevelType w:val="multilevel"/>
    <w:tmpl w:val="A384930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upperLetter"/>
      <w:lvlText w:val="%2.%3"/>
      <w:lvlJc w:val="left"/>
      <w:pPr>
        <w:tabs>
          <w:tab w:val="num" w:pos="0"/>
        </w:tabs>
        <w:ind w:left="2340" w:hanging="360"/>
      </w:pPr>
    </w:lvl>
    <w:lvl w:ilvl="3">
      <w:start w:val="7245"/>
      <w:numFmt w:val="decimal"/>
      <w:lvlText w:val="%3.%4"/>
      <w:lvlJc w:val="left"/>
      <w:pPr>
        <w:tabs>
          <w:tab w:val="num" w:pos="0"/>
        </w:tabs>
        <w:ind w:left="3105" w:hanging="585"/>
      </w:pPr>
      <w:rPr>
        <w:b/>
      </w:rPr>
    </w:lvl>
    <w:lvl w:ilvl="4">
      <w:start w:val="1"/>
      <w:numFmt w:val="lowerLetter"/>
      <w:lvlText w:val="%4.%5"/>
      <w:lvlJc w:val="left"/>
      <w:pPr>
        <w:tabs>
          <w:tab w:val="num" w:pos="0"/>
        </w:tabs>
        <w:ind w:left="3600" w:hanging="360"/>
      </w:pPr>
    </w:lvl>
    <w:lvl w:ilvl="5">
      <w:start w:val="1"/>
      <w:numFmt w:val="decimal"/>
      <w:lvlText w:val="%6)"/>
      <w:lvlJc w:val="left"/>
      <w:pPr>
        <w:tabs>
          <w:tab w:val="num" w:pos="0"/>
        </w:tabs>
        <w:ind w:left="4320" w:hanging="180"/>
      </w:pPr>
      <w:rPr>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452A306C"/>
    <w:multiLevelType w:val="multilevel"/>
    <w:tmpl w:val="CF661548"/>
    <w:lvl w:ilvl="0">
      <w:start w:val="9"/>
      <w:numFmt w:val="upp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5CF915B5"/>
    <w:multiLevelType w:val="multilevel"/>
    <w:tmpl w:val="5938442A"/>
    <w:lvl w:ilvl="0">
      <w:start w:val="1"/>
      <w:numFmt w:val="decimal"/>
      <w:suff w:val="space"/>
      <w:lvlText w:val="%1"/>
      <w:lvlJc w:val="left"/>
      <w:pPr>
        <w:ind w:left="720" w:hanging="360"/>
      </w:pPr>
      <w:rPr>
        <w:rFonts w:hint="default"/>
      </w:rPr>
    </w:lvl>
    <w:lvl w:ilvl="1">
      <w:start w:val="1"/>
      <w:numFmt w:val="lowerLetter"/>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4" w15:restartNumberingAfterBreak="0">
    <w:nsid w:val="72353583"/>
    <w:multiLevelType w:val="multilevel"/>
    <w:tmpl w:val="1D3854E8"/>
    <w:lvl w:ilvl="0">
      <w:start w:val="1"/>
      <w:numFmt w:val="decimal"/>
      <w:lvlText w:val="%1"/>
      <w:lvlJc w:val="left"/>
      <w:pPr>
        <w:tabs>
          <w:tab w:val="num" w:pos="0"/>
        </w:tabs>
        <w:ind w:left="1080" w:hanging="360"/>
      </w:pPr>
      <w:rPr>
        <w:b/>
      </w:r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num w:numId="1">
    <w:abstractNumId w:val="1"/>
  </w:num>
  <w:num w:numId="2">
    <w:abstractNumId w:val="4"/>
  </w:num>
  <w:num w:numId="3">
    <w:abstractNumId w:val="3"/>
  </w:num>
  <w:num w:numId="4">
    <w:abstractNumId w:val="0"/>
    <w:lvlOverride w:ilvl="0">
      <w:startOverride w:val="1"/>
    </w:lvlOverride>
  </w:num>
  <w:num w:numId="5">
    <w:abstractNumId w:val="0"/>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35A79"/>
    <w:rsid w:val="000A1B70"/>
    <w:rsid w:val="000E6A4D"/>
    <w:rsid w:val="00137A1A"/>
    <w:rsid w:val="0015495B"/>
    <w:rsid w:val="001814A4"/>
    <w:rsid w:val="001905A9"/>
    <w:rsid w:val="001B2C8E"/>
    <w:rsid w:val="001C20B2"/>
    <w:rsid w:val="001D396E"/>
    <w:rsid w:val="0022423D"/>
    <w:rsid w:val="00266DE2"/>
    <w:rsid w:val="00277E02"/>
    <w:rsid w:val="002C1013"/>
    <w:rsid w:val="002F0D17"/>
    <w:rsid w:val="00322044"/>
    <w:rsid w:val="004021C8"/>
    <w:rsid w:val="00406546"/>
    <w:rsid w:val="0041159E"/>
    <w:rsid w:val="00413DBA"/>
    <w:rsid w:val="004B48DB"/>
    <w:rsid w:val="004E4C11"/>
    <w:rsid w:val="004F6F76"/>
    <w:rsid w:val="00503C51"/>
    <w:rsid w:val="005563A2"/>
    <w:rsid w:val="00590AD8"/>
    <w:rsid w:val="005F0067"/>
    <w:rsid w:val="006558AD"/>
    <w:rsid w:val="006A1C2A"/>
    <w:rsid w:val="006A4302"/>
    <w:rsid w:val="006F3DAB"/>
    <w:rsid w:val="0070156A"/>
    <w:rsid w:val="007174EF"/>
    <w:rsid w:val="00743DA7"/>
    <w:rsid w:val="00760C57"/>
    <w:rsid w:val="007A3F73"/>
    <w:rsid w:val="007B5B0A"/>
    <w:rsid w:val="007D7C26"/>
    <w:rsid w:val="00867FC0"/>
    <w:rsid w:val="008D110B"/>
    <w:rsid w:val="00911AC4"/>
    <w:rsid w:val="00925C89"/>
    <w:rsid w:val="0096647B"/>
    <w:rsid w:val="00973707"/>
    <w:rsid w:val="00977E8E"/>
    <w:rsid w:val="009E10ED"/>
    <w:rsid w:val="00A15338"/>
    <w:rsid w:val="00A540EA"/>
    <w:rsid w:val="00AC1322"/>
    <w:rsid w:val="00AE0361"/>
    <w:rsid w:val="00AE50F8"/>
    <w:rsid w:val="00AF1EA7"/>
    <w:rsid w:val="00AF27E5"/>
    <w:rsid w:val="00B3705D"/>
    <w:rsid w:val="00B9138F"/>
    <w:rsid w:val="00BA3026"/>
    <w:rsid w:val="00BA5D85"/>
    <w:rsid w:val="00BC3F13"/>
    <w:rsid w:val="00BF4CCF"/>
    <w:rsid w:val="00BF5F36"/>
    <w:rsid w:val="00CD1019"/>
    <w:rsid w:val="00DA74D4"/>
    <w:rsid w:val="00DB6D91"/>
    <w:rsid w:val="00DD6177"/>
    <w:rsid w:val="00E31706"/>
    <w:rsid w:val="00EB240F"/>
    <w:rsid w:val="00EB4E36"/>
    <w:rsid w:val="00EC11F7"/>
    <w:rsid w:val="00ED7FF5"/>
    <w:rsid w:val="00F404CF"/>
    <w:rsid w:val="00F42EFA"/>
    <w:rsid w:val="00F55CB6"/>
    <w:rsid w:val="00F97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qFormat/>
    <w:rsid w:val="00760C57"/>
    <w:pPr>
      <w:ind w:left="720"/>
      <w:contextualSpacing/>
    </w:pPr>
  </w:style>
  <w:style w:type="character" w:customStyle="1" w:styleId="DipnotMetniChar">
    <w:name w:val="Dipnot Metni Char"/>
    <w:basedOn w:val="VarsaylanParagrafYazTipi"/>
    <w:qFormat/>
    <w:rsid w:val="00137A1A"/>
    <w:rPr>
      <w:rFonts w:eastAsia="Calibri"/>
      <w:sz w:val="20"/>
      <w:szCs w:val="20"/>
      <w:lang w:eastAsia="tr-TR"/>
    </w:rPr>
  </w:style>
  <w:style w:type="character" w:customStyle="1" w:styleId="DipnotMetniChar1">
    <w:name w:val="Dipnot Metni Char1"/>
    <w:basedOn w:val="VarsaylanParagrafYazTipi"/>
    <w:qFormat/>
    <w:rsid w:val="00137A1A"/>
    <w:rPr>
      <w:sz w:val="20"/>
      <w:szCs w:val="20"/>
    </w:rPr>
  </w:style>
  <w:style w:type="character" w:customStyle="1" w:styleId="spelle">
    <w:name w:val="spelle"/>
    <w:basedOn w:val="VarsaylanParagrafYazTipi"/>
    <w:qFormat/>
    <w:rsid w:val="00137A1A"/>
  </w:style>
  <w:style w:type="character" w:customStyle="1" w:styleId="DipnotSabitleyicisi">
    <w:name w:val="Dipnot Sabitleyicisi"/>
    <w:rsid w:val="00137A1A"/>
    <w:rPr>
      <w:vertAlign w:val="superscript"/>
    </w:rPr>
  </w:style>
  <w:style w:type="character" w:customStyle="1" w:styleId="FootnoteCharacters">
    <w:name w:val="Footnote Characters"/>
    <w:basedOn w:val="VarsaylanParagrafYazTipi"/>
    <w:qFormat/>
    <w:rsid w:val="00137A1A"/>
    <w:rPr>
      <w:vertAlign w:val="superscript"/>
    </w:rPr>
  </w:style>
  <w:style w:type="character" w:customStyle="1" w:styleId="grame">
    <w:name w:val="grame"/>
    <w:basedOn w:val="VarsaylanParagrafYazTipi"/>
    <w:qFormat/>
    <w:rsid w:val="00137A1A"/>
  </w:style>
  <w:style w:type="character" w:customStyle="1" w:styleId="DipnotKarakterleri">
    <w:name w:val="Dipnot Karakterleri"/>
    <w:qFormat/>
    <w:rsid w:val="00137A1A"/>
  </w:style>
  <w:style w:type="character" w:customStyle="1" w:styleId="SonnotSabitleyicisi">
    <w:name w:val="Sonnot Sabitleyicisi"/>
    <w:rsid w:val="00137A1A"/>
    <w:rPr>
      <w:vertAlign w:val="superscript"/>
    </w:rPr>
  </w:style>
  <w:style w:type="character" w:customStyle="1" w:styleId="SonnotKarakterleri">
    <w:name w:val="Sonnot Karakterleri"/>
    <w:qFormat/>
    <w:rsid w:val="00137A1A"/>
  </w:style>
  <w:style w:type="character" w:customStyle="1" w:styleId="nternetBalants">
    <w:name w:val="İnternet Bağlantısı"/>
    <w:basedOn w:val="VarsaylanParagrafYazTipi"/>
    <w:rsid w:val="00137A1A"/>
    <w:rPr>
      <w:color w:val="0563C1"/>
      <w:u w:val="single"/>
    </w:rPr>
  </w:style>
  <w:style w:type="character" w:customStyle="1" w:styleId="zmlenmeyenBahsetme1">
    <w:name w:val="Çözümlenmeyen Bahsetme1"/>
    <w:basedOn w:val="VarsaylanParagrafYazTipi"/>
    <w:qFormat/>
    <w:rsid w:val="00137A1A"/>
    <w:rPr>
      <w:color w:val="605E5C"/>
      <w:shd w:val="clear" w:color="auto" w:fill="E1DFDD"/>
    </w:rPr>
  </w:style>
  <w:style w:type="character" w:customStyle="1" w:styleId="highlighted">
    <w:name w:val="highlighted"/>
    <w:basedOn w:val="VarsaylanParagrafYazTipi"/>
    <w:qFormat/>
    <w:rsid w:val="00137A1A"/>
  </w:style>
  <w:style w:type="character" w:customStyle="1" w:styleId="zmlenmeyenBahsetme2">
    <w:name w:val="Çözümlenmeyen Bahsetme2"/>
    <w:basedOn w:val="VarsaylanParagrafYazTipi"/>
    <w:qFormat/>
    <w:rsid w:val="00137A1A"/>
    <w:rPr>
      <w:color w:val="605E5C"/>
      <w:shd w:val="clear" w:color="auto" w:fill="E1DFDD"/>
    </w:rPr>
  </w:style>
  <w:style w:type="character" w:customStyle="1" w:styleId="zmlenmeyenBahsetme3">
    <w:name w:val="Çözümlenmeyen Bahsetme3"/>
    <w:basedOn w:val="VarsaylanParagrafYazTipi"/>
    <w:qFormat/>
    <w:rsid w:val="00137A1A"/>
    <w:rPr>
      <w:color w:val="605E5C"/>
      <w:shd w:val="clear" w:color="auto" w:fill="E1DFDD"/>
    </w:rPr>
  </w:style>
  <w:style w:type="paragraph" w:customStyle="1" w:styleId="Balk">
    <w:name w:val="Başlık"/>
    <w:basedOn w:val="Normal"/>
    <w:next w:val="GvdeMetni"/>
    <w:qFormat/>
    <w:rsid w:val="00137A1A"/>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137A1A"/>
    <w:pPr>
      <w:suppressAutoHyphens/>
      <w:spacing w:after="140" w:line="276" w:lineRule="auto"/>
    </w:pPr>
    <w:rPr>
      <w:rFonts w:ascii="Calibri" w:eastAsia="Calibri" w:hAnsi="Calibri" w:cs="Tahoma"/>
    </w:rPr>
  </w:style>
  <w:style w:type="character" w:customStyle="1" w:styleId="GvdeMetniChar">
    <w:name w:val="Gövde Metni Char"/>
    <w:basedOn w:val="VarsaylanParagrafYazTipi"/>
    <w:link w:val="GvdeMetni"/>
    <w:rsid w:val="00137A1A"/>
    <w:rPr>
      <w:rFonts w:ascii="Calibri" w:eastAsia="Calibri" w:hAnsi="Calibri" w:cs="Tahoma"/>
    </w:rPr>
  </w:style>
  <w:style w:type="paragraph" w:styleId="Liste">
    <w:name w:val="List"/>
    <w:basedOn w:val="GvdeMetni"/>
    <w:rsid w:val="00137A1A"/>
    <w:rPr>
      <w:rFonts w:cs="Lucida Sans"/>
    </w:rPr>
  </w:style>
  <w:style w:type="paragraph" w:styleId="ResimYazs">
    <w:name w:val="caption"/>
    <w:basedOn w:val="Normal"/>
    <w:qFormat/>
    <w:rsid w:val="00137A1A"/>
    <w:pPr>
      <w:suppressLineNumbers/>
      <w:suppressAutoHyphens/>
      <w:spacing w:before="120" w:after="120" w:line="276" w:lineRule="auto"/>
    </w:pPr>
    <w:rPr>
      <w:rFonts w:ascii="Calibri" w:eastAsia="Calibri" w:hAnsi="Calibri" w:cs="Lucida Sans"/>
      <w:i/>
      <w:iCs/>
      <w:sz w:val="24"/>
      <w:szCs w:val="24"/>
    </w:rPr>
  </w:style>
  <w:style w:type="paragraph" w:customStyle="1" w:styleId="Dizin">
    <w:name w:val="Dizin"/>
    <w:basedOn w:val="Normal"/>
    <w:qFormat/>
    <w:rsid w:val="00137A1A"/>
    <w:pPr>
      <w:suppressLineNumbers/>
      <w:suppressAutoHyphens/>
      <w:spacing w:after="200" w:line="276" w:lineRule="auto"/>
    </w:pPr>
    <w:rPr>
      <w:rFonts w:ascii="Calibri" w:eastAsia="Calibri" w:hAnsi="Calibri" w:cs="Lucida Sans"/>
    </w:rPr>
  </w:style>
  <w:style w:type="paragraph" w:styleId="DipnotMetni">
    <w:name w:val="footnote text"/>
    <w:basedOn w:val="Normal"/>
    <w:link w:val="DipnotMetniChar2"/>
    <w:rsid w:val="00137A1A"/>
    <w:pPr>
      <w:suppressAutoHyphens/>
      <w:spacing w:after="0" w:line="240" w:lineRule="auto"/>
    </w:pPr>
    <w:rPr>
      <w:rFonts w:ascii="Calibri" w:eastAsia="Calibri" w:hAnsi="Calibri" w:cs="Tahoma"/>
      <w:sz w:val="20"/>
      <w:szCs w:val="20"/>
      <w:lang w:eastAsia="tr-TR"/>
    </w:rPr>
  </w:style>
  <w:style w:type="character" w:customStyle="1" w:styleId="DipnotMetniChar2">
    <w:name w:val="Dipnot Metni Char2"/>
    <w:basedOn w:val="VarsaylanParagrafYazTipi"/>
    <w:link w:val="DipnotMetni"/>
    <w:rsid w:val="00137A1A"/>
    <w:rPr>
      <w:rFonts w:ascii="Calibri" w:eastAsia="Calibri" w:hAnsi="Calibri" w:cs="Tahoma"/>
      <w:sz w:val="20"/>
      <w:szCs w:val="20"/>
      <w:lang w:eastAsia="tr-TR"/>
    </w:rPr>
  </w:style>
  <w:style w:type="paragraph" w:customStyle="1" w:styleId="msobodytextindent">
    <w:name w:val="msobodytextindent"/>
    <w:qFormat/>
    <w:rsid w:val="00137A1A"/>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lang w:eastAsia="tr-TR"/>
    </w:rPr>
  </w:style>
  <w:style w:type="paragraph" w:customStyle="1" w:styleId="Gvde">
    <w:name w:val="Gövde"/>
    <w:qFormat/>
    <w:rsid w:val="00137A1A"/>
    <w:pPr>
      <w:suppressAutoHyphens/>
      <w:spacing w:before="120" w:after="120" w:line="360" w:lineRule="auto"/>
      <w:ind w:firstLine="709"/>
    </w:pPr>
    <w:rPr>
      <w:rFonts w:ascii="Calibri" w:eastAsia="Calibri" w:hAnsi="Calibri" w:cs="Calibri"/>
      <w:color w:val="000000"/>
      <w:lang w:eastAsia="tr-TR"/>
    </w:rPr>
  </w:style>
  <w:style w:type="paragraph" w:customStyle="1" w:styleId="stvealtbilgi">
    <w:name w:val="Üst ve alt bilgi"/>
    <w:basedOn w:val="Normal"/>
    <w:qFormat/>
    <w:rsid w:val="00137A1A"/>
    <w:pPr>
      <w:suppressAutoHyphens/>
      <w:spacing w:after="200" w:line="276" w:lineRule="auto"/>
    </w:pPr>
    <w:rPr>
      <w:rFonts w:ascii="Calibri" w:eastAsia="Calibri" w:hAnsi="Calibri" w:cs="Tahoma"/>
    </w:rPr>
  </w:style>
  <w:style w:type="paragraph" w:customStyle="1" w:styleId="metin">
    <w:name w:val="metin"/>
    <w:basedOn w:val="Normal"/>
    <w:qFormat/>
    <w:rsid w:val="00137A1A"/>
    <w:pPr>
      <w:spacing w:before="280" w:after="280" w:line="240" w:lineRule="auto"/>
    </w:pPr>
    <w:rPr>
      <w:rFonts w:ascii="Times New Roman" w:eastAsia="Times New Roman" w:hAnsi="Times New Roman" w:cs="Times New Roman"/>
      <w:sz w:val="24"/>
      <w:szCs w:val="24"/>
      <w:lang w:eastAsia="tr-TR"/>
    </w:rPr>
  </w:style>
  <w:style w:type="paragraph" w:styleId="NormalWeb">
    <w:name w:val="Normal (Web)"/>
    <w:basedOn w:val="Normal"/>
    <w:qFormat/>
    <w:rsid w:val="00137A1A"/>
    <w:pPr>
      <w:spacing w:before="280" w:after="280"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137A1A"/>
    <w:pPr>
      <w:spacing w:before="280" w:after="280" w:line="240" w:lineRule="auto"/>
    </w:pPr>
    <w:rPr>
      <w:rFonts w:ascii="Times New Roman" w:eastAsia="Times New Roman" w:hAnsi="Times New Roman" w:cs="Times New Roman"/>
      <w:sz w:val="24"/>
      <w:szCs w:val="24"/>
      <w:lang w:eastAsia="tr-TR"/>
    </w:rPr>
  </w:style>
  <w:style w:type="paragraph" w:customStyle="1" w:styleId="Standard">
    <w:name w:val="Standard"/>
    <w:qFormat/>
    <w:rsid w:val="00137A1A"/>
    <w:pPr>
      <w:suppressAutoHyphens/>
      <w:spacing w:after="200" w:line="276" w:lineRule="auto"/>
      <w:textAlignment w:val="baseline"/>
    </w:pPr>
    <w:rPr>
      <w:rFonts w:ascii="Calibri" w:eastAsia="Segoe UI" w:hAnsi="Calibri" w:cs="Tahoma"/>
      <w:lang w:eastAsia="tr-TR"/>
    </w:rPr>
  </w:style>
  <w:style w:type="paragraph" w:customStyle="1" w:styleId="Tabloerii">
    <w:name w:val="Tablo İçeriği"/>
    <w:basedOn w:val="Normal"/>
    <w:qFormat/>
    <w:rsid w:val="00137A1A"/>
    <w:pPr>
      <w:widowControl w:val="0"/>
      <w:suppressLineNumbers/>
      <w:suppressAutoHyphens/>
      <w:spacing w:after="200" w:line="276" w:lineRule="auto"/>
    </w:pPr>
    <w:rPr>
      <w:rFonts w:ascii="Calibri" w:eastAsia="Calibri" w:hAnsi="Calibri" w:cs="Tahoma"/>
    </w:rPr>
  </w:style>
  <w:style w:type="character" w:styleId="SayfaNumaras">
    <w:name w:val="page number"/>
    <w:basedOn w:val="VarsaylanParagrafYazTipi"/>
    <w:uiPriority w:val="99"/>
    <w:semiHidden/>
    <w:unhideWhenUsed/>
    <w:rsid w:val="002F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ilo.org/ankara/conventions-ratified-by-turkey/lang--tr/index.htm" TargetMode="External"/><Relationship Id="rId18" Type="http://schemas.openxmlformats.org/officeDocument/2006/relationships/hyperlink" Target="https://www.resmigazete.gov.tr/arsiv/8662.pdf" TargetMode="External"/><Relationship Id="rId26" Type="http://schemas.openxmlformats.org/officeDocument/2006/relationships/hyperlink" Target="https://www.meb.gov.tr/aday-ogretmenlik-ve-ogretmenlik-kariyer-basamaklari-yonetmeligi-taslagi-gorus-ve-onerilere-acildi/haber/25251/tr" TargetMode="External"/><Relationship Id="rId39" Type="http://schemas.openxmlformats.org/officeDocument/2006/relationships/hyperlink" Target="http://kazanci.com.tr/gunluk/ibgk-2017-1.htm" TargetMode="External"/><Relationship Id="rId21" Type="http://schemas.openxmlformats.org/officeDocument/2006/relationships/hyperlink" Target="http://kazanci.com.tr/gunluk/ibgk-2017-1.htm" TargetMode="External"/><Relationship Id="rId34" Type="http://schemas.openxmlformats.org/officeDocument/2006/relationships/hyperlink" Target="http://kazanci.com.tr/gunluk/ibgk-2017-1.htm" TargetMode="External"/><Relationship Id="rId42" Type="http://schemas.openxmlformats.org/officeDocument/2006/relationships/hyperlink" Target="https://www.resmigazete.gov.tr/arsiv/8662.pdf" TargetMode="External"/><Relationship Id="rId47" Type="http://schemas.openxmlformats.org/officeDocument/2006/relationships/hyperlink" Target="https://www.resmigazete.gov.tr/arsiv/22184.pdf" TargetMode="External"/><Relationship Id="rId50" Type="http://schemas.openxmlformats.org/officeDocument/2006/relationships/hyperlink" Target="https://www.meb.gov.tr/aday-ogretmenlik-ve-ogretmenlik-kariyer-basamaklari-yonetmeligi-taslagi-gorus-ve-onerilere-acildi/haber/25251/tr" TargetMode="External"/><Relationship Id="rId55" Type="http://schemas.openxmlformats.org/officeDocument/2006/relationships/hyperlink" Target="https://www.ilo.org/ankara/conventions-ratified-by-turkey/lang--tr/index.htm" TargetMode="External"/><Relationship Id="rId63" Type="http://schemas.openxmlformats.org/officeDocument/2006/relationships/hyperlink" Target="https://www.resmigazete.gov.tr/arsiv/8662.pdf" TargetMode="External"/><Relationship Id="rId7" Type="http://schemas.openxmlformats.org/officeDocument/2006/relationships/hyperlink" Target="https://www.ilo.org/ankara/conventions-ratified-by-turkey/lang--tr/index.htm" TargetMode="External"/><Relationship Id="rId2" Type="http://schemas.openxmlformats.org/officeDocument/2006/relationships/hyperlink" Target="https://www.oecd.org/education/education-at-a-glance-19991487.htm/?refcode=20190209ig" TargetMode="External"/><Relationship Id="rId16" Type="http://schemas.openxmlformats.org/officeDocument/2006/relationships/hyperlink" Target="https://www.resmigazete.gov.tr/eskiler/2003/08/20030811.htm" TargetMode="External"/><Relationship Id="rId29" Type="http://schemas.openxmlformats.org/officeDocument/2006/relationships/hyperlink" Target="https://www.resmigazete.gov.tr/arsiv/22184.pdf" TargetMode="External"/><Relationship Id="rId11" Type="http://schemas.openxmlformats.org/officeDocument/2006/relationships/hyperlink" Target="https://www.resmigazete.gov.tr/arsiv/22184.pdf" TargetMode="External"/><Relationship Id="rId24" Type="http://schemas.openxmlformats.org/officeDocument/2006/relationships/hyperlink" Target="https://www.resmigazete.gov.tr/arsiv/8662.pdf" TargetMode="External"/><Relationship Id="rId32" Type="http://schemas.openxmlformats.org/officeDocument/2006/relationships/hyperlink" Target="https://www.meb.gov.tr/aday-ogretmenlik-ve-ogretmenlik-kariyer-basamaklari-yonetmeligi-taslagi-gorus-ve-onerilere-acildi/haber/25251/tr" TargetMode="External"/><Relationship Id="rId37" Type="http://schemas.openxmlformats.org/officeDocument/2006/relationships/hyperlink" Target="https://www.resmigazete.gov.tr/arsiv/8662.pdf" TargetMode="External"/><Relationship Id="rId40" Type="http://schemas.openxmlformats.org/officeDocument/2006/relationships/hyperlink" Target="https://www.resmigazete.gov.tr/eskiler/2003/08/20030811.htm" TargetMode="External"/><Relationship Id="rId45" Type="http://schemas.openxmlformats.org/officeDocument/2006/relationships/hyperlink" Target="http://kazanci.com.tr/gunluk/ibgk-2017-1.htm" TargetMode="External"/><Relationship Id="rId53" Type="http://schemas.openxmlformats.org/officeDocument/2006/relationships/hyperlink" Target="https://www.resmigazete.gov.tr/arsiv/22184.pdf" TargetMode="External"/><Relationship Id="rId58" Type="http://schemas.openxmlformats.org/officeDocument/2006/relationships/hyperlink" Target="https://www.resmigazete.gov.tr/arsiv/22184.pdf" TargetMode="External"/><Relationship Id="rId5" Type="http://schemas.openxmlformats.org/officeDocument/2006/relationships/hyperlink" Target="https://www.resmigazete.gov.tr/arsiv/22184.pdf" TargetMode="External"/><Relationship Id="rId61" Type="http://schemas.openxmlformats.org/officeDocument/2006/relationships/hyperlink" Target="https://www.resmigazete.gov.tr/eskiler/2003/08/20030811.htm" TargetMode="External"/><Relationship Id="rId19" Type="http://schemas.openxmlformats.org/officeDocument/2006/relationships/hyperlink" Target="https://www.ilo.org/ankara/conventions-ratified-by-turkey/lang--tr/index.htm" TargetMode="External"/><Relationship Id="rId14" Type="http://schemas.openxmlformats.org/officeDocument/2006/relationships/hyperlink" Target="https://www.meb.gov.tr/aday-ogretmenlik-ve-ogretmenlik-kariyer-basamaklari-yonetmeligi-taslagi-gorus-ve-onerilere-acildi/haber/25251/tr" TargetMode="External"/><Relationship Id="rId22" Type="http://schemas.openxmlformats.org/officeDocument/2006/relationships/hyperlink" Target="https://www.resmigazete.gov.tr/eskiler/2003/08/20030811.htm" TargetMode="External"/><Relationship Id="rId27" Type="http://schemas.openxmlformats.org/officeDocument/2006/relationships/hyperlink" Target="http://kazanci.com.tr/gunluk/ibgk-2017-1.htm" TargetMode="External"/><Relationship Id="rId30" Type="http://schemas.openxmlformats.org/officeDocument/2006/relationships/hyperlink" Target="https://www.resmigazete.gov.tr/arsiv/8662.pdf" TargetMode="External"/><Relationship Id="rId35" Type="http://schemas.openxmlformats.org/officeDocument/2006/relationships/hyperlink" Target="https://www.resmigazete.gov.tr/eskiler/2003/08/20030811.htm" TargetMode="External"/><Relationship Id="rId43" Type="http://schemas.openxmlformats.org/officeDocument/2006/relationships/hyperlink" Target="https://www.ilo.org/ankara/conventions-ratified-by-turkey/lang--tr/index.htm" TargetMode="External"/><Relationship Id="rId48" Type="http://schemas.openxmlformats.org/officeDocument/2006/relationships/hyperlink" Target="https://www.resmigazete.gov.tr/arsiv/8662.pdf" TargetMode="External"/><Relationship Id="rId56" Type="http://schemas.openxmlformats.org/officeDocument/2006/relationships/hyperlink" Target="https://www.meb.gov.tr/aday-ogretmenlik-ve-ogretmenlik-kariyer-basamaklari-yonetmeligi-taslagi-gorus-ve-onerilere-acildi/haber/25251/tr" TargetMode="External"/><Relationship Id="rId8" Type="http://schemas.openxmlformats.org/officeDocument/2006/relationships/hyperlink" Target="https://www.meb.gov.tr/aday-ogretmenlik-ve-ogretmenlik-kariyer-basamaklari-yonetmeligi-taslagi-gorus-ve-onerilere-acildi/haber/25251/tr" TargetMode="External"/><Relationship Id="rId51" Type="http://schemas.openxmlformats.org/officeDocument/2006/relationships/hyperlink" Target="http://kazanci.com.tr/gunluk/ibgk-2017-1.htm" TargetMode="External"/><Relationship Id="rId3" Type="http://schemas.openxmlformats.org/officeDocument/2006/relationships/hyperlink" Target="https://www.meb.gov.tr/aday-ogretmenlik-ve-ogretmenlik-kariyer-basamaklari-yonetmeligi-taslagi-gorus-ve-onerilere-acildi/haber/25251/tr" TargetMode="External"/><Relationship Id="rId12" Type="http://schemas.openxmlformats.org/officeDocument/2006/relationships/hyperlink" Target="https://www.resmigazete.gov.tr/arsiv/8662.pdf" TargetMode="External"/><Relationship Id="rId17" Type="http://schemas.openxmlformats.org/officeDocument/2006/relationships/hyperlink" Target="https://www.resmigazete.gov.tr/arsiv/22184.pdf" TargetMode="External"/><Relationship Id="rId25" Type="http://schemas.openxmlformats.org/officeDocument/2006/relationships/hyperlink" Target="https://www.ilo.org/ankara/conventions-ratified-by-turkey/lang--tr/index.htm" TargetMode="External"/><Relationship Id="rId33" Type="http://schemas.openxmlformats.org/officeDocument/2006/relationships/hyperlink" Target="https://www.meb.gov.tr/aday-ogretmenlik-ve-ogretmenlik-kariyer-basamaklari-yonetmeligi-taslagi-gorus-ve-onerilere-acildi/haber/25251/tr" TargetMode="External"/><Relationship Id="rId38" Type="http://schemas.openxmlformats.org/officeDocument/2006/relationships/hyperlink" Target="https://www.ilo.org/ankara/conventions-ratified-by-turkey/lang--tr/index.htm" TargetMode="External"/><Relationship Id="rId46" Type="http://schemas.openxmlformats.org/officeDocument/2006/relationships/hyperlink" Target="https://www.resmigazete.gov.tr/eskiler/2003/08/20030811.htm" TargetMode="External"/><Relationship Id="rId59" Type="http://schemas.openxmlformats.org/officeDocument/2006/relationships/hyperlink" Target="https://www.resmigazete.gov.tr/arsiv/8662.pdf" TargetMode="External"/><Relationship Id="rId20" Type="http://schemas.openxmlformats.org/officeDocument/2006/relationships/hyperlink" Target="https://www.meb.gov.tr/aday-ogretmenlik-ve-ogretmenlik-kariyer-basamaklari-yonetmeligi-taslagi-gorus-ve-onerilere-acildi/haber/25251/tr" TargetMode="External"/><Relationship Id="rId41" Type="http://schemas.openxmlformats.org/officeDocument/2006/relationships/hyperlink" Target="https://www.resmigazete.gov.tr/arsiv/22184.pdf" TargetMode="External"/><Relationship Id="rId54" Type="http://schemas.openxmlformats.org/officeDocument/2006/relationships/hyperlink" Target="https://www.resmigazete.gov.tr/arsiv/8662.pdf" TargetMode="External"/><Relationship Id="rId62" Type="http://schemas.openxmlformats.org/officeDocument/2006/relationships/hyperlink" Target="https://www.resmigazete.gov.tr/arsiv/22184.pdf" TargetMode="External"/><Relationship Id="rId1" Type="http://schemas.openxmlformats.org/officeDocument/2006/relationships/hyperlink" Target="https://www.atam.gov.tr/ataturkun-soylev-ve-demecleri/muallimler-birligi-kongresi-uyelerine" TargetMode="External"/><Relationship Id="rId6" Type="http://schemas.openxmlformats.org/officeDocument/2006/relationships/hyperlink" Target="https://www.resmigazete.gov.tr/arsiv/8662.pdf" TargetMode="External"/><Relationship Id="rId15" Type="http://schemas.openxmlformats.org/officeDocument/2006/relationships/hyperlink" Target="http://kazanci.com.tr/gunluk/ibgk-2017-1.htm" TargetMode="External"/><Relationship Id="rId23" Type="http://schemas.openxmlformats.org/officeDocument/2006/relationships/hyperlink" Target="https://www.resmigazete.gov.tr/arsiv/22184.pdf" TargetMode="External"/><Relationship Id="rId28" Type="http://schemas.openxmlformats.org/officeDocument/2006/relationships/hyperlink" Target="https://www.resmigazete.gov.tr/eskiler/2003/08/20030811.htm" TargetMode="External"/><Relationship Id="rId36" Type="http://schemas.openxmlformats.org/officeDocument/2006/relationships/hyperlink" Target="https://www.resmigazete.gov.tr/arsiv/22184.pdf" TargetMode="External"/><Relationship Id="rId49" Type="http://schemas.openxmlformats.org/officeDocument/2006/relationships/hyperlink" Target="https://www.ilo.org/ankara/conventions-ratified-by-turkey/lang--tr/index.htm" TargetMode="External"/><Relationship Id="rId57" Type="http://schemas.openxmlformats.org/officeDocument/2006/relationships/hyperlink" Target="https://www.resmigazete.gov.tr/eskiler/2003/08/20030811.htm" TargetMode="External"/><Relationship Id="rId10" Type="http://schemas.openxmlformats.org/officeDocument/2006/relationships/hyperlink" Target="https://www.resmigazete.gov.tr/eskiler/2003/08/20030811.htm" TargetMode="External"/><Relationship Id="rId31" Type="http://schemas.openxmlformats.org/officeDocument/2006/relationships/hyperlink" Target="https://www.ilo.org/ankara/conventions-ratified-by-turkey/lang--tr/index.htm" TargetMode="External"/><Relationship Id="rId44" Type="http://schemas.openxmlformats.org/officeDocument/2006/relationships/hyperlink" Target="https://www.meb.gov.tr/aday-ogretmenlik-ve-ogretmenlik-kariyer-basamaklari-yonetmeligi-taslagi-gorus-ve-onerilere-acildi/haber/25251/tr" TargetMode="External"/><Relationship Id="rId52" Type="http://schemas.openxmlformats.org/officeDocument/2006/relationships/hyperlink" Target="https://www.resmigazete.gov.tr/eskiler/2003/08/20030811.htm" TargetMode="External"/><Relationship Id="rId60" Type="http://schemas.openxmlformats.org/officeDocument/2006/relationships/hyperlink" Target="https://www.meb.gov.tr/aday-ogretmenlik-ve-ogretmenlik-kariyer-basamaklari-yonetmeligi-taslagi-gorus-ve-onerilere-acildi/haber/25251/tr" TargetMode="External"/><Relationship Id="rId4" Type="http://schemas.openxmlformats.org/officeDocument/2006/relationships/hyperlink" Target="https://www.resmigazete.gov.tr/eskiler/2003/08/20030811.htm" TargetMode="External"/><Relationship Id="rId9" Type="http://schemas.openxmlformats.org/officeDocument/2006/relationships/hyperlink" Target="http://kazanci.com.tr/gunluk/ibgk-2017-1.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B170-4DA2-4B75-9160-EA485750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142</Pages>
  <Words>76275</Words>
  <Characters>434768</Characters>
  <Application>Microsoft Office Word</Application>
  <DocSecurity>0</DocSecurity>
  <Lines>3623</Lines>
  <Paragraphs>1020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2023-09-27T05:35:00Z</dcterms:created>
  <dcterms:modified xsi:type="dcterms:W3CDTF">2023-09-27T05:35:00Z</dcterms:modified>
</cp:coreProperties>
</file>