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89A6" w14:textId="564FCABD" w:rsidR="006F3DAB" w:rsidRPr="00DD6B63" w:rsidRDefault="00BA5D85" w:rsidP="00DD6B63">
      <w:pPr>
        <w:spacing w:before="240" w:after="100" w:afterAutospacing="1" w:line="240" w:lineRule="auto"/>
        <w:ind w:firstLine="709"/>
        <w:jc w:val="both"/>
        <w:rPr>
          <w:rFonts w:ascii="Times New Roman" w:hAnsi="Times New Roman" w:cs="Times New Roman"/>
          <w:color w:val="010000"/>
          <w:sz w:val="24"/>
        </w:rPr>
      </w:pPr>
      <w:r w:rsidRPr="00DD6B63">
        <w:rPr>
          <w:rFonts w:ascii="Times New Roman" w:hAnsi="Times New Roman" w:cs="Times New Roman"/>
          <w:color w:val="010000"/>
          <w:sz w:val="24"/>
        </w:rPr>
        <w:t>“</w:t>
      </w:r>
      <w:r w:rsidR="00277E02" w:rsidRPr="00DD6B63">
        <w:rPr>
          <w:rFonts w:ascii="Times New Roman" w:hAnsi="Times New Roman" w:cs="Times New Roman"/>
          <w:color w:val="010000"/>
          <w:sz w:val="24"/>
        </w:rPr>
        <w:t>…</w:t>
      </w:r>
    </w:p>
    <w:p w14:paraId="2F0184CD" w14:textId="681D0AAD" w:rsidR="00CD1019" w:rsidRPr="00DD6B63" w:rsidRDefault="007174EF"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1-</w:t>
      </w:r>
      <w:r w:rsidR="000E03E4" w:rsidRPr="00DD6B63">
        <w:rPr>
          <w:rFonts w:ascii="Times New Roman" w:hAnsi="Times New Roman" w:cs="Times New Roman"/>
          <w:color w:val="010000"/>
          <w:sz w:val="24"/>
          <w:szCs w:val="24"/>
        </w:rPr>
        <w:t xml:space="preserve"> </w:t>
      </w:r>
      <w:r w:rsidR="00743DA7" w:rsidRPr="00DD6B63">
        <w:rPr>
          <w:rFonts w:ascii="Times New Roman" w:hAnsi="Times New Roman" w:cs="Times New Roman"/>
          <w:color w:val="010000"/>
          <w:sz w:val="24"/>
          <w:szCs w:val="24"/>
        </w:rPr>
        <w:t xml:space="preserve">Kanunun ek 15. </w:t>
      </w:r>
      <w:r w:rsidR="00DB6D91" w:rsidRPr="00DD6B63">
        <w:rPr>
          <w:rFonts w:ascii="Times New Roman" w:hAnsi="Times New Roman" w:cs="Times New Roman"/>
          <w:color w:val="010000"/>
          <w:sz w:val="24"/>
          <w:szCs w:val="24"/>
        </w:rPr>
        <w:t>m</w:t>
      </w:r>
      <w:r w:rsidR="00743DA7" w:rsidRPr="00DD6B63">
        <w:rPr>
          <w:rFonts w:ascii="Times New Roman" w:hAnsi="Times New Roman" w:cs="Times New Roman"/>
          <w:color w:val="010000"/>
          <w:sz w:val="24"/>
          <w:szCs w:val="24"/>
        </w:rPr>
        <w:t xml:space="preserve">addesinde, 442 sayılı Kanun hükümleri uyarınca Geçici Köy Korucusu olarak görevlendirilenlerin Kanun 4/1-a maddesi kapsamında sigortalı sayılacakları, bunların primlerinin Valiliklerce ödeneceği, maddenin yürürlük tarihi olan 29/04/2017 tarihinden önce görevi sona erenlerin madde hükmünden yararlanamayacağı hüküm altına alınmıştır. </w:t>
      </w:r>
    </w:p>
    <w:p w14:paraId="1A232829" w14:textId="3B1EC3C5" w:rsidR="007174EF" w:rsidRPr="00DD6B63" w:rsidRDefault="007174EF"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 xml:space="preserve">2- Türkiye Cumhuriyeti Anayasasının 2. </w:t>
      </w:r>
      <w:r w:rsidR="001C20B2" w:rsidRPr="00DD6B63">
        <w:rPr>
          <w:rFonts w:ascii="Times New Roman" w:hAnsi="Times New Roman" w:cs="Times New Roman"/>
          <w:color w:val="010000"/>
          <w:sz w:val="24"/>
          <w:szCs w:val="24"/>
        </w:rPr>
        <w:t>m</w:t>
      </w:r>
      <w:r w:rsidRPr="00DD6B63">
        <w:rPr>
          <w:rFonts w:ascii="Times New Roman" w:hAnsi="Times New Roman" w:cs="Times New Roman"/>
          <w:color w:val="010000"/>
          <w:sz w:val="24"/>
          <w:szCs w:val="24"/>
        </w:rPr>
        <w:t>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14:paraId="3FFA2073" w14:textId="10C69FB7" w:rsidR="007174EF" w:rsidRPr="00DD6B63" w:rsidRDefault="007174EF"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 xml:space="preserve">3- Türkiye Cumhuriyeti Anayasasının 10. </w:t>
      </w:r>
      <w:r w:rsidR="001C20B2" w:rsidRPr="00DD6B63">
        <w:rPr>
          <w:rFonts w:ascii="Times New Roman" w:hAnsi="Times New Roman" w:cs="Times New Roman"/>
          <w:color w:val="010000"/>
          <w:sz w:val="24"/>
          <w:szCs w:val="24"/>
        </w:rPr>
        <w:t>m</w:t>
      </w:r>
      <w:r w:rsidRPr="00DD6B63">
        <w:rPr>
          <w:rFonts w:ascii="Times New Roman" w:hAnsi="Times New Roman" w:cs="Times New Roman"/>
          <w:color w:val="010000"/>
          <w:sz w:val="24"/>
          <w:szCs w:val="24"/>
        </w:rPr>
        <w:t>addesinde kanun önünde eşitli</w:t>
      </w:r>
      <w:r w:rsidR="000E03E4" w:rsidRPr="00DD6B63">
        <w:rPr>
          <w:rFonts w:ascii="Times New Roman" w:hAnsi="Times New Roman" w:cs="Times New Roman"/>
          <w:color w:val="010000"/>
          <w:sz w:val="24"/>
          <w:szCs w:val="24"/>
        </w:rPr>
        <w:t>k</w:t>
      </w:r>
      <w:r w:rsidRPr="00DD6B63">
        <w:rPr>
          <w:rFonts w:ascii="Times New Roman" w:hAnsi="Times New Roman" w:cs="Times New Roman"/>
          <w:color w:val="010000"/>
          <w:sz w:val="24"/>
          <w:szCs w:val="24"/>
        </w:rPr>
        <w:t xml:space="preserve"> ilkesine yer verilmiştir.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eşleme bağlı tutmalarını sağlamak, ayrım yapılmasını ve ayrıcalık tanınmasını önlemektir. Bu ilkeyle, aynı durumda bulunan kimi kişi ve topluluklara ayrı kurallar uygulanarak kanun karşısında eşitliğin ihlali yasaklanmıştır. </w:t>
      </w:r>
    </w:p>
    <w:p w14:paraId="3D33B159" w14:textId="037850D2" w:rsidR="0015495B" w:rsidRPr="00DD6B63" w:rsidRDefault="00AC1322"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 xml:space="preserve">4- Sosyal güvenlik, kişilerin istek ve iradeleri dışında oluşan sosyal risklerin, kendilerinin ve </w:t>
      </w:r>
      <w:r w:rsidR="0015495B" w:rsidRPr="00DD6B63">
        <w:rPr>
          <w:rFonts w:ascii="Times New Roman" w:hAnsi="Times New Roman" w:cs="Times New Roman"/>
          <w:color w:val="010000"/>
          <w:sz w:val="24"/>
          <w:szCs w:val="24"/>
        </w:rPr>
        <w:t>geçindirmekle yükümlü oldukları kişilerin üzerlerindeki gelir azaltıcı ve harcama artırıcı etkilerinin en aza indirilmesi, ayrıca sağlıklı ve asgari hayat standardının güvence altına alınmasıdır. Bu güvencenin gerçekleştirilebilmesi için sosyal güvenlik kuruluşları oluşturularak kişilerin yaşlılık, hastalık, malullük, kaza ve ölüm gibi sosyal risklere karşı asgari yaşam düzeylerinin korunması amaçlanmaktadır. Kişilere sağlanan bu anayasal güvencelerin yaşama geçirilebilmesi için devlet tüm çalışanlara sosyal güvenlik hakkını sağlamak ve bunun için gerekli önlemleri almakla yükümlüdür.</w:t>
      </w:r>
    </w:p>
    <w:p w14:paraId="796FEBE7" w14:textId="1D5561CA" w:rsidR="0015495B" w:rsidRPr="00DD6B63" w:rsidRDefault="0015495B"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5- Anayasada kanun önünde eşitlik ilkesinin benimsendiği, bu ilke ile aynı hukuksal durumda bulunan kişiler arasında haklı bir nedene dayanmayan ayrım yapılmasının önlenmesinin amaçlandığı, aynı işi yapan, görev, yetki ve sorumlulukları aynı olan Geçici Köy Korucuları arasında</w:t>
      </w:r>
      <w:r w:rsidR="00DD6B63" w:rsidRPr="00DD6B63">
        <w:rPr>
          <w:rFonts w:ascii="Times New Roman" w:hAnsi="Times New Roman" w:cs="Times New Roman"/>
          <w:color w:val="010000"/>
          <w:sz w:val="24"/>
          <w:szCs w:val="24"/>
        </w:rPr>
        <w:t xml:space="preserve"> </w:t>
      </w:r>
      <w:r w:rsidR="000E03E4" w:rsidRPr="00DD6B63">
        <w:rPr>
          <w:rFonts w:ascii="Times New Roman" w:hAnsi="Times New Roman" w:cs="Times New Roman"/>
          <w:color w:val="010000"/>
          <w:sz w:val="24"/>
          <w:szCs w:val="24"/>
        </w:rPr>
        <w:t>bulunan</w:t>
      </w:r>
      <w:r w:rsidRPr="00DD6B63">
        <w:rPr>
          <w:rFonts w:ascii="Times New Roman" w:hAnsi="Times New Roman" w:cs="Times New Roman"/>
          <w:color w:val="010000"/>
          <w:sz w:val="24"/>
          <w:szCs w:val="24"/>
        </w:rPr>
        <w:t xml:space="preserve"> kişiler haklı bir nedene dayanmayan ayrım yapılmasının önlenmesinin amaçlandığı, aynı işi yapan, görev, yetki ve sorumlulukları aynı olan Geçici Köy Korucuları arasında 690 sayılı KHK’nın yayım tarihine göre ayrım yapıldığı, bu ayrımın yapılmasını haklı kılan bir sebebin bulunmadığı, aynı hukuki statüde bulunanlar arasında yapılan bu tarz bir ayrımın kanun önünde eşitlik ilkesi ile bağdaşmadığı, Anayasa’da yer alan hukuk devleti ilkesinin, hukuki güvenlik alt ilkesine sahip olduğu, itiraz konusu kuralın bu ilkeyi karşılamadığı açıktır.</w:t>
      </w:r>
    </w:p>
    <w:p w14:paraId="1BFF3438" w14:textId="641D0E89" w:rsidR="0015495B" w:rsidRPr="00DD6B63" w:rsidRDefault="0015495B"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 xml:space="preserve">Sonuç ve </w:t>
      </w:r>
      <w:proofErr w:type="gramStart"/>
      <w:r w:rsidRPr="00DD6B63">
        <w:rPr>
          <w:rFonts w:ascii="Times New Roman" w:hAnsi="Times New Roman" w:cs="Times New Roman"/>
          <w:color w:val="010000"/>
          <w:sz w:val="24"/>
          <w:szCs w:val="24"/>
        </w:rPr>
        <w:t>İstem :</w:t>
      </w:r>
      <w:proofErr w:type="gramEnd"/>
      <w:r w:rsidRPr="00DD6B63">
        <w:rPr>
          <w:rFonts w:ascii="Times New Roman" w:hAnsi="Times New Roman" w:cs="Times New Roman"/>
          <w:color w:val="010000"/>
          <w:sz w:val="24"/>
          <w:szCs w:val="24"/>
        </w:rPr>
        <w:t xml:space="preserve"> </w:t>
      </w:r>
    </w:p>
    <w:p w14:paraId="47D17FB4" w14:textId="0DC90EC1" w:rsidR="0015495B" w:rsidRPr="00DD6B63" w:rsidRDefault="0015495B"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 xml:space="preserve">Yukarıda açıklanan nedenlerle, Anayasanın 152. </w:t>
      </w:r>
      <w:r w:rsidR="001C20B2" w:rsidRPr="00DD6B63">
        <w:rPr>
          <w:rFonts w:ascii="Times New Roman" w:hAnsi="Times New Roman" w:cs="Times New Roman"/>
          <w:color w:val="010000"/>
          <w:sz w:val="24"/>
          <w:szCs w:val="24"/>
        </w:rPr>
        <w:t>m</w:t>
      </w:r>
      <w:r w:rsidRPr="00DD6B63">
        <w:rPr>
          <w:rFonts w:ascii="Times New Roman" w:hAnsi="Times New Roman" w:cs="Times New Roman"/>
          <w:color w:val="010000"/>
          <w:sz w:val="24"/>
          <w:szCs w:val="24"/>
        </w:rPr>
        <w:t xml:space="preserve">addesinin birinci fıkrası ile 6216 sayılı Anayasa Mahkemesinin Kuruluşu ve Yargılama Usulleri Hakkında Kanunun 40. </w:t>
      </w:r>
      <w:r w:rsidR="001C20B2" w:rsidRPr="00DD6B63">
        <w:rPr>
          <w:rFonts w:ascii="Times New Roman" w:hAnsi="Times New Roman" w:cs="Times New Roman"/>
          <w:color w:val="010000"/>
          <w:sz w:val="24"/>
          <w:szCs w:val="24"/>
        </w:rPr>
        <w:t>m</w:t>
      </w:r>
      <w:r w:rsidRPr="00DD6B63">
        <w:rPr>
          <w:rFonts w:ascii="Times New Roman" w:hAnsi="Times New Roman" w:cs="Times New Roman"/>
          <w:color w:val="010000"/>
          <w:sz w:val="24"/>
          <w:szCs w:val="24"/>
        </w:rPr>
        <w:t xml:space="preserve">addesi uyarınca, bir davaya bakmakta olan mahkeme, bu davaya uygulanacak bir kanun veya kanun hükmün kararnamenin hükümlerini Anayasaya aykırı görürse veya taraflardan birinin ileri sürdüğü aykırılık iddiasının ciddi olduğu kanısına varması durumunda tarafların bu konudaki </w:t>
      </w:r>
      <w:r w:rsidRPr="00DD6B63">
        <w:rPr>
          <w:rFonts w:ascii="Times New Roman" w:hAnsi="Times New Roman" w:cs="Times New Roman"/>
          <w:color w:val="010000"/>
          <w:sz w:val="24"/>
          <w:szCs w:val="24"/>
        </w:rPr>
        <w:lastRenderedPageBreak/>
        <w:t>iddia ve savu</w:t>
      </w:r>
      <w:bookmarkStart w:id="0" w:name="_GoBack"/>
      <w:bookmarkEnd w:id="0"/>
      <w:r w:rsidRPr="00DD6B63">
        <w:rPr>
          <w:rFonts w:ascii="Times New Roman" w:hAnsi="Times New Roman" w:cs="Times New Roman"/>
          <w:color w:val="010000"/>
          <w:sz w:val="24"/>
          <w:szCs w:val="24"/>
        </w:rPr>
        <w:t xml:space="preserve">nmalarını ve kendisini bu kanıya götüren görüşünü açıklayan kararı ile Anayasa Mahkemesine başvurması öngörüldüğünden ve bakılan davada uygulanacak kuralın (5510 sayılı Sosyal Sigortalar ve Genel Sağlık Sigortası Kanununda eklenen Ek 15. </w:t>
      </w:r>
      <w:r w:rsidR="001C20B2" w:rsidRPr="00DD6B63">
        <w:rPr>
          <w:rFonts w:ascii="Times New Roman" w:hAnsi="Times New Roman" w:cs="Times New Roman"/>
          <w:color w:val="010000"/>
          <w:sz w:val="24"/>
          <w:szCs w:val="24"/>
        </w:rPr>
        <w:t>m</w:t>
      </w:r>
      <w:r w:rsidRPr="00DD6B63">
        <w:rPr>
          <w:rFonts w:ascii="Times New Roman" w:hAnsi="Times New Roman" w:cs="Times New Roman"/>
          <w:color w:val="010000"/>
          <w:sz w:val="24"/>
          <w:szCs w:val="24"/>
        </w:rPr>
        <w:t xml:space="preserve">addenin 5. </w:t>
      </w:r>
      <w:r w:rsidR="001C20B2" w:rsidRPr="00DD6B63">
        <w:rPr>
          <w:rFonts w:ascii="Times New Roman" w:hAnsi="Times New Roman" w:cs="Times New Roman"/>
          <w:color w:val="010000"/>
          <w:sz w:val="24"/>
          <w:szCs w:val="24"/>
        </w:rPr>
        <w:t>f</w:t>
      </w:r>
      <w:r w:rsidRPr="00DD6B63">
        <w:rPr>
          <w:rFonts w:ascii="Times New Roman" w:hAnsi="Times New Roman" w:cs="Times New Roman"/>
          <w:color w:val="010000"/>
          <w:sz w:val="24"/>
          <w:szCs w:val="24"/>
        </w:rPr>
        <w:t>ıkrasında yer alan “Bu maddenin yürürlüğe girdiği tarih itibariyle güvenlik korucusu olarak görevde bulunanların” ibaresi ile 6.</w:t>
      </w:r>
      <w:r w:rsidR="001C20B2" w:rsidRPr="00DD6B63">
        <w:rPr>
          <w:rFonts w:ascii="Times New Roman" w:hAnsi="Times New Roman" w:cs="Times New Roman"/>
          <w:color w:val="010000"/>
          <w:sz w:val="24"/>
          <w:szCs w:val="24"/>
        </w:rPr>
        <w:t xml:space="preserve"> f</w:t>
      </w:r>
      <w:r w:rsidRPr="00DD6B63">
        <w:rPr>
          <w:rFonts w:ascii="Times New Roman" w:hAnsi="Times New Roman" w:cs="Times New Roman"/>
          <w:color w:val="010000"/>
          <w:sz w:val="24"/>
          <w:szCs w:val="24"/>
        </w:rPr>
        <w:t>ıkrasında yer alan “Bu maddeni</w:t>
      </w:r>
      <w:r w:rsidR="000E03E4" w:rsidRPr="00DD6B63">
        <w:rPr>
          <w:rFonts w:ascii="Times New Roman" w:hAnsi="Times New Roman" w:cs="Times New Roman"/>
          <w:color w:val="010000"/>
          <w:sz w:val="24"/>
          <w:szCs w:val="24"/>
        </w:rPr>
        <w:t>n</w:t>
      </w:r>
      <w:r w:rsidRPr="00DD6B63">
        <w:rPr>
          <w:rFonts w:ascii="Times New Roman" w:hAnsi="Times New Roman" w:cs="Times New Roman"/>
          <w:color w:val="010000"/>
          <w:sz w:val="24"/>
          <w:szCs w:val="24"/>
        </w:rPr>
        <w:t xml:space="preserve"> yürürlük tarihinden önce görevi sona erenler ile”</w:t>
      </w:r>
      <w:r w:rsidR="001C20B2" w:rsidRPr="00DD6B63">
        <w:rPr>
          <w:rFonts w:ascii="Times New Roman" w:hAnsi="Times New Roman" w:cs="Times New Roman"/>
          <w:color w:val="010000"/>
          <w:sz w:val="24"/>
          <w:szCs w:val="24"/>
        </w:rPr>
        <w:t xml:space="preserve"> </w:t>
      </w:r>
      <w:r w:rsidRPr="00DD6B63">
        <w:rPr>
          <w:rFonts w:ascii="Times New Roman" w:hAnsi="Times New Roman" w:cs="Times New Roman"/>
          <w:color w:val="010000"/>
          <w:sz w:val="24"/>
          <w:szCs w:val="24"/>
        </w:rPr>
        <w:t>ibaresinin) Türkiye Cumhuriyeti Anayasasının 2</w:t>
      </w:r>
      <w:r w:rsidR="000E03E4" w:rsidRPr="00DD6B63">
        <w:rPr>
          <w:rFonts w:ascii="Times New Roman" w:hAnsi="Times New Roman" w:cs="Times New Roman"/>
          <w:color w:val="010000"/>
          <w:sz w:val="24"/>
          <w:szCs w:val="24"/>
        </w:rPr>
        <w:t>.</w:t>
      </w:r>
      <w:r w:rsidRPr="00DD6B63">
        <w:rPr>
          <w:rFonts w:ascii="Times New Roman" w:hAnsi="Times New Roman" w:cs="Times New Roman"/>
          <w:color w:val="010000"/>
          <w:sz w:val="24"/>
          <w:szCs w:val="24"/>
        </w:rPr>
        <w:t>,</w:t>
      </w:r>
      <w:r w:rsidR="000E03E4" w:rsidRPr="00DD6B63">
        <w:rPr>
          <w:rFonts w:ascii="Times New Roman" w:hAnsi="Times New Roman" w:cs="Times New Roman"/>
          <w:color w:val="010000"/>
          <w:sz w:val="24"/>
          <w:szCs w:val="24"/>
        </w:rPr>
        <w:t xml:space="preserve"> </w:t>
      </w:r>
      <w:r w:rsidRPr="00DD6B63">
        <w:rPr>
          <w:rFonts w:ascii="Times New Roman" w:hAnsi="Times New Roman" w:cs="Times New Roman"/>
          <w:color w:val="010000"/>
          <w:sz w:val="24"/>
          <w:szCs w:val="24"/>
        </w:rPr>
        <w:t>5</w:t>
      </w:r>
      <w:r w:rsidR="000E03E4" w:rsidRPr="00DD6B63">
        <w:rPr>
          <w:rFonts w:ascii="Times New Roman" w:hAnsi="Times New Roman" w:cs="Times New Roman"/>
          <w:color w:val="010000"/>
          <w:sz w:val="24"/>
          <w:szCs w:val="24"/>
        </w:rPr>
        <w:t>.</w:t>
      </w:r>
      <w:r w:rsidRPr="00DD6B63">
        <w:rPr>
          <w:rFonts w:ascii="Times New Roman" w:hAnsi="Times New Roman" w:cs="Times New Roman"/>
          <w:color w:val="010000"/>
          <w:sz w:val="24"/>
          <w:szCs w:val="24"/>
        </w:rPr>
        <w:t>,</w:t>
      </w:r>
      <w:r w:rsidR="000E03E4" w:rsidRPr="00DD6B63">
        <w:rPr>
          <w:rFonts w:ascii="Times New Roman" w:hAnsi="Times New Roman" w:cs="Times New Roman"/>
          <w:color w:val="010000"/>
          <w:sz w:val="24"/>
          <w:szCs w:val="24"/>
        </w:rPr>
        <w:t xml:space="preserve"> </w:t>
      </w:r>
      <w:r w:rsidRPr="00DD6B63">
        <w:rPr>
          <w:rFonts w:ascii="Times New Roman" w:hAnsi="Times New Roman" w:cs="Times New Roman"/>
          <w:color w:val="010000"/>
          <w:sz w:val="24"/>
          <w:szCs w:val="24"/>
        </w:rPr>
        <w:t>10</w:t>
      </w:r>
      <w:r w:rsidR="000E03E4" w:rsidRPr="00DD6B63">
        <w:rPr>
          <w:rFonts w:ascii="Times New Roman" w:hAnsi="Times New Roman" w:cs="Times New Roman"/>
          <w:color w:val="010000"/>
          <w:sz w:val="24"/>
          <w:szCs w:val="24"/>
        </w:rPr>
        <w:t>.</w:t>
      </w:r>
      <w:r w:rsidRPr="00DD6B63">
        <w:rPr>
          <w:rFonts w:ascii="Times New Roman" w:hAnsi="Times New Roman" w:cs="Times New Roman"/>
          <w:color w:val="010000"/>
          <w:sz w:val="24"/>
          <w:szCs w:val="24"/>
        </w:rPr>
        <w:t xml:space="preserve"> ve 60. </w:t>
      </w:r>
      <w:r w:rsidR="001C20B2" w:rsidRPr="00DD6B63">
        <w:rPr>
          <w:rFonts w:ascii="Times New Roman" w:hAnsi="Times New Roman" w:cs="Times New Roman"/>
          <w:color w:val="010000"/>
          <w:sz w:val="24"/>
          <w:szCs w:val="24"/>
        </w:rPr>
        <w:t>m</w:t>
      </w:r>
      <w:r w:rsidRPr="00DD6B63">
        <w:rPr>
          <w:rFonts w:ascii="Times New Roman" w:hAnsi="Times New Roman" w:cs="Times New Roman"/>
          <w:color w:val="010000"/>
          <w:sz w:val="24"/>
          <w:szCs w:val="24"/>
        </w:rPr>
        <w:t>addelerine aykırı olduğu kanaatine varıldığından,</w:t>
      </w:r>
    </w:p>
    <w:p w14:paraId="2FF464B5" w14:textId="2B8FB738" w:rsidR="0015495B" w:rsidRPr="00DD6B63" w:rsidRDefault="0015495B"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1- Anılan düzenlemelerin iptali istemiyle itiraz yoluyla Anayasa Mahkemesine başvurulmasına,</w:t>
      </w:r>
    </w:p>
    <w:p w14:paraId="4AC6163B" w14:textId="6B81BBD5" w:rsidR="0015495B" w:rsidRPr="00DD6B63" w:rsidRDefault="0015495B"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2- Dava dosyasının onaylı bir örneği ile iş bu kararın aslının Anayasa Mahkemesine gönderilmesine,</w:t>
      </w:r>
    </w:p>
    <w:p w14:paraId="6FAFCE93" w14:textId="558FCDEF" w:rsidR="0015495B" w:rsidRPr="00DD6B63" w:rsidRDefault="0015495B"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3- Anayasa Mahkemesinin bu konuda vereceği karara kadar davanın geri bırakılmasına,</w:t>
      </w:r>
    </w:p>
    <w:p w14:paraId="489F2BEE" w14:textId="00BE3D85" w:rsidR="0015495B" w:rsidRPr="00DD6B63" w:rsidRDefault="0015495B"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4- Kararın Anayasa Mahkemesine gönderim tarihini müteakip 5 ay içerisinde Anayasa Mahkemesince karar verilmemesi durumunda, mevcut mevzuat hükümleri ile dosyadaki bilgi ve belgelere göre davanın görülmesine,</w:t>
      </w:r>
    </w:p>
    <w:p w14:paraId="6CE79ADD" w14:textId="0757E819" w:rsidR="007174EF" w:rsidRPr="00DD6B63" w:rsidRDefault="0015495B" w:rsidP="00DD6B63">
      <w:pPr>
        <w:spacing w:before="240" w:after="100" w:afterAutospacing="1" w:line="240" w:lineRule="auto"/>
        <w:ind w:firstLine="709"/>
        <w:jc w:val="both"/>
        <w:rPr>
          <w:rFonts w:ascii="Times New Roman" w:hAnsi="Times New Roman" w:cs="Times New Roman"/>
          <w:color w:val="010000"/>
          <w:sz w:val="24"/>
          <w:szCs w:val="24"/>
        </w:rPr>
      </w:pPr>
      <w:r w:rsidRPr="00DD6B63">
        <w:rPr>
          <w:rFonts w:ascii="Times New Roman" w:hAnsi="Times New Roman" w:cs="Times New Roman"/>
          <w:color w:val="010000"/>
          <w:sz w:val="24"/>
          <w:szCs w:val="24"/>
        </w:rPr>
        <w:t>5- Kararın bir örneğinin taraflara tebliğine, 19/11/2021 tarihinde oybirliğiyle karar verildi.”</w:t>
      </w:r>
      <w:r w:rsidR="007174EF" w:rsidRPr="00DD6B63">
        <w:rPr>
          <w:rFonts w:ascii="Times New Roman" w:hAnsi="Times New Roman" w:cs="Times New Roman"/>
          <w:color w:val="010000"/>
          <w:sz w:val="24"/>
          <w:szCs w:val="24"/>
        </w:rPr>
        <w:t xml:space="preserve"> </w:t>
      </w:r>
    </w:p>
    <w:sectPr w:rsidR="007174EF" w:rsidRPr="00DD6B63" w:rsidSect="00DD6B63">
      <w:headerReference w:type="default" r:id="rId7"/>
      <w:footerReference w:type="even" r:id="rId8"/>
      <w:footerReference w:type="default" r:id="rId9"/>
      <w:headerReference w:type="firs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CE53A" w14:textId="77777777" w:rsidR="003440F2" w:rsidRDefault="003440F2" w:rsidP="006F3DAB">
      <w:pPr>
        <w:spacing w:after="0" w:line="240" w:lineRule="auto"/>
      </w:pPr>
      <w:r>
        <w:separator/>
      </w:r>
    </w:p>
  </w:endnote>
  <w:endnote w:type="continuationSeparator" w:id="0">
    <w:p w14:paraId="2E677BEF" w14:textId="77777777" w:rsidR="003440F2" w:rsidRDefault="003440F2"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CD04B" w14:textId="77777777" w:rsidR="00DD6B63" w:rsidRDefault="00DD6B63" w:rsidP="00E6240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4389ADA" w14:textId="77777777" w:rsidR="00DD6B63" w:rsidRDefault="00DD6B63" w:rsidP="00DD6B6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CCF2" w14:textId="1065C451" w:rsidR="00DD6B63" w:rsidRPr="00DD6B63" w:rsidRDefault="00DD6B63" w:rsidP="00E62400">
    <w:pPr>
      <w:pStyle w:val="AltBilgi"/>
      <w:framePr w:wrap="around" w:vAnchor="text" w:hAnchor="margin" w:xAlign="right" w:y="1"/>
      <w:rPr>
        <w:rStyle w:val="SayfaNumaras"/>
        <w:rFonts w:ascii="Times New Roman" w:hAnsi="Times New Roman" w:cs="Times New Roman"/>
      </w:rPr>
    </w:pPr>
    <w:r w:rsidRPr="00DD6B63">
      <w:rPr>
        <w:rStyle w:val="SayfaNumaras"/>
        <w:rFonts w:ascii="Times New Roman" w:hAnsi="Times New Roman" w:cs="Times New Roman"/>
      </w:rPr>
      <w:fldChar w:fldCharType="begin"/>
    </w:r>
    <w:r w:rsidRPr="00DD6B63">
      <w:rPr>
        <w:rStyle w:val="SayfaNumaras"/>
        <w:rFonts w:ascii="Times New Roman" w:hAnsi="Times New Roman" w:cs="Times New Roman"/>
      </w:rPr>
      <w:instrText xml:space="preserve"> PAGE </w:instrText>
    </w:r>
    <w:r w:rsidRPr="00DD6B63">
      <w:rPr>
        <w:rStyle w:val="SayfaNumaras"/>
        <w:rFonts w:ascii="Times New Roman" w:hAnsi="Times New Roman" w:cs="Times New Roman"/>
      </w:rPr>
      <w:fldChar w:fldCharType="separate"/>
    </w:r>
    <w:r w:rsidRPr="00DD6B63">
      <w:rPr>
        <w:rStyle w:val="SayfaNumaras"/>
        <w:rFonts w:ascii="Times New Roman" w:hAnsi="Times New Roman" w:cs="Times New Roman"/>
        <w:noProof/>
      </w:rPr>
      <w:t>2</w:t>
    </w:r>
    <w:r w:rsidRPr="00DD6B63">
      <w:rPr>
        <w:rStyle w:val="SayfaNumaras"/>
        <w:rFonts w:ascii="Times New Roman" w:hAnsi="Times New Roman" w:cs="Times New Roman"/>
      </w:rPr>
      <w:fldChar w:fldCharType="end"/>
    </w:r>
  </w:p>
  <w:p w14:paraId="285A0729" w14:textId="6A6DF126" w:rsidR="00277E02" w:rsidRPr="00DD6B63" w:rsidRDefault="00277E02" w:rsidP="00DD6B63">
    <w:pPr>
      <w:pStyle w:val="AltBilgi"/>
      <w:ind w:right="360"/>
      <w:jc w:val="right"/>
      <w:rPr>
        <w:rFonts w:ascii="Times New Roman" w:hAnsi="Times New Roman" w:cs="Times New Roman"/>
      </w:rPr>
    </w:pPr>
  </w:p>
  <w:p w14:paraId="46879A97" w14:textId="77777777" w:rsidR="006F3DAB" w:rsidRPr="00DD6B63" w:rsidRDefault="006F3DAB">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373EE" w14:textId="77777777" w:rsidR="003440F2" w:rsidRDefault="003440F2" w:rsidP="006F3DAB">
      <w:pPr>
        <w:spacing w:after="0" w:line="240" w:lineRule="auto"/>
      </w:pPr>
      <w:r>
        <w:separator/>
      </w:r>
    </w:p>
  </w:footnote>
  <w:footnote w:type="continuationSeparator" w:id="0">
    <w:p w14:paraId="7A24564D" w14:textId="77777777" w:rsidR="003440F2" w:rsidRDefault="003440F2"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24D2C" w14:textId="77777777" w:rsidR="00DD6B63" w:rsidRPr="00DD6B63" w:rsidRDefault="00DD6B63" w:rsidP="00DD6B63">
    <w:pPr>
      <w:pStyle w:val="stBilgi"/>
      <w:rPr>
        <w:rFonts w:ascii="Times New Roman" w:eastAsia="Times New Roman" w:hAnsi="Times New Roman" w:cs="Times New Roman"/>
      </w:rPr>
    </w:pPr>
    <w:r w:rsidRPr="00DD6B63">
      <w:rPr>
        <w:rFonts w:ascii="Times New Roman" w:eastAsia="Times New Roman" w:hAnsi="Times New Roman" w:cs="Times New Roman"/>
      </w:rPr>
      <w:t xml:space="preserve">Esas Sayısı </w:t>
    </w:r>
    <w:proofErr w:type="gramStart"/>
    <w:r w:rsidRPr="00DD6B63">
      <w:rPr>
        <w:rFonts w:ascii="Times New Roman" w:eastAsia="Times New Roman" w:hAnsi="Times New Roman" w:cs="Times New Roman"/>
      </w:rPr>
      <w:t xml:space="preserve">  :</w:t>
    </w:r>
    <w:proofErr w:type="gramEnd"/>
    <w:r w:rsidRPr="00DD6B63">
      <w:rPr>
        <w:rFonts w:ascii="Times New Roman" w:eastAsia="Times New Roman" w:hAnsi="Times New Roman" w:cs="Times New Roman"/>
      </w:rPr>
      <w:t xml:space="preserve"> 2021/126</w:t>
    </w:r>
  </w:p>
  <w:p w14:paraId="6AA648FE" w14:textId="4CD76ABF" w:rsidR="006F3DAB" w:rsidRPr="00DD6B63" w:rsidRDefault="00DD6B63" w:rsidP="00DD6B63">
    <w:pPr>
      <w:pStyle w:val="stBilgi"/>
    </w:pPr>
    <w:r w:rsidRPr="00DD6B63">
      <w:rPr>
        <w:rFonts w:ascii="Times New Roman" w:eastAsia="Times New Roman" w:hAnsi="Times New Roman" w:cs="Times New Roman"/>
      </w:rPr>
      <w:t xml:space="preserve">Karar </w:t>
    </w:r>
    <w:proofErr w:type="gramStart"/>
    <w:r w:rsidRPr="00DD6B63">
      <w:rPr>
        <w:rFonts w:ascii="Times New Roman" w:eastAsia="Times New Roman" w:hAnsi="Times New Roman" w:cs="Times New Roman"/>
      </w:rPr>
      <w:t>Sayısı :</w:t>
    </w:r>
    <w:proofErr w:type="gramEnd"/>
    <w:r w:rsidRPr="00DD6B63">
      <w:rPr>
        <w:rFonts w:ascii="Times New Roman" w:eastAsia="Times New Roman" w:hAnsi="Times New Roman" w:cs="Times New Roman"/>
      </w:rPr>
      <w:t xml:space="preserve"> 2021/100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1FFC465" w:rsidR="00277E02" w:rsidRPr="00C6681C" w:rsidRDefault="00277E02" w:rsidP="00277E02">
    <w:pPr>
      <w:pStyle w:val="Bodytext20"/>
      <w:shd w:val="clear" w:color="auto" w:fill="auto"/>
      <w:spacing w:before="0" w:after="0" w:line="240" w:lineRule="auto"/>
    </w:pPr>
  </w:p>
  <w:p w14:paraId="1FE8E7F9" w14:textId="77777777" w:rsidR="006F3DAB" w:rsidRDefault="006F3D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E03E4"/>
    <w:rsid w:val="000E6A4D"/>
    <w:rsid w:val="0015495B"/>
    <w:rsid w:val="001814A4"/>
    <w:rsid w:val="001A4917"/>
    <w:rsid w:val="001C20B2"/>
    <w:rsid w:val="001D396E"/>
    <w:rsid w:val="00277E02"/>
    <w:rsid w:val="003440F2"/>
    <w:rsid w:val="00453C46"/>
    <w:rsid w:val="004F6F76"/>
    <w:rsid w:val="006F3DAB"/>
    <w:rsid w:val="007174EF"/>
    <w:rsid w:val="00743DA7"/>
    <w:rsid w:val="00760C57"/>
    <w:rsid w:val="00977E8E"/>
    <w:rsid w:val="00A15338"/>
    <w:rsid w:val="00AC1322"/>
    <w:rsid w:val="00AE0361"/>
    <w:rsid w:val="00B9138F"/>
    <w:rsid w:val="00BA5D85"/>
    <w:rsid w:val="00CD1019"/>
    <w:rsid w:val="00DB6D91"/>
    <w:rsid w:val="00DD6B63"/>
    <w:rsid w:val="00EB4E36"/>
    <w:rsid w:val="00FF31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styleId="SayfaNumaras">
    <w:name w:val="page number"/>
    <w:basedOn w:val="VarsaylanParagrafYazTipi"/>
    <w:uiPriority w:val="99"/>
    <w:semiHidden/>
    <w:unhideWhenUsed/>
    <w:rsid w:val="00DD6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E2374-2FF3-436E-A50A-6BBD1732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673</Words>
  <Characters>3838</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2022-02-17T06:09:00Z</dcterms:created>
  <dcterms:modified xsi:type="dcterms:W3CDTF">2022-02-17T06:09:00Z</dcterms:modified>
</cp:coreProperties>
</file>