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8B1" w:rsidRPr="007458B1" w:rsidRDefault="007458B1" w:rsidP="007458B1">
      <w:pPr>
        <w:tabs>
          <w:tab w:val="left" w:pos="993"/>
        </w:tabs>
        <w:spacing w:before="240" w:after="100" w:afterAutospacing="1"/>
        <w:ind w:firstLine="709"/>
        <w:jc w:val="both"/>
      </w:pPr>
      <w:r w:rsidRPr="007458B1">
        <w:t>“...</w:t>
      </w:r>
    </w:p>
    <w:p w:rsidR="007458B1" w:rsidRPr="007458B1" w:rsidRDefault="007458B1" w:rsidP="007458B1">
      <w:pPr>
        <w:tabs>
          <w:tab w:val="left" w:pos="993"/>
        </w:tabs>
        <w:spacing w:before="240" w:after="100" w:afterAutospacing="1"/>
        <w:ind w:firstLine="709"/>
        <w:jc w:val="both"/>
      </w:pPr>
      <w:r w:rsidRPr="007458B1">
        <w:t>12/01/2018 tarihli ve 30299 sayılı Resmi Gazete’de yayınlanan 697 sayılı Olağanüstü Hal Kapsamında Bazı Tedbirler Alınması Hakkında Kanun Hükmünde Kararname 13/02/2018 tarihinde Türkiye Büyük Millet Meclisi’nde görüşülerek yasalaşmıştır. 08/03/2018 tarihli ve 30354 mükerrer sayılı Resmi Gazete’de yayınlanan 13/02/2018 tarih ve 7098 sayılı “Olağanüstü Hal Kapsamında Bazı Tedbirler Alınması Hakkında Kanun Hükmünde Kararnamenin Değiştirilerek Kabul Edilmesine Dair Kanun” ile genel kolluk görevini yürüten kurumların iç disiplinin sağlanması ve hukuka uygun olarak hareket etmeye yönelik usul ve esasların belirlenmesi ve bu kapsamda Emniyet Genel Müdürlüğü, Jandarma Genel Komutanlığı ve Sahil Güvenlik Komutanlığı personelinin disiplin işlemlerinin düzenlenmesi, Jandarma Genel Komutanlığı ve Sahil Güvenlik komutanlığının yapısının değiştirilerek İçişleri Bakanlığına bağlanması, disiplin işlerine ilişkin özel bir düzenleme yapılana kadar Jandarma ve Sahil güvenlik personelinin suç ve cezalarının Emniyet teşkilatı disiplin mevzuatına göre belirlenmesi öngörülmektedir.</w:t>
      </w:r>
    </w:p>
    <w:p w:rsidR="007458B1" w:rsidRPr="007458B1" w:rsidRDefault="007458B1" w:rsidP="007458B1">
      <w:pPr>
        <w:tabs>
          <w:tab w:val="left" w:pos="993"/>
        </w:tabs>
        <w:spacing w:before="240" w:after="100" w:afterAutospacing="1"/>
        <w:ind w:firstLine="709"/>
        <w:jc w:val="both"/>
      </w:pPr>
      <w:r w:rsidRPr="007458B1">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7458B1" w:rsidRPr="007458B1" w:rsidRDefault="007458B1" w:rsidP="007458B1">
      <w:pPr>
        <w:tabs>
          <w:tab w:val="left" w:pos="993"/>
        </w:tabs>
        <w:spacing w:before="240" w:after="100" w:afterAutospacing="1"/>
        <w:ind w:firstLine="709"/>
        <w:jc w:val="both"/>
      </w:pPr>
      <w:r w:rsidRPr="007458B1">
        <w:t xml:space="preserve">A. İptali İstenen Düzenlemenin TBMM Onayı Öncesine İlişkin Yokluk Nedenleri </w:t>
      </w:r>
    </w:p>
    <w:p w:rsidR="007458B1" w:rsidRPr="007458B1" w:rsidRDefault="007458B1" w:rsidP="007458B1">
      <w:pPr>
        <w:tabs>
          <w:tab w:val="left" w:pos="993"/>
        </w:tabs>
        <w:spacing w:before="240" w:after="100" w:afterAutospacing="1"/>
        <w:ind w:firstLine="709"/>
        <w:jc w:val="both"/>
      </w:pPr>
      <w:r w:rsidRPr="007458B1">
        <w:t xml:space="preserve">Dava konusu düzenleme pek çok nedenle yok hükmündedir. </w:t>
      </w:r>
    </w:p>
    <w:p w:rsidR="007458B1" w:rsidRPr="007458B1" w:rsidRDefault="007458B1" w:rsidP="007458B1">
      <w:pPr>
        <w:tabs>
          <w:tab w:val="left" w:pos="993"/>
        </w:tabs>
        <w:spacing w:before="240" w:after="100" w:afterAutospacing="1"/>
        <w:ind w:firstLine="709"/>
        <w:jc w:val="both"/>
      </w:pPr>
      <w:r w:rsidRPr="007458B1">
        <w:t>1. İptali İstenen Düzenleme Yetki Gaspı Suretiyle Çıkarılmıştır</w:t>
      </w:r>
    </w:p>
    <w:p w:rsidR="007458B1" w:rsidRPr="007458B1" w:rsidRDefault="007458B1" w:rsidP="007458B1">
      <w:pPr>
        <w:tabs>
          <w:tab w:val="left" w:pos="993"/>
        </w:tabs>
        <w:spacing w:before="240" w:after="100" w:afterAutospacing="1"/>
        <w:ind w:firstLine="709"/>
        <w:jc w:val="both"/>
      </w:pPr>
      <w:r w:rsidRPr="007458B1">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7458B1" w:rsidRPr="007458B1" w:rsidRDefault="007458B1" w:rsidP="007458B1">
      <w:pPr>
        <w:tabs>
          <w:tab w:val="left" w:pos="993"/>
        </w:tabs>
        <w:spacing w:before="240" w:after="100" w:afterAutospacing="1"/>
        <w:ind w:firstLine="709"/>
        <w:jc w:val="both"/>
      </w:pPr>
      <w:r w:rsidRPr="007458B1">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w:t>
      </w:r>
      <w:r w:rsidRPr="007458B1">
        <w:lastRenderedPageBreak/>
        <w:t>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7458B1" w:rsidRPr="007458B1" w:rsidRDefault="007458B1" w:rsidP="007458B1">
      <w:pPr>
        <w:tabs>
          <w:tab w:val="left" w:pos="993"/>
        </w:tabs>
        <w:spacing w:before="240" w:after="100" w:afterAutospacing="1"/>
        <w:ind w:firstLine="709"/>
        <w:jc w:val="both"/>
      </w:pPr>
      <w:r w:rsidRPr="007458B1">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7458B1" w:rsidRPr="007458B1" w:rsidRDefault="007458B1" w:rsidP="007458B1">
      <w:pPr>
        <w:tabs>
          <w:tab w:val="left" w:pos="993"/>
        </w:tabs>
        <w:spacing w:before="240" w:after="100" w:afterAutospacing="1"/>
        <w:ind w:firstLine="709"/>
        <w:jc w:val="both"/>
      </w:pPr>
      <w:r w:rsidRPr="007458B1">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7458B1" w:rsidRPr="007458B1" w:rsidRDefault="007458B1" w:rsidP="007458B1">
      <w:pPr>
        <w:tabs>
          <w:tab w:val="left" w:pos="993"/>
        </w:tabs>
        <w:spacing w:before="240" w:after="100" w:afterAutospacing="1"/>
        <w:ind w:firstLine="709"/>
        <w:jc w:val="both"/>
      </w:pPr>
      <w:r w:rsidRPr="007458B1">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w:t>
      </w:r>
      <w:r w:rsidRPr="007458B1">
        <w:lastRenderedPageBreak/>
        <w:t xml:space="preserve">(Merih Öden, “Anayasa Mahkemesi Ve Olağanüstü Hal Ve Sıkıyönetim Kanun Hükmünde Kararnamelerinin Anayasaya Uygunluğunun Yargısal Denetimi”, Ankara Üniversitesi Hukuk Fakültesi Dergisi, C.58, S.3 (2009), s. 664) </w:t>
      </w:r>
    </w:p>
    <w:p w:rsidR="007458B1" w:rsidRPr="007458B1" w:rsidRDefault="007458B1" w:rsidP="007458B1">
      <w:pPr>
        <w:tabs>
          <w:tab w:val="left" w:pos="993"/>
        </w:tabs>
        <w:spacing w:before="240" w:after="100" w:afterAutospacing="1"/>
        <w:ind w:firstLine="709"/>
        <w:jc w:val="both"/>
      </w:pPr>
      <w:r w:rsidRPr="007458B1">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7458B1" w:rsidRPr="007458B1" w:rsidRDefault="007458B1" w:rsidP="007458B1">
      <w:pPr>
        <w:tabs>
          <w:tab w:val="left" w:pos="993"/>
        </w:tabs>
        <w:spacing w:before="240" w:after="100" w:afterAutospacing="1"/>
        <w:ind w:firstLine="709"/>
        <w:jc w:val="both"/>
      </w:pPr>
      <w:r w:rsidRPr="007458B1">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7458B1" w:rsidRPr="007458B1" w:rsidRDefault="007458B1" w:rsidP="007458B1">
      <w:pPr>
        <w:tabs>
          <w:tab w:val="left" w:pos="993"/>
        </w:tabs>
        <w:spacing w:before="240" w:after="100" w:afterAutospacing="1"/>
        <w:ind w:firstLine="709"/>
        <w:jc w:val="both"/>
      </w:pPr>
      <w:r w:rsidRPr="007458B1">
        <w:t>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7458B1" w:rsidRPr="007458B1" w:rsidRDefault="007458B1" w:rsidP="007458B1">
      <w:pPr>
        <w:tabs>
          <w:tab w:val="left" w:pos="993"/>
        </w:tabs>
        <w:spacing w:before="240" w:after="100" w:afterAutospacing="1"/>
        <w:ind w:firstLine="709"/>
        <w:jc w:val="both"/>
      </w:pPr>
      <w:r w:rsidRPr="007458B1">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7458B1" w:rsidRPr="007458B1" w:rsidRDefault="007458B1" w:rsidP="007458B1">
      <w:pPr>
        <w:tabs>
          <w:tab w:val="left" w:pos="993"/>
        </w:tabs>
        <w:spacing w:before="240" w:after="100" w:afterAutospacing="1"/>
        <w:ind w:firstLine="709"/>
        <w:jc w:val="both"/>
      </w:pPr>
      <w:r w:rsidRPr="007458B1">
        <w:t xml:space="preserve">Dördüncü olarak, olağanüstü hal belirli bir süreyle de sınırlıdır. Olağanüstü halin gerekli kıldığı konularda çıkartılan kanun hükmünde kararnameler, bu hallerin ilân edildiği bölgelerde </w:t>
      </w:r>
      <w:r w:rsidRPr="007458B1">
        <w:lastRenderedPageBreak/>
        <w:t>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7458B1" w:rsidRPr="007458B1" w:rsidRDefault="007458B1" w:rsidP="007458B1">
      <w:pPr>
        <w:tabs>
          <w:tab w:val="left" w:pos="993"/>
        </w:tabs>
        <w:spacing w:before="240" w:after="100" w:afterAutospacing="1"/>
        <w:ind w:firstLine="709"/>
        <w:jc w:val="both"/>
      </w:pPr>
      <w:r w:rsidRPr="007458B1">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7458B1" w:rsidRPr="007458B1" w:rsidRDefault="007458B1" w:rsidP="007458B1">
      <w:pPr>
        <w:tabs>
          <w:tab w:val="left" w:pos="993"/>
        </w:tabs>
        <w:spacing w:before="240" w:after="100" w:afterAutospacing="1"/>
        <w:ind w:firstLine="709"/>
        <w:jc w:val="both"/>
      </w:pPr>
      <w:r w:rsidRPr="007458B1">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7458B1" w:rsidRPr="007458B1" w:rsidRDefault="007458B1" w:rsidP="007458B1">
      <w:pPr>
        <w:tabs>
          <w:tab w:val="left" w:pos="993"/>
        </w:tabs>
        <w:spacing w:before="240" w:after="100" w:afterAutospacing="1"/>
        <w:ind w:firstLine="709"/>
        <w:jc w:val="both"/>
      </w:pPr>
      <w:r w:rsidRPr="007458B1">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w:t>
      </w:r>
      <w:r w:rsidRPr="007458B1">
        <w:lastRenderedPageBreak/>
        <w:t xml:space="preserve">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7458B1" w:rsidRPr="007458B1" w:rsidRDefault="007458B1" w:rsidP="007458B1">
      <w:pPr>
        <w:tabs>
          <w:tab w:val="left" w:pos="993"/>
        </w:tabs>
        <w:spacing w:before="240" w:after="100" w:afterAutospacing="1"/>
        <w:ind w:firstLine="709"/>
        <w:jc w:val="both"/>
      </w:pPr>
      <w:r w:rsidRPr="007458B1">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 “MGK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7458B1" w:rsidRPr="007458B1" w:rsidRDefault="007458B1" w:rsidP="007458B1">
      <w:pPr>
        <w:tabs>
          <w:tab w:val="left" w:pos="993"/>
        </w:tabs>
        <w:spacing w:before="240" w:after="100" w:afterAutospacing="1"/>
        <w:ind w:firstLine="709"/>
        <w:jc w:val="both"/>
      </w:pPr>
      <w:r w:rsidRPr="007458B1">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7458B1" w:rsidRPr="007458B1" w:rsidRDefault="007458B1" w:rsidP="007458B1">
      <w:pPr>
        <w:tabs>
          <w:tab w:val="left" w:pos="993"/>
        </w:tabs>
        <w:spacing w:before="240" w:after="100" w:afterAutospacing="1"/>
        <w:ind w:firstLine="709"/>
        <w:jc w:val="both"/>
      </w:pPr>
      <w:r w:rsidRPr="007458B1">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7458B1" w:rsidRPr="007458B1" w:rsidRDefault="007458B1" w:rsidP="007458B1">
      <w:pPr>
        <w:tabs>
          <w:tab w:val="left" w:pos="993"/>
        </w:tabs>
        <w:spacing w:before="240" w:after="100" w:afterAutospacing="1"/>
        <w:ind w:firstLine="709"/>
        <w:jc w:val="both"/>
      </w:pPr>
      <w:r w:rsidRPr="007458B1">
        <w:lastRenderedPageBreak/>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7458B1" w:rsidRPr="007458B1" w:rsidRDefault="007458B1" w:rsidP="007458B1">
      <w:pPr>
        <w:tabs>
          <w:tab w:val="left" w:pos="993"/>
        </w:tabs>
        <w:spacing w:before="240" w:after="100" w:afterAutospacing="1"/>
        <w:ind w:firstLine="709"/>
        <w:jc w:val="both"/>
      </w:pPr>
      <w:r w:rsidRPr="007458B1">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7458B1" w:rsidRPr="007458B1" w:rsidRDefault="007458B1" w:rsidP="007458B1">
      <w:pPr>
        <w:tabs>
          <w:tab w:val="left" w:pos="993"/>
        </w:tabs>
        <w:spacing w:before="240" w:after="100" w:afterAutospacing="1"/>
        <w:ind w:firstLine="709"/>
        <w:jc w:val="both"/>
      </w:pPr>
      <w:r w:rsidRPr="007458B1">
        <w:t>Anayasanın Başlangıcına, 2., 6., 7., 8., 9., 11., 15., 121. ve 130. maddelerine açıkça aykırı olarak fonksiyon gaspı suretiyle çıkarılan dava konusu düzenlemenin yokluğunun tespitine karar verilmesi gerekir.</w:t>
      </w:r>
    </w:p>
    <w:p w:rsidR="007458B1" w:rsidRPr="007458B1" w:rsidRDefault="007458B1" w:rsidP="007458B1">
      <w:pPr>
        <w:tabs>
          <w:tab w:val="left" w:pos="993"/>
        </w:tabs>
        <w:spacing w:before="240" w:after="100" w:afterAutospacing="1"/>
        <w:ind w:firstLine="709"/>
        <w:jc w:val="both"/>
      </w:pPr>
      <w:r w:rsidRPr="007458B1">
        <w:t>2.  (Cumhurbaşkanlığı Başkanlığında Toplanan) Bakanlar Kurulunun İradesi Oluşmadan Dava Konusu Düzenleme Çıkarılmıştır, Bu Nedenle Yok Hükmündedir</w:t>
      </w:r>
    </w:p>
    <w:p w:rsidR="007458B1" w:rsidRPr="007458B1" w:rsidRDefault="007458B1" w:rsidP="007458B1">
      <w:pPr>
        <w:tabs>
          <w:tab w:val="left" w:pos="993"/>
        </w:tabs>
        <w:spacing w:before="240" w:after="100" w:afterAutospacing="1"/>
        <w:ind w:firstLine="709"/>
        <w:jc w:val="both"/>
      </w:pPr>
      <w:r w:rsidRPr="007458B1">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7458B1" w:rsidRPr="007458B1" w:rsidRDefault="007458B1" w:rsidP="007458B1">
      <w:pPr>
        <w:tabs>
          <w:tab w:val="left" w:pos="993"/>
        </w:tabs>
        <w:spacing w:before="240" w:after="100" w:afterAutospacing="1"/>
        <w:ind w:firstLine="709"/>
        <w:jc w:val="both"/>
      </w:pPr>
      <w:r w:rsidRPr="007458B1">
        <w:t>1.</w:t>
      </w:r>
      <w:r w:rsidRPr="007458B1">
        <w:tab/>
        <w:t>Kararnameler, Cumhurbaşkanının başkanlığında toplanan Bakanlar Kurulu tarafından çıkarılmalıdır.</w:t>
      </w:r>
    </w:p>
    <w:p w:rsidR="007458B1" w:rsidRPr="007458B1" w:rsidRDefault="007458B1" w:rsidP="007458B1">
      <w:pPr>
        <w:tabs>
          <w:tab w:val="left" w:pos="993"/>
        </w:tabs>
        <w:spacing w:before="240" w:after="100" w:afterAutospacing="1"/>
        <w:ind w:firstLine="709"/>
        <w:jc w:val="both"/>
      </w:pPr>
      <w:r w:rsidRPr="007458B1">
        <w:t>2.</w:t>
      </w:r>
      <w:r w:rsidRPr="007458B1">
        <w:tab/>
        <w:t>Kararnameler, Resmî Gazete’de yayımlanır.</w:t>
      </w:r>
    </w:p>
    <w:p w:rsidR="007458B1" w:rsidRPr="007458B1" w:rsidRDefault="007458B1" w:rsidP="007458B1">
      <w:pPr>
        <w:tabs>
          <w:tab w:val="left" w:pos="993"/>
        </w:tabs>
        <w:spacing w:before="240" w:after="100" w:afterAutospacing="1"/>
        <w:ind w:firstLine="709"/>
        <w:jc w:val="both"/>
      </w:pPr>
      <w:r w:rsidRPr="007458B1">
        <w:t>3.</w:t>
      </w:r>
      <w:r w:rsidRPr="007458B1">
        <w:tab/>
        <w:t>Kararnameler aynı gün Türkiye Büyük Millet Meclisinin onayına sunulur.</w:t>
      </w:r>
    </w:p>
    <w:p w:rsidR="007458B1" w:rsidRPr="007458B1" w:rsidRDefault="007458B1" w:rsidP="007458B1">
      <w:pPr>
        <w:tabs>
          <w:tab w:val="left" w:pos="993"/>
        </w:tabs>
        <w:spacing w:before="240" w:after="100" w:afterAutospacing="1"/>
        <w:ind w:firstLine="709"/>
        <w:jc w:val="both"/>
      </w:pPr>
      <w:r w:rsidRPr="007458B1">
        <w:t>4.</w:t>
      </w:r>
      <w:r w:rsidRPr="007458B1">
        <w:tab/>
        <w:t>Kararnamelerin TBMM tarafından onaylanmasına ilişkin süre ve usul, İçtüzükte belirlenir.</w:t>
      </w:r>
    </w:p>
    <w:p w:rsidR="007458B1" w:rsidRPr="007458B1" w:rsidRDefault="007458B1" w:rsidP="007458B1">
      <w:pPr>
        <w:tabs>
          <w:tab w:val="left" w:pos="993"/>
        </w:tabs>
        <w:spacing w:before="240" w:after="100" w:afterAutospacing="1"/>
        <w:ind w:firstLine="709"/>
        <w:jc w:val="both"/>
      </w:pPr>
      <w:r w:rsidRPr="007458B1">
        <w:t>5.</w:t>
      </w:r>
      <w:r w:rsidRPr="007458B1">
        <w:tab/>
        <w:t>İçtüzüğün 128’inci maddesine göre ise, TBMM olağanüstü hâl KHK’lerini otuz gün içinde görüşüp sonuçlandırır.</w:t>
      </w:r>
    </w:p>
    <w:p w:rsidR="007458B1" w:rsidRPr="007458B1" w:rsidRDefault="007458B1" w:rsidP="007458B1">
      <w:pPr>
        <w:tabs>
          <w:tab w:val="left" w:pos="993"/>
        </w:tabs>
        <w:spacing w:before="240" w:after="100" w:afterAutospacing="1"/>
        <w:ind w:firstLine="709"/>
        <w:jc w:val="both"/>
      </w:pPr>
      <w:r w:rsidRPr="007458B1">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7458B1" w:rsidRPr="007458B1" w:rsidRDefault="007458B1" w:rsidP="007458B1">
      <w:pPr>
        <w:tabs>
          <w:tab w:val="left" w:pos="993"/>
        </w:tabs>
        <w:spacing w:before="240" w:after="100" w:afterAutospacing="1"/>
        <w:ind w:firstLine="709"/>
        <w:jc w:val="both"/>
      </w:pPr>
      <w:r w:rsidRPr="007458B1">
        <w:t xml:space="preserve">İlk olarak, söz konusu iradenin somut olayda oluşmuş sayılabilmesi için, KHK’lerin ana metinleriyle birlikte, kurum kapatma ve ihraç kararlarında isimlerin tek tek okunmuş olması </w:t>
      </w:r>
      <w:r w:rsidRPr="007458B1">
        <w:lastRenderedPageBreak/>
        <w:t xml:space="preserve">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7458B1" w:rsidRPr="007458B1" w:rsidRDefault="007458B1" w:rsidP="007458B1">
      <w:pPr>
        <w:tabs>
          <w:tab w:val="left" w:pos="993"/>
        </w:tabs>
        <w:spacing w:before="240" w:after="100" w:afterAutospacing="1"/>
        <w:ind w:firstLine="709"/>
        <w:jc w:val="both"/>
      </w:pPr>
      <w:r w:rsidRPr="007458B1">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7458B1" w:rsidRPr="007458B1" w:rsidRDefault="007458B1" w:rsidP="007458B1">
      <w:pPr>
        <w:tabs>
          <w:tab w:val="left" w:pos="993"/>
        </w:tabs>
        <w:spacing w:before="240" w:after="100" w:afterAutospacing="1"/>
        <w:ind w:firstLine="709"/>
        <w:jc w:val="both"/>
      </w:pPr>
      <w:r w:rsidRPr="007458B1">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7458B1" w:rsidRPr="007458B1" w:rsidRDefault="007458B1" w:rsidP="007458B1">
      <w:pPr>
        <w:tabs>
          <w:tab w:val="left" w:pos="993"/>
        </w:tabs>
        <w:spacing w:before="240" w:after="100" w:afterAutospacing="1"/>
        <w:ind w:firstLine="709"/>
        <w:jc w:val="both"/>
      </w:pPr>
      <w:r w:rsidRPr="007458B1">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7458B1" w:rsidRPr="007458B1" w:rsidRDefault="007458B1" w:rsidP="007458B1">
      <w:pPr>
        <w:tabs>
          <w:tab w:val="left" w:pos="993"/>
        </w:tabs>
        <w:spacing w:before="240" w:after="100" w:afterAutospacing="1"/>
        <w:ind w:firstLine="709"/>
        <w:jc w:val="both"/>
      </w:pPr>
      <w:r w:rsidRPr="007458B1">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7458B1" w:rsidRPr="007458B1" w:rsidRDefault="007458B1" w:rsidP="007458B1">
      <w:pPr>
        <w:tabs>
          <w:tab w:val="left" w:pos="993"/>
        </w:tabs>
        <w:spacing w:before="240" w:after="100" w:afterAutospacing="1"/>
        <w:ind w:firstLine="709"/>
        <w:jc w:val="both"/>
      </w:pPr>
      <w:r w:rsidRPr="007458B1">
        <w:t>Söz konusu düzenlemelerin tamamının ve ekli listelerdeki isimlerin Bakanlar Kurulu üyeleri ve Cumhurbaşkanı tarafından okunmasının zaten hayatın olağan akışına da uygun olmadığı Başbakanın şu sözlerinden anlaşılmaktadır:</w:t>
      </w:r>
    </w:p>
    <w:p w:rsidR="007458B1" w:rsidRPr="007458B1" w:rsidRDefault="007458B1" w:rsidP="007458B1">
      <w:pPr>
        <w:tabs>
          <w:tab w:val="left" w:pos="993"/>
        </w:tabs>
        <w:spacing w:before="240" w:after="100" w:afterAutospacing="1"/>
        <w:ind w:firstLine="709"/>
        <w:jc w:val="both"/>
      </w:pPr>
      <w:r w:rsidRPr="007458B1">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7458B1" w:rsidRPr="007458B1" w:rsidRDefault="007458B1" w:rsidP="007458B1">
      <w:pPr>
        <w:tabs>
          <w:tab w:val="left" w:pos="993"/>
        </w:tabs>
        <w:spacing w:before="240" w:after="100" w:afterAutospacing="1"/>
        <w:ind w:firstLine="709"/>
        <w:jc w:val="both"/>
      </w:pPr>
      <w:r w:rsidRPr="007458B1">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7458B1" w:rsidRPr="007458B1" w:rsidRDefault="007458B1" w:rsidP="007458B1">
      <w:pPr>
        <w:tabs>
          <w:tab w:val="left" w:pos="993"/>
        </w:tabs>
        <w:spacing w:before="240" w:after="100" w:afterAutospacing="1"/>
        <w:ind w:firstLine="709"/>
        <w:jc w:val="both"/>
      </w:pPr>
      <w:r w:rsidRPr="007458B1">
        <w:t xml:space="preserve">679, 680 ve 681 Sayılı KHK’lar, Resmi Gazete yayınlanma tarihi: 6 Ocak 2017 </w:t>
      </w:r>
    </w:p>
    <w:p w:rsidR="007458B1" w:rsidRPr="007458B1" w:rsidRDefault="007458B1" w:rsidP="007458B1">
      <w:pPr>
        <w:tabs>
          <w:tab w:val="left" w:pos="993"/>
        </w:tabs>
        <w:spacing w:before="240" w:after="100" w:afterAutospacing="1"/>
        <w:ind w:firstLine="709"/>
        <w:jc w:val="both"/>
      </w:pPr>
      <w:r w:rsidRPr="007458B1">
        <w:t>683, 684 ve 685 Sayılı KHK’lar, Resmi Gazete yayınlanma tarihi: 23 Ocak 2017</w:t>
      </w:r>
    </w:p>
    <w:p w:rsidR="007458B1" w:rsidRPr="007458B1" w:rsidRDefault="007458B1" w:rsidP="007458B1">
      <w:pPr>
        <w:tabs>
          <w:tab w:val="left" w:pos="993"/>
        </w:tabs>
        <w:spacing w:before="240" w:after="100" w:afterAutospacing="1"/>
        <w:ind w:firstLine="709"/>
        <w:jc w:val="both"/>
      </w:pPr>
      <w:r w:rsidRPr="007458B1">
        <w:t>686 Sayılı KHK, Resmi Gazete yayımlanma tarihi: 7 Şubat 2017</w:t>
      </w:r>
    </w:p>
    <w:p w:rsidR="007458B1" w:rsidRPr="007458B1" w:rsidRDefault="007458B1" w:rsidP="007458B1">
      <w:pPr>
        <w:tabs>
          <w:tab w:val="left" w:pos="993"/>
        </w:tabs>
        <w:spacing w:before="240" w:after="100" w:afterAutospacing="1"/>
        <w:ind w:firstLine="709"/>
        <w:jc w:val="both"/>
      </w:pPr>
      <w:r w:rsidRPr="007458B1">
        <w:t>687 Sayılı KHK, Resmi Gazete yayımlanma tarihi: 9 Şubat 2017</w:t>
      </w:r>
    </w:p>
    <w:p w:rsidR="007458B1" w:rsidRPr="007458B1" w:rsidRDefault="007458B1" w:rsidP="007458B1">
      <w:pPr>
        <w:tabs>
          <w:tab w:val="left" w:pos="993"/>
        </w:tabs>
        <w:spacing w:before="240" w:after="100" w:afterAutospacing="1"/>
        <w:ind w:firstLine="709"/>
        <w:jc w:val="both"/>
      </w:pPr>
      <w:r w:rsidRPr="007458B1">
        <w:t xml:space="preserve">Bu görünüm karşısında, anılan KHK’lerin kabul edilmesi aşamasında ayrı ayrı KHK çıkarılmadığı, 2 Ocak tarihinde gerçekleştirilen Bakanlar Kurulu toplantısında (belki de boş </w:t>
      </w:r>
      <w:r w:rsidRPr="007458B1">
        <w:lastRenderedPageBreak/>
        <w:t>kâğıda) bakanların imzalarının alınarak, KHK’lerin ve ek listelerinin sonradan eklendiği izlenimi uyanmaktadır. Nitekim şu haber de bu izlenimi doğrular niteliktedir:</w:t>
      </w:r>
    </w:p>
    <w:p w:rsidR="007458B1" w:rsidRPr="007458B1" w:rsidRDefault="007458B1" w:rsidP="007458B1">
      <w:pPr>
        <w:tabs>
          <w:tab w:val="left" w:pos="993"/>
        </w:tabs>
        <w:spacing w:before="240" w:after="100" w:afterAutospacing="1"/>
        <w:ind w:firstLine="709"/>
        <w:jc w:val="both"/>
      </w:pPr>
      <w:r w:rsidRPr="007458B1">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7458B1" w:rsidRPr="007458B1" w:rsidRDefault="007458B1" w:rsidP="007458B1">
      <w:pPr>
        <w:tabs>
          <w:tab w:val="left" w:pos="993"/>
        </w:tabs>
        <w:spacing w:before="240" w:after="100" w:afterAutospacing="1"/>
        <w:ind w:firstLine="709"/>
        <w:jc w:val="both"/>
      </w:pPr>
      <w:r w:rsidRPr="007458B1">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7458B1" w:rsidRPr="007458B1" w:rsidRDefault="007458B1" w:rsidP="007458B1">
      <w:pPr>
        <w:tabs>
          <w:tab w:val="left" w:pos="993"/>
        </w:tabs>
        <w:spacing w:before="240" w:after="100" w:afterAutospacing="1"/>
        <w:ind w:firstLine="709"/>
        <w:jc w:val="both"/>
      </w:pPr>
      <w:r w:rsidRPr="007458B1">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7458B1" w:rsidRPr="007458B1" w:rsidRDefault="007458B1" w:rsidP="007458B1">
      <w:pPr>
        <w:tabs>
          <w:tab w:val="left" w:pos="993"/>
        </w:tabs>
        <w:spacing w:before="240" w:after="100" w:afterAutospacing="1"/>
        <w:ind w:firstLine="709"/>
        <w:jc w:val="both"/>
      </w:pPr>
      <w:r w:rsidRPr="007458B1">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7458B1" w:rsidRPr="007458B1" w:rsidRDefault="007458B1" w:rsidP="007458B1">
      <w:pPr>
        <w:tabs>
          <w:tab w:val="left" w:pos="993"/>
        </w:tabs>
        <w:spacing w:before="240" w:after="100" w:afterAutospacing="1"/>
        <w:ind w:firstLine="709"/>
        <w:jc w:val="both"/>
      </w:pPr>
      <w:r w:rsidRPr="007458B1">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7458B1" w:rsidRPr="007458B1" w:rsidRDefault="007458B1" w:rsidP="007458B1">
      <w:pPr>
        <w:tabs>
          <w:tab w:val="left" w:pos="993"/>
        </w:tabs>
        <w:spacing w:before="240" w:after="100" w:afterAutospacing="1"/>
        <w:ind w:firstLine="709"/>
        <w:jc w:val="both"/>
      </w:pPr>
      <w:r w:rsidRPr="007458B1">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7458B1" w:rsidRPr="007458B1" w:rsidRDefault="007458B1" w:rsidP="007458B1">
      <w:pPr>
        <w:tabs>
          <w:tab w:val="left" w:pos="993"/>
        </w:tabs>
        <w:spacing w:before="240" w:after="100" w:afterAutospacing="1"/>
        <w:ind w:firstLine="709"/>
        <w:jc w:val="both"/>
      </w:pPr>
      <w:r w:rsidRPr="007458B1">
        <w:t>3. Anayasa ve İçtüzükte Öngörülen Sürede Onaylanmayan KHK Yok Hükmündedir</w:t>
      </w:r>
    </w:p>
    <w:p w:rsidR="007458B1" w:rsidRPr="007458B1" w:rsidRDefault="007458B1" w:rsidP="007458B1">
      <w:pPr>
        <w:tabs>
          <w:tab w:val="left" w:pos="993"/>
        </w:tabs>
        <w:spacing w:before="240" w:after="100" w:afterAutospacing="1"/>
        <w:ind w:firstLine="709"/>
        <w:jc w:val="both"/>
      </w:pPr>
      <w:r w:rsidRPr="007458B1">
        <w:lastRenderedPageBreak/>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7458B1" w:rsidRPr="007458B1" w:rsidRDefault="007458B1" w:rsidP="007458B1">
      <w:pPr>
        <w:tabs>
          <w:tab w:val="left" w:pos="993"/>
        </w:tabs>
        <w:spacing w:before="240" w:after="100" w:afterAutospacing="1"/>
        <w:ind w:firstLine="709"/>
        <w:jc w:val="both"/>
      </w:pPr>
      <w:r w:rsidRPr="007458B1">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7458B1" w:rsidRPr="007458B1" w:rsidRDefault="007458B1" w:rsidP="007458B1">
      <w:pPr>
        <w:tabs>
          <w:tab w:val="left" w:pos="993"/>
        </w:tabs>
        <w:spacing w:before="240" w:after="100" w:afterAutospacing="1"/>
        <w:ind w:firstLine="709"/>
        <w:jc w:val="both"/>
      </w:pPr>
      <w:r w:rsidRPr="007458B1">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7458B1" w:rsidRPr="007458B1" w:rsidRDefault="007458B1" w:rsidP="007458B1">
      <w:pPr>
        <w:tabs>
          <w:tab w:val="left" w:pos="993"/>
        </w:tabs>
        <w:spacing w:before="240" w:after="100" w:afterAutospacing="1"/>
        <w:ind w:firstLine="709"/>
        <w:jc w:val="both"/>
      </w:pPr>
      <w:r w:rsidRPr="007458B1">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7458B1" w:rsidRPr="007458B1" w:rsidRDefault="007458B1" w:rsidP="007458B1">
      <w:pPr>
        <w:tabs>
          <w:tab w:val="left" w:pos="993"/>
        </w:tabs>
        <w:spacing w:before="240" w:after="100" w:afterAutospacing="1"/>
        <w:ind w:firstLine="709"/>
        <w:jc w:val="both"/>
      </w:pPr>
      <w:r w:rsidRPr="007458B1">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7458B1" w:rsidRPr="007458B1" w:rsidRDefault="007458B1" w:rsidP="007458B1">
      <w:pPr>
        <w:tabs>
          <w:tab w:val="left" w:pos="993"/>
        </w:tabs>
        <w:spacing w:before="240" w:after="100" w:afterAutospacing="1"/>
        <w:ind w:firstLine="709"/>
        <w:jc w:val="both"/>
      </w:pPr>
      <w:r w:rsidRPr="007458B1">
        <w:t xml:space="preserve">Sonuç olarak yukarıda açıklanan her üç nedenle iptali istenen düzenleme yok hükmündedir ve bu yokluğun Anayasa Mahkemesince tespit edilmesi gerekir. </w:t>
      </w:r>
    </w:p>
    <w:p w:rsidR="007458B1" w:rsidRPr="007458B1" w:rsidRDefault="007458B1" w:rsidP="007458B1">
      <w:pPr>
        <w:tabs>
          <w:tab w:val="left" w:pos="993"/>
        </w:tabs>
        <w:spacing w:before="240" w:after="100" w:afterAutospacing="1"/>
        <w:ind w:firstLine="709"/>
        <w:jc w:val="both"/>
      </w:pPr>
      <w:r w:rsidRPr="007458B1">
        <w:t>B. TBMM Tarafından Onaylama Sonrasına İlişkin Yokluk Nedenleri</w:t>
      </w:r>
    </w:p>
    <w:p w:rsidR="007458B1" w:rsidRPr="007458B1" w:rsidRDefault="007458B1" w:rsidP="007458B1">
      <w:pPr>
        <w:tabs>
          <w:tab w:val="left" w:pos="993"/>
        </w:tabs>
        <w:spacing w:before="240" w:after="100" w:afterAutospacing="1"/>
        <w:ind w:firstLine="709"/>
        <w:jc w:val="both"/>
      </w:pPr>
      <w:r w:rsidRPr="007458B1">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w:t>
      </w:r>
      <w:r w:rsidRPr="007458B1">
        <w:lastRenderedPageBreak/>
        <w:t>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7458B1" w:rsidRPr="007458B1" w:rsidRDefault="007458B1" w:rsidP="007458B1">
      <w:pPr>
        <w:tabs>
          <w:tab w:val="left" w:pos="993"/>
        </w:tabs>
        <w:spacing w:before="240" w:after="100" w:afterAutospacing="1"/>
        <w:ind w:firstLine="709"/>
        <w:jc w:val="both"/>
      </w:pPr>
      <w:r w:rsidRPr="007458B1">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7458B1" w:rsidRPr="007458B1" w:rsidRDefault="007458B1" w:rsidP="007458B1">
      <w:pPr>
        <w:tabs>
          <w:tab w:val="left" w:pos="993"/>
        </w:tabs>
        <w:spacing w:before="240" w:after="100" w:afterAutospacing="1"/>
        <w:ind w:firstLine="709"/>
        <w:jc w:val="both"/>
      </w:pPr>
      <w:r w:rsidRPr="007458B1">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7458B1" w:rsidRPr="007458B1" w:rsidRDefault="007458B1" w:rsidP="007458B1">
      <w:pPr>
        <w:tabs>
          <w:tab w:val="left" w:pos="993"/>
        </w:tabs>
        <w:spacing w:before="240" w:after="100" w:afterAutospacing="1"/>
        <w:ind w:firstLine="709"/>
        <w:jc w:val="both"/>
      </w:pPr>
      <w:r w:rsidRPr="007458B1">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7458B1" w:rsidRPr="007458B1" w:rsidRDefault="007458B1" w:rsidP="007458B1">
      <w:pPr>
        <w:tabs>
          <w:tab w:val="left" w:pos="993"/>
        </w:tabs>
        <w:spacing w:before="240" w:after="100" w:afterAutospacing="1"/>
        <w:ind w:firstLine="709"/>
        <w:jc w:val="both"/>
      </w:pPr>
      <w:r w:rsidRPr="007458B1">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7458B1" w:rsidRPr="007458B1" w:rsidRDefault="007458B1" w:rsidP="007458B1">
      <w:pPr>
        <w:tabs>
          <w:tab w:val="left" w:pos="993"/>
        </w:tabs>
        <w:spacing w:before="240" w:after="100" w:afterAutospacing="1"/>
        <w:ind w:firstLine="709"/>
        <w:jc w:val="both"/>
      </w:pPr>
      <w:r w:rsidRPr="007458B1">
        <w:lastRenderedPageBreak/>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7458B1" w:rsidRPr="007458B1" w:rsidRDefault="007458B1" w:rsidP="007458B1">
      <w:pPr>
        <w:tabs>
          <w:tab w:val="left" w:pos="993"/>
        </w:tabs>
        <w:spacing w:before="240" w:after="100" w:afterAutospacing="1"/>
        <w:ind w:firstLine="709"/>
        <w:jc w:val="both"/>
      </w:pPr>
      <w:r w:rsidRPr="007458B1">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7458B1" w:rsidRPr="007458B1" w:rsidRDefault="007458B1" w:rsidP="007458B1">
      <w:pPr>
        <w:tabs>
          <w:tab w:val="left" w:pos="993"/>
        </w:tabs>
        <w:spacing w:before="240" w:after="100" w:afterAutospacing="1"/>
        <w:ind w:firstLine="709"/>
        <w:jc w:val="both"/>
      </w:pPr>
      <w:r w:rsidRPr="007458B1">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7458B1" w:rsidRPr="007458B1" w:rsidRDefault="007458B1" w:rsidP="007458B1">
      <w:pPr>
        <w:tabs>
          <w:tab w:val="left" w:pos="993"/>
        </w:tabs>
        <w:spacing w:before="240" w:after="100" w:afterAutospacing="1"/>
        <w:ind w:firstLine="709"/>
        <w:jc w:val="both"/>
      </w:pPr>
      <w:r w:rsidRPr="007458B1">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7458B1" w:rsidRPr="007458B1" w:rsidRDefault="007458B1" w:rsidP="007458B1">
      <w:pPr>
        <w:tabs>
          <w:tab w:val="left" w:pos="993"/>
        </w:tabs>
        <w:spacing w:before="240" w:after="100" w:afterAutospacing="1"/>
        <w:ind w:firstLine="709"/>
        <w:jc w:val="both"/>
      </w:pPr>
      <w:r w:rsidRPr="007458B1">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7458B1" w:rsidRPr="007458B1" w:rsidRDefault="007458B1" w:rsidP="007458B1">
      <w:pPr>
        <w:tabs>
          <w:tab w:val="left" w:pos="993"/>
        </w:tabs>
        <w:spacing w:before="240" w:after="100" w:afterAutospacing="1"/>
        <w:ind w:firstLine="709"/>
        <w:jc w:val="both"/>
      </w:pPr>
      <w:r w:rsidRPr="007458B1">
        <w:lastRenderedPageBreak/>
        <w:t>Anayasanın Başlangıcına, 2., 6., 7., 8., 9., 11., 15., 121. ve 130. maddelerine açıkça aykırı olarak fonksiyon gaspı ve irade yokluğu suretiyle çıkarılan dava konusu düzenlemenin yokluğunun tespitine karar verilmesi gerekir.</w:t>
      </w:r>
    </w:p>
    <w:p w:rsidR="007458B1" w:rsidRPr="007458B1" w:rsidRDefault="007458B1" w:rsidP="007458B1">
      <w:pPr>
        <w:tabs>
          <w:tab w:val="left" w:pos="993"/>
        </w:tabs>
        <w:spacing w:before="240" w:after="100" w:afterAutospacing="1"/>
        <w:ind w:firstLine="709"/>
        <w:jc w:val="both"/>
      </w:pPr>
      <w:r w:rsidRPr="007458B1">
        <w:t xml:space="preserve">C. OHAL KHK’ları ile “Anayasasızlaştırma” Sürecine Girilmiş, Anayasa Askıya Alınmıştır </w:t>
      </w:r>
    </w:p>
    <w:p w:rsidR="007458B1" w:rsidRPr="007458B1" w:rsidRDefault="007458B1" w:rsidP="007458B1">
      <w:pPr>
        <w:tabs>
          <w:tab w:val="left" w:pos="993"/>
        </w:tabs>
        <w:spacing w:before="240" w:after="100" w:afterAutospacing="1"/>
        <w:ind w:firstLine="709"/>
        <w:jc w:val="both"/>
      </w:pPr>
      <w:r w:rsidRPr="007458B1">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7458B1" w:rsidRPr="007458B1" w:rsidRDefault="007458B1" w:rsidP="007458B1">
      <w:pPr>
        <w:tabs>
          <w:tab w:val="left" w:pos="993"/>
        </w:tabs>
        <w:spacing w:before="240" w:after="100" w:afterAutospacing="1"/>
        <w:ind w:firstLine="709"/>
        <w:jc w:val="both"/>
      </w:pPr>
      <w:r w:rsidRPr="007458B1">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7458B1" w:rsidRPr="007458B1" w:rsidRDefault="007458B1" w:rsidP="007458B1">
      <w:pPr>
        <w:tabs>
          <w:tab w:val="left" w:pos="993"/>
        </w:tabs>
        <w:spacing w:before="240" w:after="100" w:afterAutospacing="1"/>
        <w:ind w:firstLine="709"/>
        <w:jc w:val="both"/>
      </w:pPr>
      <w:r w:rsidRPr="007458B1">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7458B1" w:rsidRPr="007458B1" w:rsidRDefault="007458B1" w:rsidP="007458B1">
      <w:pPr>
        <w:tabs>
          <w:tab w:val="left" w:pos="993"/>
        </w:tabs>
        <w:spacing w:before="240" w:after="100" w:afterAutospacing="1"/>
        <w:ind w:firstLine="709"/>
        <w:jc w:val="both"/>
      </w:pPr>
      <w:r w:rsidRPr="007458B1">
        <w:t>OHAL döneminde doğrudan uygulanabilecek Anayasa kurallarının eylemli olarak değiştirildiğine dair şu örnek verilebilir:</w:t>
      </w:r>
    </w:p>
    <w:p w:rsidR="007458B1" w:rsidRPr="007458B1" w:rsidRDefault="007458B1" w:rsidP="007458B1">
      <w:pPr>
        <w:tabs>
          <w:tab w:val="left" w:pos="993"/>
        </w:tabs>
        <w:spacing w:before="240" w:after="100" w:afterAutospacing="1"/>
        <w:ind w:firstLine="709"/>
        <w:jc w:val="both"/>
      </w:pPr>
      <w:r w:rsidRPr="007458B1">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7458B1">
        <w:rPr>
          <w:i/>
        </w:rPr>
        <w:t xml:space="preserve">(lex specialis) </w:t>
      </w:r>
      <w:r w:rsidRPr="007458B1">
        <w:t xml:space="preserve">ek bir hak getireceği” ileri sürülebilir (Tolga Şirin, “Anayasa Hükmünde Kararnameler”, Güncel Hukuk, Kasım 2016, Sayı 155). Kaldı ki yukarıda açıklandığı gibi Anayasanın 15. Maddesine göre OHAL sürecinde “temel hak ve hürriyetlerin kullanılması </w:t>
      </w:r>
      <w:r w:rsidRPr="007458B1">
        <w:lastRenderedPageBreak/>
        <w:t xml:space="preserve">kısmen veya tamamen durdurulabilmesi Anayasanın 121/2 maddesine göre ancak OHAL Kanunu yoluyla yapılabilir ve OHAL Kanununun da Anayasaya aykırı olmaması gerekir. Bu açıdan bakıldığında, Anayasa’nın 130. Maddesi </w:t>
      </w:r>
      <w:r w:rsidRPr="007458B1">
        <w:rPr>
          <w:i/>
        </w:rPr>
        <w:t>(a contrario)</w:t>
      </w:r>
      <w:r w:rsidRPr="007458B1">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7458B1" w:rsidRPr="007458B1" w:rsidRDefault="007458B1" w:rsidP="007458B1">
      <w:pPr>
        <w:tabs>
          <w:tab w:val="left" w:pos="993"/>
        </w:tabs>
        <w:spacing w:before="240" w:after="100" w:afterAutospacing="1"/>
        <w:ind w:firstLine="709"/>
        <w:jc w:val="both"/>
      </w:pPr>
      <w:r w:rsidRPr="007458B1">
        <w:t>Daha önce 668, 669, 670 ve 671 sayılı KHK’lere dair yaptığımız başvurulara dair Anayasa Mahkemesi’nin Kararları  (AYM E:2016/166 K: 2016/159) ana hatlarıyla şu şekilde özetlenebilir:</w:t>
      </w:r>
    </w:p>
    <w:p w:rsidR="007458B1" w:rsidRPr="007458B1" w:rsidRDefault="007458B1" w:rsidP="007458B1">
      <w:pPr>
        <w:tabs>
          <w:tab w:val="left" w:pos="993"/>
        </w:tabs>
        <w:spacing w:before="240" w:after="100" w:afterAutospacing="1"/>
        <w:ind w:firstLine="709"/>
        <w:jc w:val="both"/>
      </w:pPr>
      <w:r w:rsidRPr="007458B1">
        <w:t>-</w:t>
      </w:r>
      <w:r w:rsidRPr="007458B1">
        <w:tab/>
        <w:t>Mahkeme öncelikle, hukuk devletinin yargısal denetimi zorunlu kıldığını belirtip, bazı durumların buna istisna getirdiğini anlatmıştır. Mahkeme’ye göre Anayasa’nın 148. maddesinin birinci fıkrasının üçüncü cümlesi de bu kapsamdadır.</w:t>
      </w:r>
    </w:p>
    <w:p w:rsidR="007458B1" w:rsidRPr="007458B1" w:rsidRDefault="007458B1" w:rsidP="007458B1">
      <w:pPr>
        <w:tabs>
          <w:tab w:val="left" w:pos="993"/>
        </w:tabs>
        <w:spacing w:before="240" w:after="100" w:afterAutospacing="1"/>
        <w:ind w:firstLine="709"/>
        <w:jc w:val="both"/>
      </w:pPr>
      <w:r w:rsidRPr="007458B1">
        <w:t>-</w:t>
      </w:r>
      <w:r w:rsidRPr="007458B1">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7458B1" w:rsidRPr="007458B1" w:rsidRDefault="007458B1" w:rsidP="007458B1">
      <w:pPr>
        <w:tabs>
          <w:tab w:val="left" w:pos="993"/>
        </w:tabs>
        <w:spacing w:before="240" w:after="100" w:afterAutospacing="1"/>
        <w:ind w:firstLine="709"/>
        <w:jc w:val="both"/>
      </w:pPr>
      <w:r w:rsidRPr="007458B1">
        <w:t>-</w:t>
      </w:r>
      <w:r w:rsidRPr="007458B1">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7458B1" w:rsidRPr="007458B1" w:rsidRDefault="007458B1" w:rsidP="007458B1">
      <w:pPr>
        <w:tabs>
          <w:tab w:val="left" w:pos="993"/>
        </w:tabs>
        <w:spacing w:before="240" w:after="100" w:afterAutospacing="1"/>
        <w:ind w:firstLine="709"/>
        <w:jc w:val="both"/>
      </w:pPr>
      <w:r w:rsidRPr="007458B1">
        <w:t>-</w:t>
      </w:r>
      <w:r w:rsidRPr="007458B1">
        <w:tab/>
        <w:t>Mahkeme bu amaç doğrultusunda, Anayasa koyucunun olağanüstü dönem KHK’larının yargı denetimi dışında bırakılmasını ve bu konuda sadece yasama meclisinin denetiminin varlığını amaçladığını tespit etmektedir.</w:t>
      </w:r>
    </w:p>
    <w:p w:rsidR="007458B1" w:rsidRPr="007458B1" w:rsidRDefault="007458B1" w:rsidP="007458B1">
      <w:pPr>
        <w:tabs>
          <w:tab w:val="left" w:pos="993"/>
        </w:tabs>
        <w:spacing w:before="240" w:after="100" w:afterAutospacing="1"/>
        <w:ind w:firstLine="709"/>
        <w:jc w:val="both"/>
      </w:pPr>
      <w:r w:rsidRPr="007458B1">
        <w:t>-</w:t>
      </w:r>
      <w:r w:rsidRPr="007458B1">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7458B1" w:rsidRPr="007458B1" w:rsidRDefault="007458B1" w:rsidP="007458B1">
      <w:pPr>
        <w:tabs>
          <w:tab w:val="left" w:pos="993"/>
        </w:tabs>
        <w:spacing w:before="240" w:after="100" w:afterAutospacing="1"/>
        <w:ind w:firstLine="709"/>
        <w:jc w:val="both"/>
      </w:pPr>
      <w:r w:rsidRPr="007458B1">
        <w:t>-</w:t>
      </w:r>
      <w:r w:rsidRPr="007458B1">
        <w:tab/>
        <w:t>Mahkeme, bu tür bir yaklaşımı da Anayasa’nın kimsenin kaynağını Anayasa’dan almayan bir Devlet yetkisi kullanamayacağına ilişkin 6. Maddesine aykırı görmektedir.</w:t>
      </w:r>
    </w:p>
    <w:p w:rsidR="007458B1" w:rsidRPr="007458B1" w:rsidRDefault="007458B1" w:rsidP="007458B1">
      <w:pPr>
        <w:tabs>
          <w:tab w:val="left" w:pos="993"/>
        </w:tabs>
        <w:spacing w:before="240" w:after="100" w:afterAutospacing="1"/>
        <w:ind w:firstLine="709"/>
        <w:jc w:val="both"/>
      </w:pPr>
      <w:r w:rsidRPr="007458B1">
        <w:t>-</w:t>
      </w:r>
      <w:r w:rsidRPr="007458B1">
        <w:tab/>
        <w:t xml:space="preserve">Mahkeme, daha sonra ise iptal davasının konusu olan OHAL KHK’lerinin 15 Temmuz 2016 gecesi Türk Silahlı Kuvvetleri içerisinde örgütlenmiş olan bir cunta tarafından </w:t>
      </w:r>
      <w:r w:rsidRPr="007458B1">
        <w:lastRenderedPageBreak/>
        <w:t>demokratik anayasal düzeni cebir ve şiddet kullanarak ortadan kaldırma teşebbüsü sonrasında ilan edilen olağanüstü hâl kapsamında çıkarıldığını belirtmiştir.</w:t>
      </w:r>
    </w:p>
    <w:p w:rsidR="007458B1" w:rsidRPr="007458B1" w:rsidRDefault="007458B1" w:rsidP="007458B1">
      <w:pPr>
        <w:tabs>
          <w:tab w:val="left" w:pos="993"/>
        </w:tabs>
        <w:spacing w:before="240" w:after="100" w:afterAutospacing="1"/>
        <w:ind w:firstLine="709"/>
        <w:jc w:val="both"/>
      </w:pPr>
      <w:r w:rsidRPr="007458B1">
        <w:t>-</w:t>
      </w:r>
      <w:r w:rsidRPr="007458B1">
        <w:tab/>
        <w:t>Tüm bu açıklamalar ışığında Mahkeme, iptal davası konusu olan KHK’lerin iptal taleplerinin yetkisizlik sebebiyle reddine oybirliğiyle karar vermiştir.</w:t>
      </w:r>
    </w:p>
    <w:p w:rsidR="007458B1" w:rsidRPr="007458B1" w:rsidRDefault="007458B1" w:rsidP="007458B1">
      <w:pPr>
        <w:tabs>
          <w:tab w:val="left" w:pos="993"/>
        </w:tabs>
        <w:spacing w:before="240" w:after="100" w:afterAutospacing="1"/>
        <w:ind w:firstLine="709"/>
        <w:jc w:val="both"/>
      </w:pPr>
      <w:r w:rsidRPr="007458B1">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7458B1" w:rsidRPr="007458B1" w:rsidRDefault="007458B1" w:rsidP="007458B1">
      <w:pPr>
        <w:tabs>
          <w:tab w:val="left" w:pos="993"/>
        </w:tabs>
        <w:spacing w:before="240" w:after="100" w:afterAutospacing="1"/>
        <w:ind w:firstLine="709"/>
        <w:jc w:val="both"/>
      </w:pPr>
      <w:r w:rsidRPr="007458B1">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7458B1" w:rsidRPr="007458B1" w:rsidRDefault="007458B1" w:rsidP="007458B1">
      <w:pPr>
        <w:tabs>
          <w:tab w:val="left" w:pos="993"/>
        </w:tabs>
        <w:spacing w:before="240" w:after="100" w:afterAutospacing="1"/>
        <w:ind w:firstLine="709"/>
        <w:jc w:val="both"/>
      </w:pPr>
      <w:r w:rsidRPr="007458B1">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7458B1" w:rsidRPr="007458B1" w:rsidRDefault="007458B1" w:rsidP="007458B1">
      <w:pPr>
        <w:tabs>
          <w:tab w:val="left" w:pos="993"/>
        </w:tabs>
        <w:spacing w:before="240" w:after="100" w:afterAutospacing="1"/>
        <w:ind w:firstLine="709"/>
        <w:jc w:val="both"/>
      </w:pPr>
      <w:r w:rsidRPr="007458B1">
        <w:lastRenderedPageBreak/>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7458B1" w:rsidRPr="007458B1" w:rsidRDefault="007458B1" w:rsidP="007458B1">
      <w:pPr>
        <w:tabs>
          <w:tab w:val="left" w:pos="993"/>
        </w:tabs>
        <w:spacing w:before="240" w:after="100" w:afterAutospacing="1"/>
        <w:ind w:firstLine="709"/>
        <w:jc w:val="both"/>
      </w:pPr>
      <w:r w:rsidRPr="007458B1">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7458B1" w:rsidRPr="007458B1" w:rsidRDefault="007458B1" w:rsidP="007458B1">
      <w:pPr>
        <w:tabs>
          <w:tab w:val="left" w:pos="993"/>
        </w:tabs>
        <w:spacing w:before="240" w:after="100" w:afterAutospacing="1"/>
        <w:ind w:firstLine="709"/>
        <w:jc w:val="both"/>
      </w:pPr>
      <w:r w:rsidRPr="007458B1">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7458B1" w:rsidRPr="007458B1" w:rsidRDefault="007458B1" w:rsidP="007458B1">
      <w:pPr>
        <w:tabs>
          <w:tab w:val="left" w:pos="993"/>
        </w:tabs>
        <w:spacing w:before="240" w:after="100" w:afterAutospacing="1"/>
        <w:ind w:firstLine="709"/>
        <w:jc w:val="both"/>
      </w:pPr>
      <w:r w:rsidRPr="007458B1">
        <w:t xml:space="preserve">Anayasa Mahkemesinin yukarıda sözü edilen OHAL KHK’larına ilişkin 2016 tarihli kararlarda 148. maddenin anlamını ortaya koymak amacıyla tarihsel yorum yöntemine başvurduğu ve söz konusu denetim yasağını Danışma Meclisinde öneren üyenin “OHAL </w:t>
      </w:r>
      <w:r w:rsidRPr="007458B1">
        <w:lastRenderedPageBreak/>
        <w:t xml:space="preserve">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7458B1" w:rsidRPr="007458B1" w:rsidRDefault="007458B1" w:rsidP="007458B1">
      <w:pPr>
        <w:tabs>
          <w:tab w:val="left" w:pos="993"/>
        </w:tabs>
        <w:spacing w:before="240" w:after="100" w:afterAutospacing="1"/>
        <w:ind w:firstLine="709"/>
        <w:jc w:val="both"/>
      </w:pPr>
      <w:r w:rsidRPr="007458B1">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7458B1" w:rsidRPr="007458B1" w:rsidRDefault="007458B1" w:rsidP="007458B1">
      <w:pPr>
        <w:tabs>
          <w:tab w:val="left" w:pos="993"/>
        </w:tabs>
        <w:spacing w:before="240" w:after="100" w:afterAutospacing="1"/>
        <w:ind w:firstLine="709"/>
        <w:jc w:val="both"/>
      </w:pPr>
      <w:r w:rsidRPr="007458B1">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7458B1" w:rsidRPr="007458B1" w:rsidRDefault="007458B1" w:rsidP="007458B1">
      <w:pPr>
        <w:tabs>
          <w:tab w:val="left" w:pos="993"/>
        </w:tabs>
        <w:spacing w:before="240" w:after="100" w:afterAutospacing="1"/>
        <w:ind w:firstLine="709"/>
        <w:jc w:val="both"/>
      </w:pPr>
      <w:r w:rsidRPr="007458B1">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7458B1" w:rsidRPr="007458B1" w:rsidRDefault="007458B1" w:rsidP="007458B1">
      <w:pPr>
        <w:tabs>
          <w:tab w:val="left" w:pos="993"/>
        </w:tabs>
        <w:spacing w:before="240" w:after="100" w:afterAutospacing="1"/>
        <w:ind w:firstLine="709"/>
        <w:jc w:val="both"/>
      </w:pPr>
      <w:r w:rsidRPr="007458B1">
        <w:t xml:space="preserve">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w:t>
      </w:r>
      <w:r w:rsidRPr="007458B1">
        <w:lastRenderedPageBreak/>
        <w:t>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7458B1" w:rsidRPr="007458B1" w:rsidRDefault="007458B1" w:rsidP="007458B1">
      <w:pPr>
        <w:tabs>
          <w:tab w:val="left" w:pos="993"/>
        </w:tabs>
        <w:spacing w:before="240" w:after="100" w:afterAutospacing="1"/>
        <w:ind w:firstLine="709"/>
        <w:jc w:val="both"/>
      </w:pPr>
      <w:r w:rsidRPr="007458B1">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7458B1" w:rsidRPr="007458B1" w:rsidRDefault="007458B1" w:rsidP="007458B1">
      <w:pPr>
        <w:tabs>
          <w:tab w:val="left" w:pos="993"/>
        </w:tabs>
        <w:spacing w:before="240" w:after="100" w:afterAutospacing="1"/>
        <w:ind w:firstLine="709"/>
        <w:jc w:val="both"/>
      </w:pPr>
      <w:r w:rsidRPr="007458B1">
        <w:t>İkinci olarak 1982 Anayasasının ön gördüğü normlar hiyerarşisi “tepetaklak olmuştur” . Anayasanın “tam aksine kurallar konulmakta ve çatışma durumunda da Anayasa hükümleri değil, bu KHK’lerin hükümleri uygulanmaktadır.”</w:t>
      </w:r>
    </w:p>
    <w:p w:rsidR="007458B1" w:rsidRPr="007458B1" w:rsidRDefault="007458B1" w:rsidP="007458B1">
      <w:pPr>
        <w:tabs>
          <w:tab w:val="left" w:pos="993"/>
        </w:tabs>
        <w:spacing w:before="240" w:after="100" w:afterAutospacing="1"/>
        <w:ind w:firstLine="709"/>
        <w:jc w:val="both"/>
      </w:pPr>
      <w:r w:rsidRPr="007458B1">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7458B1" w:rsidRPr="007458B1" w:rsidRDefault="007458B1" w:rsidP="007458B1">
      <w:pPr>
        <w:tabs>
          <w:tab w:val="left" w:pos="993"/>
        </w:tabs>
        <w:spacing w:before="240" w:after="100" w:afterAutospacing="1"/>
        <w:ind w:firstLine="709"/>
        <w:jc w:val="both"/>
      </w:pPr>
      <w:r w:rsidRPr="007458B1">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7458B1" w:rsidRPr="007458B1" w:rsidRDefault="007458B1" w:rsidP="007458B1">
      <w:pPr>
        <w:tabs>
          <w:tab w:val="left" w:pos="993"/>
        </w:tabs>
        <w:spacing w:before="240" w:after="100" w:afterAutospacing="1"/>
        <w:ind w:firstLine="709"/>
        <w:jc w:val="both"/>
      </w:pPr>
      <w:r w:rsidRPr="007458B1">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7458B1" w:rsidRPr="007458B1" w:rsidRDefault="007458B1" w:rsidP="007458B1">
      <w:pPr>
        <w:tabs>
          <w:tab w:val="left" w:pos="993"/>
        </w:tabs>
        <w:spacing w:before="240" w:after="100" w:afterAutospacing="1"/>
        <w:ind w:firstLine="709"/>
        <w:jc w:val="both"/>
      </w:pPr>
      <w:r w:rsidRPr="007458B1">
        <w:t xml:space="preserve">İş bu sebeple 08/03/2018 tarihli ve 30354 mükerrer sayılı Resmi Gazete’de yayınlanan 7098 sayılı “Olağanüstü Hal Kapsamında Bazı Tedbirler Alınması Hakkında Kanun Hükmünde Kararnamenin Değiştirilerek Kabul Edilmesine Dair Kanun”un öncelikle Anayasanın Başlangıcına, 2., 6., 7., 8., 9., 11., 15., 121. ve 130. maddelerine açıkça aykırı olarak fonksiyon gaspı ve irade yokluğu suretiyle çıkarılan dava konusu düzenlemenin yokluğunun tespitine </w:t>
      </w:r>
      <w:r w:rsidRPr="007458B1">
        <w:lastRenderedPageBreak/>
        <w:t xml:space="preserve">karar verilmesi, bu görüşün kabul edilmemesi halinde eylemli içtüzük değişikliği ve eylemli anayasa değişikliği dolayısıyla iptali gerekir. </w:t>
      </w:r>
    </w:p>
    <w:p w:rsidR="007458B1" w:rsidRPr="007458B1" w:rsidRDefault="007458B1" w:rsidP="007458B1">
      <w:pPr>
        <w:tabs>
          <w:tab w:val="left" w:pos="993"/>
        </w:tabs>
        <w:spacing w:before="240" w:after="100" w:afterAutospacing="1"/>
        <w:ind w:firstLine="709"/>
        <w:jc w:val="both"/>
        <w:rPr>
          <w:color w:val="000000"/>
        </w:rPr>
      </w:pPr>
      <w:r w:rsidRPr="007458B1">
        <w:t xml:space="preserve">III. </w:t>
      </w:r>
      <w:r w:rsidRPr="007458B1">
        <w:rPr>
          <w:color w:val="000000"/>
        </w:rPr>
        <w:t>SONUÇ VE İSTEM</w:t>
      </w:r>
    </w:p>
    <w:p w:rsidR="007458B1" w:rsidRDefault="007458B1" w:rsidP="007458B1">
      <w:pPr>
        <w:spacing w:before="240" w:after="100" w:afterAutospacing="1"/>
        <w:ind w:firstLine="709"/>
        <w:jc w:val="both"/>
      </w:pPr>
      <w:r w:rsidRPr="007458B1">
        <w:t xml:space="preserve">08/03/2018 tarihli ve 30354 mükerrer sayılı Resmi Gazete’de yayınlanan 13/02/2018 tarih ve 7098 sayılı “Olağanüstü Hal Kapsamında Bazı Tedbirler Alınması Hakkında Kanun Hükmünde Kararnamenin Değiştirilerek Kabul Edilmesine Dair Kanun”un yok hükmünde sayılmasına, yok hükmünde sayılmadığı takdirde ise şekil bakımından Anayasaya aykırılıklarının değerlendirilerek iptaline karar verilmesine </w:t>
      </w:r>
      <w:r w:rsidRPr="007458B1">
        <w:rPr>
          <w:rFonts w:eastAsia="Calibri"/>
        </w:rPr>
        <w:t>ilişkin istemimizi saygı ile arz ederiz.”</w:t>
      </w:r>
    </w:p>
    <w:p w:rsidR="001D02E4" w:rsidRPr="007458B1" w:rsidRDefault="001D02E4" w:rsidP="007458B1">
      <w:pPr>
        <w:spacing w:before="240" w:after="100" w:afterAutospacing="1"/>
        <w:ind w:firstLine="709"/>
        <w:jc w:val="both"/>
      </w:pPr>
      <w:bookmarkStart w:id="0" w:name="_GoBack"/>
      <w:bookmarkEnd w:id="0"/>
    </w:p>
    <w:sectPr w:rsidR="001D02E4" w:rsidRPr="007458B1" w:rsidSect="007458B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A5" w:rsidRDefault="00AA7CA5" w:rsidP="007458B1">
      <w:r>
        <w:separator/>
      </w:r>
    </w:p>
  </w:endnote>
  <w:endnote w:type="continuationSeparator" w:id="0">
    <w:p w:rsidR="00AA7CA5" w:rsidRDefault="00AA7CA5" w:rsidP="0074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B1" w:rsidRDefault="007458B1" w:rsidP="00E962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58B1" w:rsidRDefault="007458B1" w:rsidP="007458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B1" w:rsidRPr="007458B1" w:rsidRDefault="007458B1" w:rsidP="00E96286">
    <w:pPr>
      <w:pStyle w:val="Altbilgi"/>
      <w:framePr w:wrap="around" w:vAnchor="text" w:hAnchor="margin" w:xAlign="right" w:y="1"/>
      <w:rPr>
        <w:rStyle w:val="SayfaNumaras"/>
      </w:rPr>
    </w:pPr>
    <w:r w:rsidRPr="007458B1">
      <w:rPr>
        <w:rStyle w:val="SayfaNumaras"/>
      </w:rPr>
      <w:fldChar w:fldCharType="begin"/>
    </w:r>
    <w:r w:rsidRPr="007458B1">
      <w:rPr>
        <w:rStyle w:val="SayfaNumaras"/>
      </w:rPr>
      <w:instrText xml:space="preserve">PAGE  </w:instrText>
    </w:r>
    <w:r w:rsidRPr="007458B1">
      <w:rPr>
        <w:rStyle w:val="SayfaNumaras"/>
      </w:rPr>
      <w:fldChar w:fldCharType="separate"/>
    </w:r>
    <w:r>
      <w:rPr>
        <w:rStyle w:val="SayfaNumaras"/>
        <w:noProof/>
      </w:rPr>
      <w:t>18</w:t>
    </w:r>
    <w:r w:rsidRPr="007458B1">
      <w:rPr>
        <w:rStyle w:val="SayfaNumaras"/>
      </w:rPr>
      <w:fldChar w:fldCharType="end"/>
    </w:r>
  </w:p>
  <w:p w:rsidR="007458B1" w:rsidRPr="007458B1" w:rsidRDefault="007458B1" w:rsidP="007458B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A5" w:rsidRDefault="00AA7CA5" w:rsidP="007458B1">
      <w:r>
        <w:separator/>
      </w:r>
    </w:p>
  </w:footnote>
  <w:footnote w:type="continuationSeparator" w:id="0">
    <w:p w:rsidR="00AA7CA5" w:rsidRDefault="00AA7CA5" w:rsidP="0074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B1" w:rsidRPr="000343D0" w:rsidRDefault="007458B1" w:rsidP="007458B1">
    <w:pPr>
      <w:shd w:val="clear" w:color="auto" w:fill="FFFFFF"/>
      <w:jc w:val="both"/>
      <w:rPr>
        <w:b/>
        <w:color w:val="000000"/>
      </w:rPr>
    </w:pPr>
    <w:r w:rsidRPr="000343D0">
      <w:rPr>
        <w:b/>
        <w:color w:val="000000"/>
      </w:rPr>
      <w:t>Esas Sayısı     :  2018/59</w:t>
    </w:r>
  </w:p>
  <w:p w:rsidR="007458B1" w:rsidRPr="000343D0" w:rsidRDefault="007458B1" w:rsidP="007458B1">
    <w:pPr>
      <w:shd w:val="clear" w:color="auto" w:fill="FFFFFF"/>
      <w:jc w:val="both"/>
      <w:rPr>
        <w:b/>
        <w:color w:val="000000"/>
      </w:rPr>
    </w:pPr>
    <w:r w:rsidRPr="000343D0">
      <w:rPr>
        <w:b/>
        <w:color w:val="000000"/>
      </w:rPr>
      <w:t>Karar Sayısı  :  2018/60</w:t>
    </w:r>
  </w:p>
  <w:p w:rsidR="00C25386" w:rsidRPr="007458B1" w:rsidRDefault="00AA7CA5" w:rsidP="007458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B1"/>
    <w:rsid w:val="001D02E4"/>
    <w:rsid w:val="007458B1"/>
    <w:rsid w:val="00AA7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74A73-B95C-4BF1-8C3A-7FC1F114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8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458B1"/>
    <w:pPr>
      <w:spacing w:before="100" w:beforeAutospacing="1" w:after="100" w:afterAutospacing="1"/>
    </w:pPr>
  </w:style>
  <w:style w:type="paragraph" w:styleId="a">
    <w:basedOn w:val="Normal"/>
    <w:next w:val="stbilgi"/>
    <w:link w:val="stBilgiChar"/>
    <w:rsid w:val="007458B1"/>
    <w:pPr>
      <w:tabs>
        <w:tab w:val="center" w:pos="4536"/>
        <w:tab w:val="right" w:pos="9072"/>
      </w:tabs>
    </w:pPr>
  </w:style>
  <w:style w:type="character" w:customStyle="1" w:styleId="stBilgiChar">
    <w:name w:val="Üst Bilgi Char"/>
    <w:link w:val="a"/>
    <w:rsid w:val="007458B1"/>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7458B1"/>
    <w:pPr>
      <w:tabs>
        <w:tab w:val="center" w:pos="4536"/>
        <w:tab w:val="right" w:pos="9072"/>
      </w:tabs>
    </w:pPr>
  </w:style>
  <w:style w:type="character" w:customStyle="1" w:styleId="stbilgiChar0">
    <w:name w:val="Üstbilgi Char"/>
    <w:basedOn w:val="VarsaylanParagrafYazTipi"/>
    <w:link w:val="stbilgi"/>
    <w:uiPriority w:val="99"/>
    <w:rsid w:val="007458B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458B1"/>
    <w:pPr>
      <w:tabs>
        <w:tab w:val="center" w:pos="4536"/>
        <w:tab w:val="right" w:pos="9072"/>
      </w:tabs>
    </w:pPr>
  </w:style>
  <w:style w:type="character" w:customStyle="1" w:styleId="AltbilgiChar">
    <w:name w:val="Altbilgi Char"/>
    <w:basedOn w:val="VarsaylanParagrafYazTipi"/>
    <w:link w:val="Altbilgi"/>
    <w:uiPriority w:val="99"/>
    <w:rsid w:val="007458B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74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9331</Words>
  <Characters>53191</Characters>
  <Application>Microsoft Office Word</Application>
  <DocSecurity>0</DocSecurity>
  <Lines>443</Lines>
  <Paragraphs>124</Paragraphs>
  <ScaleCrop>false</ScaleCrop>
  <Company/>
  <LinksUpToDate>false</LinksUpToDate>
  <CharactersWithSpaces>62398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2019-05-10T06:02:00Z</dcterms:created>
  <dcterms:modified xsi:type="dcterms:W3CDTF">2019-05-10T06:03:00Z</dcterms:modified>
</cp:coreProperties>
</file>