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bookmarkStart w:id="0" w:name="_GoBack"/>
      <w:bookmarkEnd w:id="0"/>
      <w:r w:rsidRPr="002C528A">
        <w:rPr>
          <w:rFonts w:ascii="Times New Roman" w:hAnsi="Times New Roman" w:cs="Times New Roman"/>
          <w:szCs w:val="26"/>
        </w:rPr>
        <w:t xml:space="preserve"> </w:t>
      </w:r>
      <w:r w:rsidRPr="002C528A">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 xml:space="preserve">Bakılan davada, Adana İli, Seyhan İlçesi,  207 ada 2147 parsel sayılı taşınmaza 1/500 ölçekli nazım imar planıyla park alanı-yeşil alan kullanımı öngörülerek kamulaştırmasız  el atıldığından  bahisle  taşınmazın fiilen kullanılamadığı ve kamulaştırma yapılması istemiyle  Adana Büyükşehir  Belediyesine yapılan başvurunun 12.04.2016 gün ve 7750 sayılı işlemle reddedildiği öne sürülerek anılan ret işleminin iptali ile ilgili   dava konusu uyuşmazlığa 2942 sayılı Kamulaştırma Yasasına eklenen geçici 11. maddesinde belirtilen cümlesi uygulanacak yasal hüküm durumunda bulunmaktadır. </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Anayasa'nın 2. maddesinde, Türkiye Cumhuriyeti'nin bir hukuk 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2C528A">
        <w:rPr>
          <w:rStyle w:val="Gvdemetni"/>
          <w:rFonts w:eastAsia="Courier New"/>
          <w:sz w:val="24"/>
          <w:szCs w:val="26"/>
          <w:u w:val="none"/>
        </w:rPr>
        <w:t>ak arama</w:t>
      </w:r>
      <w:r w:rsidRPr="002C528A">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2C528A">
        <w:rPr>
          <w:rStyle w:val="Gvdemetni"/>
          <w:rFonts w:eastAsia="Courier New"/>
          <w:sz w:val="24"/>
          <w:szCs w:val="26"/>
          <w:u w:val="none"/>
        </w:rPr>
        <w:t xml:space="preserve">sına </w:t>
      </w:r>
      <w:r w:rsidRPr="002C528A">
        <w:rPr>
          <w:rFonts w:ascii="Times New Roman" w:hAnsi="Times New Roman" w:cs="Times New Roman"/>
          <w:szCs w:val="26"/>
        </w:rPr>
        <w:t>kavuşturulmuştur.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İLGİLİ ANAYASA MADDELERİ</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1- CUMHURİYETİN TEMEL NİTELİKLERİ Başlıklı</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lastRenderedPageBreak/>
        <w:t xml:space="preserve"> </w:t>
      </w:r>
      <w:r w:rsidRPr="002C528A">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2C528A">
        <w:rPr>
          <w:rFonts w:ascii="Times New Roman" w:hAnsi="Times New Roman" w:cs="Times New Roman"/>
          <w:szCs w:val="26"/>
          <w:lang w:val="en-US"/>
        </w:rPr>
        <w:t xml:space="preserve">AMKD.sy.15.sy.44; </w:t>
      </w:r>
      <w:r w:rsidRPr="002C528A">
        <w:rPr>
          <w:rFonts w:ascii="Times New Roman" w:hAnsi="Times New Roman" w:cs="Times New Roman"/>
          <w:szCs w:val="26"/>
        </w:rPr>
        <w:t>R;G.28.3.1978-Sayı:  16242)</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Style w:val="Gvdemetni"/>
          <w:rFonts w:eastAsia="Courier New"/>
          <w:sz w:val="24"/>
          <w:szCs w:val="26"/>
          <w:u w:val="none"/>
        </w:rPr>
        <w:t xml:space="preserve"> </w:t>
      </w:r>
      <w:r w:rsidRPr="002C528A">
        <w:rPr>
          <w:rStyle w:val="Gvdemetni"/>
          <w:rFonts w:eastAsia="Courier New"/>
          <w:sz w:val="24"/>
          <w:szCs w:val="26"/>
          <w:u w:val="none"/>
        </w:rPr>
        <w:t>Anayasa 2. madde içeriğindeki Hukuk Devlet kavramı açısından bilimsel görüş;</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lastRenderedPageBreak/>
        <w:t xml:space="preserve"> </w:t>
      </w:r>
      <w:r w:rsidRPr="002C528A">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2- DEVLETİN TEMEL AMAÇ VE GÖREVLERİ Başlıklı</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Style w:val="Gvdemetni"/>
          <w:rFonts w:eastAsia="Courier New"/>
          <w:sz w:val="24"/>
          <w:szCs w:val="26"/>
          <w:u w:val="none"/>
        </w:rPr>
        <w:t xml:space="preserve"> </w:t>
      </w:r>
      <w:r w:rsidRPr="002C528A">
        <w:rPr>
          <w:rStyle w:val="Gvdemetni"/>
          <w:rFonts w:eastAsia="Courier New"/>
          <w:sz w:val="24"/>
          <w:szCs w:val="26"/>
          <w:u w:val="none"/>
        </w:rPr>
        <w:t>Anayasa 5. madde içeriğindeki kavramlar açısından bilimsel görüş;</w:t>
      </w:r>
      <w:r w:rsidRPr="002C528A">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1- Türk</w:t>
      </w:r>
      <w:r w:rsidRPr="002C528A">
        <w:rPr>
          <w:rFonts w:ascii="Times New Roman" w:hAnsi="Times New Roman" w:cs="Times New Roman"/>
          <w:szCs w:val="26"/>
        </w:rPr>
        <w:t xml:space="preserve"> </w:t>
      </w:r>
      <w:r w:rsidRPr="002C528A">
        <w:rPr>
          <w:rFonts w:ascii="Times New Roman" w:hAnsi="Times New Roman" w:cs="Times New Roman"/>
          <w:szCs w:val="26"/>
        </w:rPr>
        <w:t>milletinin bağımsızlığını ye bütünlüğünü, ülkenin bölünmezliğini, cumhuriyeti ve demokrasiyi korumak,</w:t>
      </w:r>
      <w:r w:rsidRPr="002C528A">
        <w:rPr>
          <w:rFonts w:ascii="Times New Roman" w:hAnsi="Times New Roman" w:cs="Times New Roman"/>
          <w:szCs w:val="26"/>
        </w:rPr>
        <w:t xml:space="preserve"> </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2- Kişilerin</w:t>
      </w:r>
      <w:r w:rsidRPr="002C528A">
        <w:rPr>
          <w:rFonts w:ascii="Times New Roman" w:hAnsi="Times New Roman" w:cs="Times New Roman"/>
          <w:szCs w:val="26"/>
        </w:rPr>
        <w:t xml:space="preserve"> </w:t>
      </w:r>
      <w:r w:rsidRPr="002C528A">
        <w:rPr>
          <w:rFonts w:ascii="Times New Roman" w:hAnsi="Times New Roman" w:cs="Times New Roman"/>
          <w:szCs w:val="26"/>
        </w:rPr>
        <w:t>ve toplumun refah, huzur ve mutluluğunu sağlamak,</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3- YARGI YETKİSİ Başlıklı</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9. MADDESİ; Yargı yetkisi, Türk Milleti adına bağımsız Mahkemelerce kullanılır.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lastRenderedPageBreak/>
        <w:t xml:space="preserve"> </w:t>
      </w:r>
      <w:r w:rsidRPr="002C528A">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4- MÜLKİYET HAKKI Başlıklı</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 hem mülkiyet hakkını hem miras hakkını Anayasal bir müessese olarak teminat altına almaktadır.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Maddede mülkiyet ve miras haklarının, diğer temel haklan gibi ve onlar derecesinde düzenlenmiş ve Anayasa güvencesine bağlamıştır.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lastRenderedPageBreak/>
        <w:t xml:space="preserve"> </w:t>
      </w:r>
      <w:r w:rsidRPr="002C528A">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Mülkiyetin korunması, hürriyeti de güvence altına alır. (Maunz-Durig-Herzog- Scholz,. Art. 14. No. 15/16)</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Mülkiyetin, güvencesi ile ilgili 43 üncü madde, konut dokunulmazlığını güvence altına alan 21 inci madde birlikte uygulanır.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Bu teminat, hukuk devletinin gereğidir.</w:t>
      </w:r>
      <w:r w:rsidRPr="002C528A">
        <w:rPr>
          <w:rFonts w:ascii="Times New Roman" w:hAnsi="Times New Roman" w:cs="Times New Roman"/>
          <w:szCs w:val="26"/>
        </w:rPr>
        <w:t xml:space="preserve"> </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Miras hakkının ağır vergilendirme yolu ile muhtevasız hale getirilmesi, mira  hakkının ortadan kaldırılması önlenmek  istenmiştir.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2C528A">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2C528A">
        <w:rPr>
          <w:rFonts w:ascii="Times New Roman" w:hAnsi="Times New Roman" w:cs="Times New Roman"/>
          <w:szCs w:val="26"/>
        </w:rPr>
        <w:t xml:space="preserve"> </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2C528A">
        <w:rPr>
          <w:rFonts w:ascii="Times New Roman" w:hAnsi="Times New Roman" w:cs="Times New Roman"/>
          <w:szCs w:val="26"/>
        </w:rPr>
        <w:t xml:space="preserve"> </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 xml:space="preserve">5- HAK ARAMA HÜRRİYETİ  başlıklı </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 xml:space="preserve">ANAYASA MADDELERİ ÇERÇEVESİNDE DAVA KONUSUNUN VE UYGULAMASI BULUNAN YASA MADDESİNİN DEĞERLENDİRİLMESİ: Anayasanın 2.  maddesi yönünden </w:t>
      </w:r>
      <w:r w:rsidRPr="002C528A">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2C528A">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2C528A">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Style w:val="Gvdemetni"/>
          <w:rFonts w:eastAsia="Courier New"/>
          <w:sz w:val="24"/>
          <w:szCs w:val="26"/>
          <w:u w:val="none"/>
        </w:rPr>
        <w:t xml:space="preserve"> </w:t>
      </w:r>
      <w:r w:rsidRPr="002C528A">
        <w:rPr>
          <w:rStyle w:val="Gvdemetni"/>
          <w:rFonts w:eastAsia="Courier New"/>
          <w:sz w:val="24"/>
          <w:szCs w:val="26"/>
          <w:u w:val="none"/>
        </w:rPr>
        <w:t>SONUÇ</w:t>
      </w:r>
      <w:r w:rsidRPr="002C528A">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lastRenderedPageBreak/>
        <w:t xml:space="preserve"> </w:t>
      </w:r>
      <w:r w:rsidRPr="002C528A">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2C528A" w:rsidRPr="002C528A" w:rsidRDefault="002C528A" w:rsidP="002C528A">
      <w:pPr>
        <w:widowControl/>
        <w:tabs>
          <w:tab w:val="left" w:pos="1134"/>
        </w:tabs>
        <w:spacing w:before="240" w:after="100" w:afterAutospacing="1"/>
        <w:ind w:firstLine="709"/>
        <w:jc w:val="both"/>
        <w:rPr>
          <w:rFonts w:ascii="Times New Roman" w:hAnsi="Times New Roman" w:cs="Times New Roman"/>
          <w:szCs w:val="26"/>
        </w:rPr>
      </w:pPr>
      <w:r w:rsidRPr="002C528A">
        <w:rPr>
          <w:rFonts w:ascii="Times New Roman" w:hAnsi="Times New Roman" w:cs="Times New Roman"/>
          <w:szCs w:val="26"/>
        </w:rPr>
        <w:t xml:space="preserve"> </w:t>
      </w:r>
      <w:r w:rsidRPr="002C528A">
        <w:rPr>
          <w:rFonts w:ascii="Times New Roman" w:hAnsi="Times New Roman" w:cs="Times New Roman"/>
          <w:szCs w:val="26"/>
        </w:rPr>
        <w:t>HÜKÜM : Açıklanan nedenlerle, 2942 sayılı Kamulaştırma Yasanın geçici madde 11 'in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22/12/2016 günü karar verildi.”</w:t>
      </w:r>
    </w:p>
    <w:p w:rsidR="001D02E4" w:rsidRPr="002C528A" w:rsidRDefault="001D02E4" w:rsidP="002C528A">
      <w:pPr>
        <w:widowControl/>
        <w:spacing w:before="240" w:after="100" w:afterAutospacing="1"/>
        <w:ind w:firstLine="709"/>
        <w:jc w:val="both"/>
        <w:rPr>
          <w:rFonts w:ascii="Times New Roman" w:hAnsi="Times New Roman" w:cs="Times New Roman"/>
        </w:rPr>
      </w:pPr>
    </w:p>
    <w:sectPr w:rsidR="001D02E4" w:rsidRPr="002C528A" w:rsidSect="002C528A">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6C" w:rsidRDefault="0086626C" w:rsidP="002C528A">
      <w:r>
        <w:separator/>
      </w:r>
    </w:p>
  </w:endnote>
  <w:endnote w:type="continuationSeparator" w:id="0">
    <w:p w:rsidR="0086626C" w:rsidRDefault="0086626C" w:rsidP="002C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8A" w:rsidRDefault="002C528A" w:rsidP="00D70A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528A" w:rsidRDefault="002C528A" w:rsidP="002C52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8A" w:rsidRPr="002C528A" w:rsidRDefault="002C528A" w:rsidP="00D70ADC">
    <w:pPr>
      <w:pStyle w:val="Altbilgi"/>
      <w:framePr w:wrap="around" w:vAnchor="text" w:hAnchor="margin" w:xAlign="right" w:y="1"/>
      <w:rPr>
        <w:rStyle w:val="SayfaNumaras"/>
        <w:rFonts w:ascii="Times New Roman" w:hAnsi="Times New Roman" w:cs="Times New Roman"/>
      </w:rPr>
    </w:pPr>
    <w:r w:rsidRPr="002C528A">
      <w:rPr>
        <w:rStyle w:val="SayfaNumaras"/>
        <w:rFonts w:ascii="Times New Roman" w:hAnsi="Times New Roman" w:cs="Times New Roman"/>
      </w:rPr>
      <w:fldChar w:fldCharType="begin"/>
    </w:r>
    <w:r w:rsidRPr="002C528A">
      <w:rPr>
        <w:rStyle w:val="SayfaNumaras"/>
        <w:rFonts w:ascii="Times New Roman" w:hAnsi="Times New Roman" w:cs="Times New Roman"/>
      </w:rPr>
      <w:instrText xml:space="preserve">PAGE  </w:instrText>
    </w:r>
    <w:r w:rsidRPr="002C528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C528A">
      <w:rPr>
        <w:rStyle w:val="SayfaNumaras"/>
        <w:rFonts w:ascii="Times New Roman" w:hAnsi="Times New Roman" w:cs="Times New Roman"/>
      </w:rPr>
      <w:fldChar w:fldCharType="end"/>
    </w:r>
  </w:p>
  <w:p w:rsidR="002C528A" w:rsidRPr="002C528A" w:rsidRDefault="002C528A" w:rsidP="002C528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6C" w:rsidRDefault="0086626C" w:rsidP="002C528A">
      <w:r>
        <w:separator/>
      </w:r>
    </w:p>
  </w:footnote>
  <w:footnote w:type="continuationSeparator" w:id="0">
    <w:p w:rsidR="0086626C" w:rsidRDefault="0086626C" w:rsidP="002C5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86626C">
    <w:pPr>
      <w:pStyle w:val="stbilgi"/>
    </w:pPr>
  </w:p>
  <w:p w:rsidR="000E3CB4" w:rsidRDefault="0086626C">
    <w:pPr>
      <w:pStyle w:val="stbilgi"/>
    </w:pPr>
  </w:p>
  <w:p w:rsidR="00C373C5" w:rsidRDefault="0086626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8A" w:rsidRPr="00F27C0B" w:rsidRDefault="002C528A" w:rsidP="002C528A">
    <w:pPr>
      <w:widowControl/>
      <w:shd w:val="clear" w:color="auto" w:fill="FFFFFF"/>
      <w:jc w:val="both"/>
      <w:rPr>
        <w:rFonts w:ascii="Times New Roman" w:eastAsia="Times New Roman" w:hAnsi="Times New Roman" w:cs="Times New Roman"/>
        <w:b/>
        <w:szCs w:val="18"/>
      </w:rPr>
    </w:pPr>
    <w:r w:rsidRPr="00F27C0B">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F27C0B">
      <w:rPr>
        <w:rFonts w:ascii="Times New Roman" w:eastAsia="Times New Roman" w:hAnsi="Times New Roman" w:cs="Times New Roman"/>
        <w:b/>
        <w:bCs/>
        <w:szCs w:val="18"/>
      </w:rPr>
      <w:t>: 2017/56</w:t>
    </w:r>
  </w:p>
  <w:p w:rsidR="002C528A" w:rsidRPr="00F27C0B" w:rsidRDefault="002C528A" w:rsidP="002C528A">
    <w:pPr>
      <w:widowControl/>
      <w:shd w:val="clear" w:color="auto" w:fill="FFFFFF"/>
      <w:jc w:val="both"/>
      <w:rPr>
        <w:rFonts w:ascii="Times New Roman" w:eastAsia="Times New Roman" w:hAnsi="Times New Roman" w:cs="Times New Roman"/>
        <w:b/>
        <w:szCs w:val="18"/>
      </w:rPr>
    </w:pPr>
    <w:r w:rsidRPr="00F27C0B">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F27C0B">
      <w:rPr>
        <w:rFonts w:ascii="Times New Roman" w:eastAsia="Times New Roman" w:hAnsi="Times New Roman" w:cs="Times New Roman"/>
        <w:b/>
        <w:bCs/>
        <w:szCs w:val="18"/>
      </w:rPr>
      <w:t>: 2017/41</w:t>
    </w:r>
  </w:p>
  <w:p w:rsidR="00815188" w:rsidRPr="002C528A" w:rsidRDefault="0086626C" w:rsidP="002C52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8A"/>
    <w:rsid w:val="001D02E4"/>
    <w:rsid w:val="002C528A"/>
    <w:rsid w:val="008662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DCAA8-43E1-4B11-9CDC-80B1A314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528A"/>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2C5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2C528A"/>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2C528A"/>
    <w:pPr>
      <w:tabs>
        <w:tab w:val="center" w:pos="4536"/>
        <w:tab w:val="right" w:pos="9072"/>
      </w:tabs>
    </w:pPr>
  </w:style>
  <w:style w:type="character" w:customStyle="1" w:styleId="stbilgiChar">
    <w:name w:val="Üstbilgi Char"/>
    <w:basedOn w:val="VarsaylanParagrafYazTipi"/>
    <w:link w:val="stbilgi"/>
    <w:uiPriority w:val="99"/>
    <w:rsid w:val="002C528A"/>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C528A"/>
    <w:pPr>
      <w:tabs>
        <w:tab w:val="center" w:pos="4536"/>
        <w:tab w:val="right" w:pos="9072"/>
      </w:tabs>
    </w:pPr>
  </w:style>
  <w:style w:type="character" w:customStyle="1" w:styleId="AltbilgiChar">
    <w:name w:val="Altbilgi Char"/>
    <w:basedOn w:val="VarsaylanParagrafYazTipi"/>
    <w:link w:val="Altbilgi"/>
    <w:uiPriority w:val="99"/>
    <w:rsid w:val="002C528A"/>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C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3598</Words>
  <Characters>20514</Characters>
  <Application>Microsoft Office Word</Application>
  <DocSecurity>0</DocSecurity>
  <Lines>170</Lines>
  <Paragraphs>48</Paragraphs>
  <ScaleCrop>false</ScaleCrop>
  <Company/>
  <LinksUpToDate>false</LinksUpToDate>
  <CharactersWithSpaces>24064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2019-04-10T06:52:00Z</dcterms:created>
  <dcterms:modified xsi:type="dcterms:W3CDTF">2019-04-10T06:53:00Z</dcterms:modified>
</cp:coreProperties>
</file>