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934" w:rsidRPr="00E86934" w:rsidRDefault="00E86934" w:rsidP="00E86934">
      <w:pPr>
        <w:widowControl/>
        <w:tabs>
          <w:tab w:val="left" w:pos="1134"/>
        </w:tabs>
        <w:spacing w:before="100" w:beforeAutospacing="1" w:after="100" w:afterAutospacing="1"/>
        <w:ind w:firstLine="709"/>
        <w:jc w:val="both"/>
        <w:rPr>
          <w:rFonts w:ascii="Times New Roman" w:hAnsi="Times New Roman" w:cs="Times New Roman"/>
          <w:szCs w:val="26"/>
        </w:rPr>
      </w:pPr>
      <w:bookmarkStart w:id="0" w:name="_GoBack"/>
      <w:bookmarkEnd w:id="0"/>
      <w:r>
        <w:rPr>
          <w:rStyle w:val="Gvdemetni6"/>
          <w:rFonts w:eastAsia="Courier New"/>
          <w:b w:val="0"/>
          <w:bCs w:val="0"/>
          <w:sz w:val="24"/>
          <w:szCs w:val="26"/>
          <w:u w:val="none"/>
        </w:rPr>
        <w:t xml:space="preserve"> </w:t>
      </w:r>
      <w:r w:rsidRPr="00E86934">
        <w:rPr>
          <w:rStyle w:val="Gvdemetni6"/>
          <w:rFonts w:eastAsia="Courier New"/>
          <w:b w:val="0"/>
          <w:bCs w:val="0"/>
          <w:sz w:val="24"/>
          <w:szCs w:val="26"/>
          <w:u w:val="none"/>
        </w:rPr>
        <w:t>“İptali İstenilen Kanun Hükmünün Anayasa’ya Aykırılığının Değerlendirilmesi:</w:t>
      </w:r>
    </w:p>
    <w:p w:rsidR="00E86934" w:rsidRPr="00E86934" w:rsidRDefault="00E86934" w:rsidP="00E8693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6934">
        <w:rPr>
          <w:sz w:val="24"/>
          <w:szCs w:val="26"/>
        </w:rPr>
        <w:t xml:space="preserve">6216 sayılı Anayasa Mahkemesinin Kuruluşu ve Yargılama Usulleri Hakkında Kanun’un “Anayasaya Aykırılığın Mahkemelerce İleri Sürülmesi” başlıklı 40. maddesinde; “(1) Bir davaya bakmakta olan mahkeme, bu davada uygulanacak bir kanun veya kanun hükmünde kararnamenin hükümlerini Anayasaya aykırı görürse veya taraflardan birinin ileri sürdüğü aykırılık iddiasının ciddi olduğu kanısına varırsa; </w:t>
      </w:r>
      <w:r>
        <w:rPr>
          <w:sz w:val="24"/>
          <w:szCs w:val="26"/>
        </w:rPr>
        <w:t xml:space="preserve"> </w:t>
      </w:r>
    </w:p>
    <w:p w:rsidR="00E86934" w:rsidRPr="00E86934" w:rsidRDefault="00E86934" w:rsidP="00E8693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6934">
        <w:rPr>
          <w:sz w:val="24"/>
          <w:szCs w:val="26"/>
        </w:rPr>
        <w:t>a) İptali istenen kuralların Anayasa’nın hangi maddelerine aykırı olduklarını açıklayan gerekçeli başvuru kararının aslını,</w:t>
      </w:r>
    </w:p>
    <w:p w:rsidR="00E86934" w:rsidRPr="00E86934" w:rsidRDefault="00E86934" w:rsidP="00E8693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6934">
        <w:rPr>
          <w:sz w:val="24"/>
          <w:szCs w:val="26"/>
        </w:rPr>
        <w:t>b) Başvuru kararına ilişkin tutanağın onaylı örneğini,</w:t>
      </w:r>
    </w:p>
    <w:p w:rsidR="00E86934" w:rsidRPr="00E86934" w:rsidRDefault="00E86934" w:rsidP="00E8693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6934">
        <w:rPr>
          <w:sz w:val="24"/>
          <w:szCs w:val="26"/>
        </w:rPr>
        <w:t>c) Dava dilekçesi, iddianame veya davayı açan belgeler ile dosyanın ilgili bölümlerinin onaylı Örneklerini, dizi listesine bağlayarak Anayasa Mahkemesine gönderir...</w:t>
      </w:r>
    </w:p>
    <w:p w:rsidR="00E86934" w:rsidRPr="00E86934" w:rsidRDefault="00E86934" w:rsidP="00E8693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6934">
        <w:rPr>
          <w:sz w:val="24"/>
          <w:szCs w:val="26"/>
        </w:rPr>
        <w:t>(5) 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 hükmü kurala bağlanmıştır.</w:t>
      </w:r>
    </w:p>
    <w:p w:rsidR="00E86934" w:rsidRPr="00E86934" w:rsidRDefault="00E86934" w:rsidP="00E8693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6934">
        <w:rPr>
          <w:sz w:val="24"/>
          <w:szCs w:val="26"/>
        </w:rPr>
        <w:t>5553 sayılı Tohumculuk Kanunu’nun 21. maddesinin 2. fıkrasının son cümlesi ile 30. maddesinin 2. fıkrasının son cümlesinde; “Üst üste iki dönem Başkanlık yapanlar aradan iki seçim dönemi geçmedikçe aynı göreve yeniden seçilemezler.” hükmüne yer verilmiştir.</w:t>
      </w:r>
    </w:p>
    <w:p w:rsidR="00E86934" w:rsidRPr="00E86934" w:rsidRDefault="00E86934" w:rsidP="00E8693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6934">
        <w:rPr>
          <w:sz w:val="24"/>
          <w:szCs w:val="26"/>
        </w:rPr>
        <w:t>Anayasa’nın 2. maddesinde; “Türkiye Cumhuriyeti, toplumun huzuru, millî dayanışma ve adalet anlayışı içinde, insan haklarına saygılı, Atatürk milliyetçiliğine bağlı, başlangıçta belirtilen temel ilkelere dayanan demokratik, lâik ve sosyal bir hukuk Devletidir.” hükmüne yer verilmiştir.</w:t>
      </w:r>
    </w:p>
    <w:p w:rsidR="00E86934" w:rsidRPr="00E86934" w:rsidRDefault="00E86934" w:rsidP="00E8693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6934">
        <w:rPr>
          <w:sz w:val="24"/>
          <w:szCs w:val="26"/>
        </w:rPr>
        <w:t>Anayasa’nın 135. maddesinin birinci fıkrasında ise,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ahlâkını korumak maksadı ile kanunla kurulan ve organları kendi üyeleri tarafından kanunda gösterilen usullere göre yargı gözetimi altında, gizli oyla seçilen kamu tüzelkişileridir.” hükmüne yer verilerek, kamu kurumu niteliğindeki meslek kuruluşlarının, kuruluş ve işleyişlerinin demokratik esaslara uygun olması amaçlanmıştır.</w:t>
      </w:r>
    </w:p>
    <w:p w:rsidR="00E86934" w:rsidRPr="00E86934" w:rsidRDefault="00E86934" w:rsidP="00E8693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6934">
        <w:rPr>
          <w:sz w:val="24"/>
          <w:szCs w:val="26"/>
        </w:rPr>
        <w:t>Anayasa’nın 2. maddesinde belirtilen hukuk devleti, eylem ve işlemleri hukuka uygun, insan haklarına saygılı, bu hak ve özgürlükleri koruyup güçlendiren, her alanda adil bir hukuk düzeni kurup bunu geliştirerek sürdüren, Anayasa’ya aykırı durum ve tutumlardan kaçman, hukukun üstün kurallarıyla kendini bağlı sayan, yargı denetimine açık, yasaların üstünde yasa koyucunun da uyması gereken Anayasa ve temel hukuk ilkelerinin bulunduğu bilincinde olan devlettir. Bu bağlamda, hukuk devletinde yasa koyucu, yalnız yasaların Anayasa’ya değil, evrensel hukuk ilkelerine uygun olmasını sağlamakla yükümlüdür.</w:t>
      </w:r>
    </w:p>
    <w:p w:rsidR="00E86934" w:rsidRPr="00E86934" w:rsidRDefault="00E86934" w:rsidP="00E8693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lastRenderedPageBreak/>
        <w:t xml:space="preserve"> </w:t>
      </w:r>
      <w:r w:rsidRPr="00E86934">
        <w:rPr>
          <w:sz w:val="24"/>
          <w:szCs w:val="26"/>
        </w:rPr>
        <w:t>Demokratik devlet ilkesinin olmazsa olmaz koşulu hiç kuşkusuz seçimlerdir. Kamu kurumu niteliğindeki meslek kuruluşlarının organlarının kendi üyeleri tarafından seçilmelerinin öngörülmesinin, üyeler yönünden seçme, adaylar yönünden ise seçilme hakkının kullanılması sonucunu doğurduğu açıktır.</w:t>
      </w:r>
    </w:p>
    <w:p w:rsidR="00E86934" w:rsidRPr="00E86934" w:rsidRDefault="00E86934" w:rsidP="00E8693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6934">
        <w:rPr>
          <w:sz w:val="24"/>
          <w:szCs w:val="26"/>
        </w:rPr>
        <w:t>Uyuşmazlık konusu işleme dayanak gösterilen Kanun maddeleri ile yönetim kurulu başkanlığım üst üste iki dönem yapanların, iki seçim dönemi geçmedikçe tekrar başkan seçilmeleri engellenmektedir. Bu kuralla seçme ve seçilme hakkı yönünden getirilen sınırlama, demokrasi anlayışı ile bağdaşmadığı gibi, Anayasal dayanaktan da yoksun bulunmaktadır.</w:t>
      </w:r>
    </w:p>
    <w:p w:rsidR="00E86934" w:rsidRPr="00E86934" w:rsidRDefault="00E86934" w:rsidP="00E8693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6934">
        <w:rPr>
          <w:sz w:val="24"/>
          <w:szCs w:val="26"/>
        </w:rPr>
        <w:t>Öte yandan, Anayasa’nın 135. maddesinin ilk fıkrasında, kamu kurumu niteliğindeki meslek kuruluşlarının organlarının, kanunda gösterilen usullere göre yargı gözetimi altında gizli oyla seçileceği öngörülerek, bu konuda yasa koyucuya düzenleme yetkisi verilmiş ise de bu yetki yalnız seçim usullerinin belirlenmesiyle sınırlıdır. Seçme ve seçilme hakkının kullanılmasına getirilen engellemelerin bu kapsamda olmadığı açıktır.</w:t>
      </w:r>
    </w:p>
    <w:p w:rsidR="00E86934" w:rsidRPr="00E86934" w:rsidRDefault="00E86934" w:rsidP="00E8693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6934">
        <w:rPr>
          <w:sz w:val="24"/>
          <w:szCs w:val="26"/>
        </w:rPr>
        <w:t>Dolayısıyla yasa koyucunun, Anayasa’da sınırlama nedenleri gösterilmemiş demokratik hakların kullanılmasını engelleyecek düzenlemeler yapması olanaklı değildir.</w:t>
      </w:r>
    </w:p>
    <w:p w:rsidR="00E86934" w:rsidRPr="00E86934" w:rsidRDefault="00E86934" w:rsidP="00E8693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6934">
        <w:rPr>
          <w:sz w:val="24"/>
          <w:szCs w:val="26"/>
        </w:rPr>
        <w:t>Bu itibarla, 5553 sayılı Tohumculuk Kanunu’nun 21. maddesinin 2. fıkrasının son cümlesi ile 30. maddesinin 2. fıkrasının son cümlesinin, Anayasa’nın 2. ve 135. maddelerine aykırılık oluşturduğu sonuç ve kanaatine ulaşılmıştır.</w:t>
      </w:r>
    </w:p>
    <w:p w:rsidR="00E86934" w:rsidRPr="00E86934" w:rsidRDefault="00E86934" w:rsidP="00E86934">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6934">
        <w:rPr>
          <w:sz w:val="24"/>
          <w:szCs w:val="26"/>
        </w:rPr>
        <w:t xml:space="preserve">Açıklanan nedenlerle; bir davaya bakmakta olan mahkemenin, o davada uygulanacak bir kanun hükmünü Anayasa’ya aykırı görürse ilgili kanun hükmünün iptali için Anayasa Mahkemesi’ne başvurabileceğini düzenleyen 6216 sayılı Anayasa Mahkemesinin Kuruluşu ve Yargılama Usulleri Hakkında Kanun’un 40. maddesinin birinci fıkrası gereğince, </w:t>
      </w:r>
      <w:r w:rsidRPr="00E86934">
        <w:rPr>
          <w:rStyle w:val="GvdemetniKaln"/>
          <w:b w:val="0"/>
          <w:sz w:val="24"/>
          <w:szCs w:val="26"/>
        </w:rPr>
        <w:t xml:space="preserve">5553 sayılı Tohumculuk Kanunu’nun “Alt Birlik Yönetim Kurulu” başlıklı 21. maddesinin ikinci fıkrasının son cümlesi ile “Birlik Yönetim Kurulu ve Görevleri” başlıklı 30. maddesinin ikinci fıkrasının son cümlesinde yer alan “Üst üste iki dönem Başkanlık yapanlar aradan iki seçim dönemi geçmedikçe aynı göreve yeniden seçilemezler.” kuralının Anayasa’nın 2. ve 135. maddelerine aykırı olduğu kanısına ulaşması nedeniyle bu kuralın iptali için Anayasa Mahkemesi’ne başvurulmasına; </w:t>
      </w:r>
      <w:r w:rsidRPr="00E86934">
        <w:rPr>
          <w:sz w:val="24"/>
          <w:szCs w:val="26"/>
        </w:rPr>
        <w:t xml:space="preserve">bu kuralın Anayasa’ya aykırılığı ve uygulanması durumunda telafisi güç veya imkânsız zararlar doğabileceği gözetilerek esas hakkında bir karar verilinceye kadar yürürlüğünün durdurulmasının istenilmesine; iptali istenen kuralın Anayasa’nın hangi maddelerine aykırı olduğunu açıklayan gerekçeli başvuru kararının aslının, başvuru kararına ilişkin tutanağın onaylı örneğinin, dava dilekçesi ile dosyanın ilgili bölümlerinin onaylı örneklerinin dizi listesine bağlanarak </w:t>
      </w:r>
      <w:r w:rsidRPr="00E86934">
        <w:rPr>
          <w:rStyle w:val="GvdemetniKaln"/>
          <w:b w:val="0"/>
          <w:sz w:val="24"/>
          <w:szCs w:val="26"/>
        </w:rPr>
        <w:t xml:space="preserve">ANAYASA MAHKEMESİ BAŞKANLIĞIMA GÖNDERİLMESİNE, </w:t>
      </w:r>
      <w:r w:rsidRPr="00E86934">
        <w:rPr>
          <w:sz w:val="24"/>
          <w:szCs w:val="26"/>
        </w:rPr>
        <w:t>Anayasanın 40. maddesinin 5. fıkrasında öngörülen beş aylık süre içinde Anayasa Mahkemesince karar verilinceye ya da bu süre tamamlanınca işin esası hakkında karar verilmek üzere dosyanın bekletilmesine 22.02.2017 tarihinde oybirliğiyle karar verildi.”</w:t>
      </w:r>
    </w:p>
    <w:p w:rsidR="001D02E4" w:rsidRPr="00E86934" w:rsidRDefault="001D02E4" w:rsidP="00E86934">
      <w:pPr>
        <w:widowControl/>
        <w:spacing w:before="100" w:beforeAutospacing="1" w:after="100" w:afterAutospacing="1"/>
        <w:ind w:firstLine="709"/>
        <w:jc w:val="both"/>
        <w:rPr>
          <w:rFonts w:ascii="Times New Roman" w:hAnsi="Times New Roman" w:cs="Times New Roman"/>
        </w:rPr>
      </w:pPr>
    </w:p>
    <w:sectPr w:rsidR="001D02E4" w:rsidRPr="00E86934" w:rsidSect="00E86934">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850" w:rsidRDefault="00B13850" w:rsidP="00E86934">
      <w:r>
        <w:separator/>
      </w:r>
    </w:p>
  </w:endnote>
  <w:endnote w:type="continuationSeparator" w:id="0">
    <w:p w:rsidR="00B13850" w:rsidRDefault="00B13850" w:rsidP="00E8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34" w:rsidRDefault="00E86934" w:rsidP="008D4E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6934" w:rsidRDefault="00E86934" w:rsidP="00E869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34" w:rsidRPr="00E86934" w:rsidRDefault="00E86934" w:rsidP="008D4E1C">
    <w:pPr>
      <w:pStyle w:val="Altbilgi"/>
      <w:framePr w:wrap="around" w:vAnchor="text" w:hAnchor="margin" w:xAlign="right" w:y="1"/>
      <w:rPr>
        <w:rStyle w:val="SayfaNumaras"/>
        <w:rFonts w:ascii="Times New Roman" w:hAnsi="Times New Roman" w:cs="Times New Roman"/>
      </w:rPr>
    </w:pPr>
    <w:r w:rsidRPr="00E86934">
      <w:rPr>
        <w:rStyle w:val="SayfaNumaras"/>
        <w:rFonts w:ascii="Times New Roman" w:hAnsi="Times New Roman" w:cs="Times New Roman"/>
      </w:rPr>
      <w:fldChar w:fldCharType="begin"/>
    </w:r>
    <w:r w:rsidRPr="00E86934">
      <w:rPr>
        <w:rStyle w:val="SayfaNumaras"/>
        <w:rFonts w:ascii="Times New Roman" w:hAnsi="Times New Roman" w:cs="Times New Roman"/>
      </w:rPr>
      <w:instrText xml:space="preserve">PAGE  </w:instrText>
    </w:r>
    <w:r w:rsidRPr="00E8693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86934">
      <w:rPr>
        <w:rStyle w:val="SayfaNumaras"/>
        <w:rFonts w:ascii="Times New Roman" w:hAnsi="Times New Roman" w:cs="Times New Roman"/>
      </w:rPr>
      <w:fldChar w:fldCharType="end"/>
    </w:r>
  </w:p>
  <w:p w:rsidR="00E86934" w:rsidRPr="00E86934" w:rsidRDefault="00E86934" w:rsidP="00E8693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850" w:rsidRDefault="00B13850" w:rsidP="00E86934">
      <w:r>
        <w:separator/>
      </w:r>
    </w:p>
  </w:footnote>
  <w:footnote w:type="continuationSeparator" w:id="0">
    <w:p w:rsidR="00B13850" w:rsidRDefault="00B13850" w:rsidP="00E86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34" w:rsidRPr="00814E67" w:rsidRDefault="00E86934" w:rsidP="00E86934">
    <w:pPr>
      <w:widowControl/>
      <w:jc w:val="both"/>
      <w:rPr>
        <w:rFonts w:ascii="Times New Roman" w:eastAsia="Times New Roman" w:hAnsi="Times New Roman" w:cs="Times New Roman"/>
        <w:b/>
        <w:szCs w:val="18"/>
      </w:rPr>
    </w:pPr>
    <w:r w:rsidRPr="00814E67">
      <w:rPr>
        <w:rFonts w:ascii="Times New Roman" w:eastAsia="Times New Roman" w:hAnsi="Times New Roman" w:cs="Times New Roman"/>
        <w:b/>
        <w:bCs/>
        <w:szCs w:val="18"/>
      </w:rPr>
      <w:t>Esas Sayısı   </w:t>
    </w:r>
    <w:r>
      <w:rPr>
        <w:rFonts w:ascii="Times New Roman" w:eastAsia="Times New Roman" w:hAnsi="Times New Roman" w:cs="Times New Roman"/>
        <w:b/>
        <w:bCs/>
        <w:szCs w:val="18"/>
      </w:rPr>
      <w:t xml:space="preserve"> </w:t>
    </w:r>
    <w:r w:rsidRPr="00814E67">
      <w:rPr>
        <w:rFonts w:ascii="Times New Roman" w:eastAsia="Times New Roman" w:hAnsi="Times New Roman" w:cs="Times New Roman"/>
        <w:b/>
        <w:bCs/>
        <w:szCs w:val="18"/>
      </w:rPr>
      <w:t xml:space="preserve"> : 2017/118</w:t>
    </w:r>
  </w:p>
  <w:p w:rsidR="00E86934" w:rsidRPr="00814E67" w:rsidRDefault="00E86934" w:rsidP="00E86934">
    <w:pPr>
      <w:widowControl/>
      <w:jc w:val="both"/>
      <w:rPr>
        <w:rFonts w:ascii="Times New Roman" w:eastAsia="Times New Roman" w:hAnsi="Times New Roman" w:cs="Times New Roman"/>
        <w:b/>
        <w:szCs w:val="18"/>
      </w:rPr>
    </w:pPr>
    <w:r w:rsidRPr="00814E67">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814E67">
      <w:rPr>
        <w:rFonts w:ascii="Times New Roman" w:eastAsia="Times New Roman" w:hAnsi="Times New Roman" w:cs="Times New Roman"/>
        <w:b/>
        <w:bCs/>
        <w:szCs w:val="18"/>
      </w:rPr>
      <w:t>: 2017/120</w:t>
    </w:r>
  </w:p>
  <w:p w:rsidR="00B3274F" w:rsidRPr="00E86934" w:rsidRDefault="00B13850" w:rsidP="00E869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34"/>
    <w:rsid w:val="001D02E4"/>
    <w:rsid w:val="00B13850"/>
    <w:rsid w:val="00E86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55227-F5BE-4346-9370-4B7B50B2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6934"/>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E86934"/>
    <w:rPr>
      <w:rFonts w:ascii="Times New Roman" w:eastAsia="Times New Roman" w:hAnsi="Times New Roman" w:cs="Times New Roman"/>
      <w:sz w:val="23"/>
      <w:szCs w:val="23"/>
      <w:shd w:val="clear" w:color="auto" w:fill="FFFFFF"/>
    </w:rPr>
  </w:style>
  <w:style w:type="character" w:customStyle="1" w:styleId="Gvdemetni6">
    <w:name w:val="Gövde metni (6)"/>
    <w:basedOn w:val="VarsaylanParagrafYazTipi"/>
    <w:rsid w:val="00E86934"/>
    <w:rPr>
      <w:rFonts w:ascii="Times New Roman" w:eastAsia="Times New Roman" w:hAnsi="Times New Roman" w:cs="Times New Roman"/>
      <w:b/>
      <w:bCs/>
      <w:i w:val="0"/>
      <w:iCs w:val="0"/>
      <w:smallCaps w:val="0"/>
      <w:strike w:val="0"/>
      <w:color w:val="000000"/>
      <w:spacing w:val="0"/>
      <w:w w:val="100"/>
      <w:position w:val="0"/>
      <w:sz w:val="23"/>
      <w:szCs w:val="23"/>
      <w:u w:val="single"/>
      <w:lang w:val="tr-TR"/>
    </w:rPr>
  </w:style>
  <w:style w:type="character" w:customStyle="1" w:styleId="GvdemetniKaln">
    <w:name w:val="Gövde metni + Kalın"/>
    <w:basedOn w:val="Gvdemetni"/>
    <w:rsid w:val="00E86934"/>
    <w:rPr>
      <w:rFonts w:ascii="Times New Roman" w:eastAsia="Times New Roman" w:hAnsi="Times New Roman" w:cs="Times New Roman"/>
      <w:b/>
      <w:bCs/>
      <w:color w:val="000000"/>
      <w:spacing w:val="0"/>
      <w:w w:val="100"/>
      <w:position w:val="0"/>
      <w:sz w:val="23"/>
      <w:szCs w:val="23"/>
      <w:shd w:val="clear" w:color="auto" w:fill="FFFFFF"/>
      <w:lang w:val="tr-TR"/>
    </w:rPr>
  </w:style>
  <w:style w:type="paragraph" w:customStyle="1" w:styleId="Gvdemetni0">
    <w:name w:val="Gövde metni"/>
    <w:basedOn w:val="Normal"/>
    <w:link w:val="Gvdemetni"/>
    <w:rsid w:val="00E86934"/>
    <w:pPr>
      <w:shd w:val="clear" w:color="auto" w:fill="FFFFFF"/>
      <w:spacing w:line="0" w:lineRule="atLeast"/>
    </w:pPr>
    <w:rPr>
      <w:rFonts w:ascii="Times New Roman" w:eastAsia="Times New Roman" w:hAnsi="Times New Roman" w:cs="Times New Roman"/>
      <w:color w:val="auto"/>
      <w:sz w:val="23"/>
      <w:szCs w:val="23"/>
      <w:lang w:eastAsia="en-US"/>
    </w:rPr>
  </w:style>
  <w:style w:type="paragraph" w:styleId="stbilgi">
    <w:name w:val="header"/>
    <w:basedOn w:val="Normal"/>
    <w:link w:val="stbilgiChar"/>
    <w:uiPriority w:val="99"/>
    <w:unhideWhenUsed/>
    <w:rsid w:val="00E86934"/>
    <w:pPr>
      <w:tabs>
        <w:tab w:val="center" w:pos="4536"/>
        <w:tab w:val="right" w:pos="9072"/>
      </w:tabs>
    </w:pPr>
  </w:style>
  <w:style w:type="character" w:customStyle="1" w:styleId="stbilgiChar">
    <w:name w:val="Üstbilgi Char"/>
    <w:basedOn w:val="VarsaylanParagrafYazTipi"/>
    <w:link w:val="stbilgi"/>
    <w:uiPriority w:val="99"/>
    <w:rsid w:val="00E86934"/>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E86934"/>
    <w:pPr>
      <w:tabs>
        <w:tab w:val="center" w:pos="4536"/>
        <w:tab w:val="right" w:pos="9072"/>
      </w:tabs>
    </w:pPr>
  </w:style>
  <w:style w:type="character" w:customStyle="1" w:styleId="AltbilgiChar">
    <w:name w:val="Altbilgi Char"/>
    <w:basedOn w:val="VarsaylanParagrafYazTipi"/>
    <w:link w:val="Altbilgi"/>
    <w:uiPriority w:val="99"/>
    <w:rsid w:val="00E86934"/>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E86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2019-03-21T05:58:00Z</dcterms:created>
  <dcterms:modified xsi:type="dcterms:W3CDTF">2019-03-21T06:00:00Z</dcterms:modified>
</cp:coreProperties>
</file>