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81F" w:rsidRPr="00AA381F" w:rsidRDefault="00AA381F" w:rsidP="00AA381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AA381F">
        <w:rPr>
          <w:rFonts w:ascii="Times New Roman" w:eastAsia="Times New Roman" w:hAnsi="Times New Roman" w:cs="Times New Roman"/>
          <w:b/>
          <w:bCs/>
          <w:color w:val="000000"/>
          <w:sz w:val="24"/>
          <w:lang w:eastAsia="tr-TR"/>
        </w:rPr>
        <w:t>"...</w:t>
      </w:r>
    </w:p>
    <w:p w:rsidR="00AA381F" w:rsidRDefault="00AA381F" w:rsidP="00AA38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81F">
        <w:rPr>
          <w:rFonts w:ascii="Times New Roman" w:eastAsia="Times New Roman" w:hAnsi="Times New Roman" w:cs="Times New Roman"/>
          <w:b/>
          <w:bCs/>
          <w:color w:val="000000"/>
          <w:sz w:val="24"/>
          <w:lang w:eastAsia="tr-TR"/>
        </w:rPr>
        <w:t>II- İTİRAZIN GEREKÇESİ</w:t>
      </w:r>
    </w:p>
    <w:p w:rsidR="00AA381F" w:rsidRDefault="00AA381F" w:rsidP="00AA38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81F">
        <w:rPr>
          <w:rFonts w:ascii="Times New Roman" w:eastAsia="Times New Roman" w:hAnsi="Times New Roman" w:cs="Times New Roman"/>
          <w:color w:val="000000"/>
          <w:sz w:val="24"/>
          <w:szCs w:val="19"/>
          <w:lang w:eastAsia="tr-TR"/>
        </w:rPr>
        <w:t>Başvuru kararının gerekçe bölümü şöyledir:</w:t>
      </w:r>
    </w:p>
    <w:p w:rsidR="00AA381F" w:rsidRDefault="00AA381F" w:rsidP="00AA38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81F">
        <w:rPr>
          <w:rFonts w:ascii="Times New Roman" w:eastAsia="Times New Roman" w:hAnsi="Times New Roman" w:cs="Times New Roman"/>
          <w:i/>
          <w:iCs/>
          <w:color w:val="000000"/>
          <w:sz w:val="24"/>
          <w:szCs w:val="19"/>
          <w:lang w:eastAsia="tr-TR"/>
        </w:rPr>
        <w:t>“Davada uygulanacak ve iptali istenen madde ile Anayasa maddelerinin ilişkisi;  </w:t>
      </w:r>
    </w:p>
    <w:p w:rsidR="00AA381F" w:rsidRDefault="00AA381F" w:rsidP="00AA38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81F">
        <w:rPr>
          <w:rFonts w:ascii="Times New Roman" w:eastAsia="Times New Roman" w:hAnsi="Times New Roman" w:cs="Times New Roman"/>
          <w:i/>
          <w:iCs/>
          <w:color w:val="000000"/>
          <w:sz w:val="24"/>
          <w:szCs w:val="19"/>
          <w:lang w:eastAsia="tr-TR"/>
        </w:rPr>
        <w:t>İptali istenen yasa maddelerinin Anayasamızın 2., 5., 10., 13., 125. ve 138. maddelerine aykırı olduğu düşünülmektedir.</w:t>
      </w:r>
    </w:p>
    <w:p w:rsidR="00AA381F" w:rsidRDefault="00AA381F" w:rsidP="00AA38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81F">
        <w:rPr>
          <w:rFonts w:ascii="Times New Roman" w:eastAsia="Times New Roman" w:hAnsi="Times New Roman" w:cs="Times New Roman"/>
          <w:i/>
          <w:iCs/>
          <w:color w:val="000000"/>
          <w:sz w:val="24"/>
          <w:szCs w:val="19"/>
          <w:lang w:eastAsia="tr-TR"/>
        </w:rPr>
        <w:t>Türkiye Cumhuriyetinin Demokratik bir ülke olduğundan bahsederken belediyenin hangi mallarının haczedilmesine müsaade ettiğinin borçludan sorulması borçlunun 10 gün içinde bildirmesi halinde sadece bildirdiği mallara haciz uygulanmasının gerekmesi eski hacizlerde de aynı uygulamanın yapılması, 10 gün içinde bildirilmemesi halinde borç miktarını aşmayacak ve kamu hizmetini aksatmayacak kadar haciz yapılmasının belirtildiği, bu madde-fıkranın tamamen belirsiz ifadeler, içerdiği eski hacizlerde para haczi varken mevcut haczi kaldırarak taşınmaza haciz konulmasının taşınmazın satış süresinin ortalama 2-3 yıl gerektirmesi masrafların asgari 3.000,00 TL -3.500,00 TL yi bulması masrafsız kısa sürede alınması mümkünken alacağı belirsiz bir süreye ve masraflı olarak ötelemenin demokratik bir ülkenin savunamayacağı durum olacağı ikinci maddeye uymadığı düşünülmektedir.</w:t>
      </w:r>
    </w:p>
    <w:p w:rsidR="00AA381F" w:rsidRPr="00AA381F" w:rsidRDefault="00AA381F" w:rsidP="00AA38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81F">
        <w:rPr>
          <w:rFonts w:ascii="Times New Roman" w:eastAsia="Times New Roman" w:hAnsi="Times New Roman" w:cs="Times New Roman"/>
          <w:i/>
          <w:iCs/>
          <w:color w:val="000000"/>
          <w:sz w:val="24"/>
          <w:szCs w:val="19"/>
          <w:lang w:eastAsia="tr-TR"/>
        </w:rPr>
        <w:t>Anayasanın 5. maddesindeki sosyal bir hukuk Devletidir ilkesiyle şahısların hiçbir halde haciz yapamaması hak arama özgürlüğünün kullanılmasının zorlaştırıldığı hatta kullanılmasını engellediği düşünülmektedir.</w:t>
      </w:r>
    </w:p>
    <w:p w:rsidR="00AA381F" w:rsidRDefault="00AA381F" w:rsidP="00AA38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81F">
        <w:rPr>
          <w:rFonts w:ascii="Times New Roman" w:eastAsia="Times New Roman" w:hAnsi="Times New Roman" w:cs="Times New Roman"/>
          <w:i/>
          <w:iCs/>
          <w:color w:val="000000"/>
          <w:sz w:val="24"/>
          <w:szCs w:val="19"/>
          <w:lang w:eastAsia="tr-TR"/>
        </w:rPr>
        <w:t>Anayasanın 10. maddesindeki “Devlet organları ve idare makamları bütün işlemlerinde (Ek ibare: 5735 - 9.2.2008 / m.1) (...) (*) kanun önünde eşitlik ilkesine uygun olarak hareket etmek zorundadırlar.” “Devlet kendi kuruluşu dahi olsa kimseye ayrıcalık tanıyamaz.” İlkelerinde belirtilen kanun önünde eşitlik ve kimseye ayrıcalık tanınamaz ilkesiyle çelişmektedir. Devlet kendi kuruluşu olsa dahi kimseye ayrıcalık tanıyamayacakken yasa maddesinde kamuya hiçbir kısıtlama olmadan alacağını alma imkanı verirken vatandaşa hakkını kullanmanın hatta para haczi yapılmışken haczin kaldırılması yüzünden belediyelere böyle bir imtiyazın tanınması alacağın imkansıza yakın hale getirmesinin 10. maddeye aykırılık oluşturduğu düşünülmektedir.</w:t>
      </w:r>
    </w:p>
    <w:p w:rsidR="00AA381F" w:rsidRDefault="00AA381F" w:rsidP="00AA38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81F">
        <w:rPr>
          <w:rFonts w:ascii="Times New Roman" w:eastAsia="Times New Roman" w:hAnsi="Times New Roman" w:cs="Times New Roman"/>
          <w:i/>
          <w:iCs/>
          <w:color w:val="000000"/>
          <w:sz w:val="24"/>
          <w:szCs w:val="19"/>
          <w:lang w:eastAsia="tr-TR"/>
        </w:rPr>
        <w:t>Anayasanın 13. maddesindeki temel hak ve özgürlüklerin kısıtlanması tabirine de girmediği yasanın hangi nedenle böyle bir kısıtlama getirdiği belediye mallarının haczinin hangi kamu düzenini ihlal eder olduğu da gerek yasanın lafzından gerekse de gerekçesinden anlaşılamamıştır.</w:t>
      </w:r>
    </w:p>
    <w:p w:rsidR="00AA381F" w:rsidRDefault="00AA381F" w:rsidP="00AA38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81F">
        <w:rPr>
          <w:rFonts w:ascii="Times New Roman" w:eastAsia="Times New Roman" w:hAnsi="Times New Roman" w:cs="Times New Roman"/>
          <w:i/>
          <w:iCs/>
          <w:color w:val="000000"/>
          <w:sz w:val="24"/>
          <w:szCs w:val="19"/>
          <w:lang w:eastAsia="tr-TR"/>
        </w:rPr>
        <w:t>Anayasanın 125. maddesi yasanın haczi yasaklayan kuralının idarenin her türlü eylem ve işleminin yargı denetimine tabi olması kuralını da engellediği, mahkeme kararının infazını engellediği belki çok zor şartlara tabi kılması nedeniyle yargısal denetim dışında bıraktığı düşünülebilir.</w:t>
      </w:r>
    </w:p>
    <w:p w:rsidR="00AA381F" w:rsidRDefault="00AA381F" w:rsidP="00AA38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81F">
        <w:rPr>
          <w:rFonts w:ascii="Times New Roman" w:eastAsia="Times New Roman" w:hAnsi="Times New Roman" w:cs="Times New Roman"/>
          <w:i/>
          <w:iCs/>
          <w:color w:val="000000"/>
          <w:sz w:val="24"/>
          <w:szCs w:val="19"/>
          <w:lang w:eastAsia="tr-TR"/>
        </w:rPr>
        <w:t xml:space="preserve">İlgili maddelerin bir bütün olarak değerlendirilmesi halinde Anayasanın 138/son maddesindeki “Yasama ve yürütme organları ile idare, mahkeme kararlarına uymak zorundadır; bu organlar ve idare, mahkeme kararlarını hiçbir suretle değiştiremez ve bunların </w:t>
      </w:r>
      <w:r w:rsidRPr="00AA381F">
        <w:rPr>
          <w:rFonts w:ascii="Times New Roman" w:eastAsia="Times New Roman" w:hAnsi="Times New Roman" w:cs="Times New Roman"/>
          <w:i/>
          <w:iCs/>
          <w:color w:val="000000"/>
          <w:sz w:val="24"/>
          <w:szCs w:val="19"/>
          <w:lang w:eastAsia="tr-TR"/>
        </w:rPr>
        <w:lastRenderedPageBreak/>
        <w:t>yerine getirilmesini geciktiremez.” Kuralını ihlal eder mahkeme kararının uygulanmasını engeller en azından yerine getirilmesini geciktirecek nitelikte olduğu kanaatine varılmakla;</w:t>
      </w:r>
    </w:p>
    <w:p w:rsidR="00AA381F" w:rsidRDefault="00AA381F" w:rsidP="00AA38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81F">
        <w:rPr>
          <w:rFonts w:ascii="Times New Roman" w:eastAsia="Times New Roman" w:hAnsi="Times New Roman" w:cs="Times New Roman"/>
          <w:i/>
          <w:iCs/>
          <w:color w:val="000000"/>
          <w:sz w:val="24"/>
          <w:szCs w:val="19"/>
          <w:lang w:eastAsia="tr-TR"/>
        </w:rPr>
        <w:t>SONUÇ VE İSTEM   : Yukarıda açıklanan nedenlerle;</w:t>
      </w:r>
    </w:p>
    <w:p w:rsidR="00AA381F" w:rsidRDefault="00AA381F" w:rsidP="00AA38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81F">
        <w:rPr>
          <w:rFonts w:ascii="Times New Roman" w:eastAsia="Times New Roman" w:hAnsi="Times New Roman" w:cs="Times New Roman"/>
          <w:i/>
          <w:iCs/>
          <w:color w:val="000000"/>
          <w:sz w:val="24"/>
          <w:szCs w:val="19"/>
          <w:lang w:eastAsia="tr-TR"/>
        </w:rPr>
        <w:t>1- 5393 sayılı Belediye Kanunu’nun 19. maddesine 6552 sayılı Kanunun 121. maddesiyle eklenen “İcra dairesince haciz kararı alınmadan önce belediyeden borca yeter miktarda haczedilebilecek mal gösterilmesi istenir ve haciz işlemi sadece gösterilen bu mal üzerine uygulanır. On gün içinde yeterli mal beyan edilmemesi durumunda yapılacak haciz işlemi, alacak miktarını aşacak veya kamu hizmetlerini aksatacak şekilde yapılamaz.”</w:t>
      </w:r>
    </w:p>
    <w:p w:rsidR="00AA381F" w:rsidRPr="00AA381F" w:rsidRDefault="00AA381F" w:rsidP="00AA38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381F">
        <w:rPr>
          <w:rFonts w:ascii="Times New Roman" w:eastAsia="Times New Roman" w:hAnsi="Times New Roman" w:cs="Times New Roman"/>
          <w:i/>
          <w:iCs/>
          <w:color w:val="000000"/>
          <w:sz w:val="24"/>
          <w:szCs w:val="19"/>
          <w:lang w:eastAsia="tr-TR"/>
        </w:rPr>
        <w:t>2- 5393 sayılı Belediye Kanununa 6552 sayılı Kanunun 123. maddesiyle eklenen ek 8. maddesindeki “15 inci maddenin son fıkrası hükümleri, devam eden her türlü icra takipleri hakkında da uygulanır. Bu maddenin yürürlük tarihinden önce yapılmış icra takipleri gereğince konulan tüm hacizler, söz konusu fıkra hükümleri dikkate alınarak kaldırılır.” Madde-fıkralarının Anayasamızın 2, 5, 10, 13, 125 ve 138. maddelerine aykırı olduğundan 2949 sayılı Kanunun 28/2. maddesi gereğince iptal davası açılmasına aykırı olduğunun tespiti ile iptaline karar verilmesine arz olunur.”"</w:t>
      </w:r>
    </w:p>
    <w:p w:rsidR="00CE1FB9" w:rsidRPr="00AA381F" w:rsidRDefault="00CE1FB9" w:rsidP="00AA381F">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AA381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5CB" w:rsidRDefault="00E345CB" w:rsidP="00AA381F">
      <w:pPr>
        <w:spacing w:after="0" w:line="240" w:lineRule="auto"/>
      </w:pPr>
      <w:r>
        <w:separator/>
      </w:r>
    </w:p>
  </w:endnote>
  <w:endnote w:type="continuationSeparator" w:id="0">
    <w:p w:rsidR="00E345CB" w:rsidRDefault="00E345CB" w:rsidP="00AA3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81F" w:rsidRDefault="00AA381F" w:rsidP="004663B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A381F" w:rsidRDefault="00AA381F" w:rsidP="00AA381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81F" w:rsidRPr="00AA381F" w:rsidRDefault="00AA381F" w:rsidP="004663B2">
    <w:pPr>
      <w:pStyle w:val="Altbilgi"/>
      <w:framePr w:wrap="around" w:vAnchor="text" w:hAnchor="margin" w:xAlign="right" w:y="1"/>
      <w:rPr>
        <w:rStyle w:val="SayfaNumaras"/>
        <w:rFonts w:ascii="Times New Roman" w:hAnsi="Times New Roman" w:cs="Times New Roman"/>
      </w:rPr>
    </w:pPr>
    <w:r w:rsidRPr="00AA381F">
      <w:rPr>
        <w:rStyle w:val="SayfaNumaras"/>
        <w:rFonts w:ascii="Times New Roman" w:hAnsi="Times New Roman" w:cs="Times New Roman"/>
      </w:rPr>
      <w:fldChar w:fldCharType="begin"/>
    </w:r>
    <w:r w:rsidRPr="00AA381F">
      <w:rPr>
        <w:rStyle w:val="SayfaNumaras"/>
        <w:rFonts w:ascii="Times New Roman" w:hAnsi="Times New Roman" w:cs="Times New Roman"/>
      </w:rPr>
      <w:instrText xml:space="preserve">PAGE  </w:instrText>
    </w:r>
    <w:r w:rsidRPr="00AA381F">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AA381F">
      <w:rPr>
        <w:rStyle w:val="SayfaNumaras"/>
        <w:rFonts w:ascii="Times New Roman" w:hAnsi="Times New Roman" w:cs="Times New Roman"/>
      </w:rPr>
      <w:fldChar w:fldCharType="end"/>
    </w:r>
  </w:p>
  <w:p w:rsidR="00AA381F" w:rsidRPr="00AA381F" w:rsidRDefault="00AA381F" w:rsidP="00AA381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5CB" w:rsidRDefault="00E345CB" w:rsidP="00AA381F">
      <w:pPr>
        <w:spacing w:after="0" w:line="240" w:lineRule="auto"/>
      </w:pPr>
      <w:r>
        <w:separator/>
      </w:r>
    </w:p>
  </w:footnote>
  <w:footnote w:type="continuationSeparator" w:id="0">
    <w:p w:rsidR="00E345CB" w:rsidRDefault="00E345CB" w:rsidP="00AA38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81F" w:rsidRPr="00D22A5E" w:rsidRDefault="00AA381F" w:rsidP="00AA381F">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lang w:eastAsia="tr-TR"/>
      </w:rPr>
      <w:t xml:space="preserve">Esas Sayısı </w:t>
    </w:r>
    <w:r w:rsidRPr="00D22A5E">
      <w:rPr>
        <w:rFonts w:ascii="Times New Roman" w:eastAsia="Times New Roman" w:hAnsi="Times New Roman" w:cs="Times New Roman"/>
        <w:b/>
        <w:color w:val="000000"/>
        <w:sz w:val="24"/>
        <w:lang w:eastAsia="tr-TR"/>
      </w:rPr>
      <w:t>: 2014/194</w:t>
    </w:r>
  </w:p>
  <w:p w:rsidR="00AA381F" w:rsidRPr="00D22A5E" w:rsidRDefault="00AA381F" w:rsidP="00AA381F">
    <w:pPr>
      <w:shd w:val="clear" w:color="auto" w:fill="FFFFFF"/>
      <w:spacing w:after="0" w:line="240" w:lineRule="auto"/>
      <w:jc w:val="both"/>
      <w:rPr>
        <w:rFonts w:ascii="Times New Roman" w:eastAsia="Times New Roman" w:hAnsi="Times New Roman" w:cs="Times New Roman"/>
        <w:b/>
        <w:color w:val="000000"/>
        <w:sz w:val="24"/>
        <w:lang w:eastAsia="tr-TR"/>
      </w:rPr>
    </w:pPr>
    <w:r w:rsidRPr="00D22A5E">
      <w:rPr>
        <w:rFonts w:ascii="Times New Roman" w:eastAsia="Times New Roman" w:hAnsi="Times New Roman" w:cs="Times New Roman"/>
        <w:b/>
        <w:color w:val="000000"/>
        <w:sz w:val="24"/>
        <w:lang w:eastAsia="tr-TR"/>
      </w:rPr>
      <w:t>Karar Sayısı : 2015/55</w:t>
    </w:r>
  </w:p>
  <w:p w:rsidR="00AA381F" w:rsidRPr="00AA381F" w:rsidRDefault="00AA381F" w:rsidP="00AA381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1F"/>
    <w:rsid w:val="00AA381F"/>
    <w:rsid w:val="00CE1FB9"/>
    <w:rsid w:val="00E345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59E25-3324-4F82-8A98-108ACD3B1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A381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A381F"/>
  </w:style>
  <w:style w:type="paragraph" w:styleId="Altbilgi">
    <w:name w:val="footer"/>
    <w:basedOn w:val="Normal"/>
    <w:link w:val="AltbilgiChar"/>
    <w:uiPriority w:val="99"/>
    <w:unhideWhenUsed/>
    <w:rsid w:val="00AA38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A381F"/>
  </w:style>
  <w:style w:type="character" w:styleId="SayfaNumaras">
    <w:name w:val="page number"/>
    <w:basedOn w:val="VarsaylanParagrafYazTipi"/>
    <w:uiPriority w:val="99"/>
    <w:semiHidden/>
    <w:unhideWhenUsed/>
    <w:rsid w:val="00AA3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97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3522</Characters>
  <Application>Microsoft Office Word</Application>
  <DocSecurity>0</DocSecurity>
  <Lines>29</Lines>
  <Paragraphs>8</Paragraphs>
  <ScaleCrop>false</ScaleCrop>
  <Company/>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2019-02-28T06:59:00Z</dcterms:created>
  <dcterms:modified xsi:type="dcterms:W3CDTF">2019-02-28T06:59:00Z</dcterms:modified>
</cp:coreProperties>
</file>