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71D" w:rsidRPr="0099071D" w:rsidRDefault="0099071D" w:rsidP="009907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9071D">
        <w:rPr>
          <w:rFonts w:ascii="Times New Roman" w:eastAsia="Times New Roman" w:hAnsi="Times New Roman" w:cs="Times New Roman"/>
          <w:b/>
          <w:bCs/>
          <w:color w:val="000000"/>
          <w:sz w:val="24"/>
          <w:szCs w:val="26"/>
          <w:lang w:eastAsia="tr-TR"/>
        </w:rPr>
        <w:t>"...</w:t>
      </w:r>
    </w:p>
    <w:p w:rsidR="0099071D" w:rsidRDefault="0099071D" w:rsidP="00990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71D">
        <w:rPr>
          <w:rFonts w:ascii="Times New Roman" w:eastAsia="Times New Roman" w:hAnsi="Times New Roman" w:cs="Times New Roman"/>
          <w:b/>
          <w:bCs/>
          <w:color w:val="000000"/>
          <w:sz w:val="24"/>
          <w:szCs w:val="26"/>
          <w:lang w:eastAsia="tr-TR"/>
        </w:rPr>
        <w:t>II- İTİRAZIN GEREKÇESİ</w:t>
      </w:r>
    </w:p>
    <w:p w:rsidR="0099071D" w:rsidRDefault="0099071D" w:rsidP="00990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9071D">
        <w:rPr>
          <w:rFonts w:ascii="Times New Roman" w:eastAsia="Times New Roman" w:hAnsi="Times New Roman" w:cs="Times New Roman"/>
          <w:color w:val="000000"/>
          <w:sz w:val="24"/>
          <w:szCs w:val="26"/>
          <w:lang w:eastAsia="tr-TR"/>
        </w:rPr>
        <w:t>Başvuru kararının gerekçe bölümü şöyledir:</w:t>
      </w:r>
    </w:p>
    <w:p w:rsidR="0099071D" w:rsidRDefault="0099071D" w:rsidP="0099071D">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071D">
        <w:rPr>
          <w:rFonts w:ascii="Times New Roman" w:eastAsia="Times New Roman" w:hAnsi="Times New Roman" w:cs="Times New Roman"/>
          <w:i/>
          <w:iCs/>
          <w:color w:val="000000"/>
          <w:sz w:val="24"/>
          <w:szCs w:val="26"/>
          <w:lang w:eastAsia="tr-TR"/>
        </w:rPr>
        <w:t>".</w:t>
      </w:r>
    </w:p>
    <w:p w:rsidR="0099071D" w:rsidRDefault="0099071D" w:rsidP="0099071D">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071D">
        <w:rPr>
          <w:rFonts w:ascii="Times New Roman" w:eastAsia="Times New Roman" w:hAnsi="Times New Roman" w:cs="Times New Roman"/>
          <w:i/>
          <w:iCs/>
          <w:color w:val="000000"/>
          <w:sz w:val="24"/>
          <w:szCs w:val="26"/>
          <w:lang w:eastAsia="tr-TR"/>
        </w:rPr>
        <w:t>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koruyucunun ona uyması gereken Anayasa ve temel hukuk ilkelerinin bulunduğu bilincinde olan devlettir.</w:t>
      </w:r>
    </w:p>
    <w:p w:rsidR="0099071D" w:rsidRDefault="0099071D" w:rsidP="0099071D">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071D">
        <w:rPr>
          <w:rFonts w:ascii="Times New Roman" w:eastAsia="Times New Roman" w:hAnsi="Times New Roman" w:cs="Times New Roman"/>
          <w:i/>
          <w:iCs/>
          <w:color w:val="000000"/>
          <w:sz w:val="24"/>
          <w:szCs w:val="26"/>
          <w:lang w:eastAsia="tr-TR"/>
        </w:rPr>
        <w:t>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 düzenlemelerinde bu güven durgusunu zedeleyici yöntemlerden kaçınmasını gerekli kılar.</w:t>
      </w:r>
    </w:p>
    <w:p w:rsidR="0099071D" w:rsidRPr="0099071D" w:rsidRDefault="0099071D" w:rsidP="0099071D">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071D">
        <w:rPr>
          <w:rFonts w:ascii="Times New Roman" w:eastAsia="Times New Roman" w:hAnsi="Times New Roman" w:cs="Times New Roman"/>
          <w:i/>
          <w:iCs/>
          <w:color w:val="000000"/>
          <w:sz w:val="24"/>
          <w:szCs w:val="26"/>
          <w:lang w:eastAsia="tr-TR"/>
        </w:rPr>
        <w:t>Bilindiği gibi, kişisel veri, belirli veya kimliği belirlenebilir gerçek ve tüzel kişilere ilişkin tüm bilgileri ifade etmektedir.</w:t>
      </w:r>
    </w:p>
    <w:p w:rsidR="0099071D" w:rsidRDefault="0099071D" w:rsidP="0099071D">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071D">
        <w:rPr>
          <w:rFonts w:ascii="Times New Roman" w:eastAsia="Times New Roman" w:hAnsi="Times New Roman" w:cs="Times New Roman"/>
          <w:i/>
          <w:iCs/>
          <w:color w:val="000000"/>
          <w:sz w:val="24"/>
          <w:szCs w:val="26"/>
          <w:lang w:eastAsia="tr-TR"/>
        </w:rPr>
        <w:t>Bu kapsamda, bireyin sağlığına veya fiziksel/biyolojik özelliklerine ilişkin bilgiler kişisel sağlık verisini oluşturmaktadır.</w:t>
      </w:r>
    </w:p>
    <w:p w:rsidR="0099071D" w:rsidRDefault="0099071D" w:rsidP="0099071D">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071D">
        <w:rPr>
          <w:rFonts w:ascii="Times New Roman" w:eastAsia="Times New Roman" w:hAnsi="Times New Roman" w:cs="Times New Roman"/>
          <w:i/>
          <w:iCs/>
          <w:color w:val="000000"/>
          <w:sz w:val="24"/>
          <w:szCs w:val="26"/>
          <w:lang w:eastAsia="tr-TR"/>
        </w:rPr>
        <w:t>Bireyin kişisel verilerinden bir kısmı "hassas veri" şeklinde nitelendirilmekte, hassas veriler ile bireyin temel hak ve özgürlükleri arasında yakın bir ilişki bulunması nedeniyle de bu nitelikteki veriler bireyin diğer kişisel verilerinden daha etkin ve özel koruma altına alınması gerekmektedir.</w:t>
      </w:r>
    </w:p>
    <w:p w:rsidR="0099071D" w:rsidRDefault="0099071D" w:rsidP="0099071D">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0" w:name="_GoBack"/>
      <w:bookmarkEnd w:id="0"/>
      <w:r w:rsidRPr="0099071D">
        <w:rPr>
          <w:rFonts w:ascii="Times New Roman" w:eastAsia="Times New Roman" w:hAnsi="Times New Roman" w:cs="Times New Roman"/>
          <w:i/>
          <w:iCs/>
          <w:color w:val="000000"/>
          <w:sz w:val="24"/>
          <w:szCs w:val="26"/>
          <w:lang w:eastAsia="tr-TR"/>
        </w:rPr>
        <w:t>Bireylerin sağlık verileri hassas veriler kategorisinde kabul edilmektedir.</w:t>
      </w:r>
    </w:p>
    <w:p w:rsidR="0099071D" w:rsidRDefault="0099071D" w:rsidP="0099071D">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071D">
        <w:rPr>
          <w:rFonts w:ascii="Times New Roman" w:eastAsia="Times New Roman" w:hAnsi="Times New Roman" w:cs="Times New Roman"/>
          <w:i/>
          <w:iCs/>
          <w:color w:val="000000"/>
          <w:sz w:val="24"/>
          <w:szCs w:val="26"/>
          <w:lang w:eastAsia="tr-TR"/>
        </w:rPr>
        <w:t>5510 sayılı Kanun'un Sağlık Hizmetlerinden Yararlanma Şartları başlıklı 67. maddesine, 6283 sayılı Kanunun 1. maddesiyle "...biyometrik yöntemlerle kimlik doğrulamasının yapılması..." ibaresi eklenmiş, ancak anılan düzenlemede, biyometrik yöntemlerle yapılacak kimlik doğrulaması sonucu elde edilecek kişisel verilerin toplanması ve işlenmesinin kapsamı, bu verilerin korunmasına ilişkin usul ve esaslar belirtilmemiştir.</w:t>
      </w:r>
    </w:p>
    <w:p w:rsidR="0099071D" w:rsidRDefault="0099071D" w:rsidP="0099071D">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071D">
        <w:rPr>
          <w:rFonts w:ascii="Times New Roman" w:eastAsia="Times New Roman" w:hAnsi="Times New Roman" w:cs="Times New Roman"/>
          <w:i/>
          <w:iCs/>
          <w:color w:val="000000"/>
          <w:sz w:val="24"/>
          <w:szCs w:val="26"/>
          <w:lang w:eastAsia="tr-TR"/>
        </w:rPr>
        <w:t>Bu nedenle, Yasama organı tarafından, temel ilkeleri koyulmadan, çerçevesi çizilmeden biyometrik veri toplanmasına olanak veren "biyometrik yöntemlerle kimlik doğrulamasının yapılması ve/veya" ibaresi Anayasa'nın 13. ve 20. maddelerine aykırı olduğu gibi, Anayasa'nın 2. maddesindeki hukuk devleti ilkesine aykırı bulunmaktadır.</w:t>
      </w:r>
    </w:p>
    <w:p w:rsidR="0099071D" w:rsidRPr="0099071D" w:rsidRDefault="0099071D" w:rsidP="0099071D">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071D">
        <w:rPr>
          <w:rFonts w:ascii="Times New Roman" w:eastAsia="Times New Roman" w:hAnsi="Times New Roman" w:cs="Times New Roman"/>
          <w:i/>
          <w:iCs/>
          <w:color w:val="000000"/>
          <w:sz w:val="24"/>
          <w:szCs w:val="26"/>
          <w:lang w:eastAsia="tr-TR"/>
        </w:rPr>
        <w:t xml:space="preserve">Açıklanan nedenlerle, bir davaya bakmakta olan mahkemenin, o davada uygulanacak bir kanun hükmünü Anayasa'ya aykırı görmesi durumunda, bu kanaatini içeren gerekçeli kararı ile Anayasa Mahkemesine başvurması gerektiğini düzenleyen 6216 sayılı Anayasa Mahkemesinin Kuruluşu ve Yargılama Usulleri Hakkında Kanun'un 40. maddesinin 1. fıkrası gereğince, 5510 sayılı Sosyal Sigortalar ve Genel Sağlık Sigortası Kanunu'nun 67. maddesi 3. </w:t>
      </w:r>
      <w:r w:rsidRPr="0099071D">
        <w:rPr>
          <w:rFonts w:ascii="Times New Roman" w:eastAsia="Times New Roman" w:hAnsi="Times New Roman" w:cs="Times New Roman"/>
          <w:i/>
          <w:iCs/>
          <w:color w:val="000000"/>
          <w:sz w:val="24"/>
          <w:szCs w:val="26"/>
          <w:lang w:eastAsia="tr-TR"/>
        </w:rPr>
        <w:lastRenderedPageBreak/>
        <w:t>fıkrasında yer alan "biyometrik yöntemlerle kimlik doğrulaması yapılması ve/veya" ibaresinin Anayasa'nın 2., 13. ve 20. maddelerine aykırı olduğu kanısına ulaşılması nedeniyle Anayasa Mahkemesi'ne başvurulmasına, dosyada bulunan belgelerin onaylı bir örneğinin Anayasa Mahkemesi Başkanlığı'na gönderilmesi, 08/07/2014 tarihinde oybirliğiyle karar verildi.""</w:t>
      </w:r>
    </w:p>
    <w:p w:rsidR="00CE1FB9" w:rsidRPr="0099071D" w:rsidRDefault="00CE1FB9" w:rsidP="0099071D">
      <w:pPr>
        <w:spacing w:before="100" w:beforeAutospacing="1" w:after="100" w:afterAutospacing="1" w:line="240" w:lineRule="auto"/>
        <w:ind w:firstLine="709"/>
        <w:jc w:val="both"/>
        <w:rPr>
          <w:rFonts w:ascii="Times New Roman" w:hAnsi="Times New Roman" w:cs="Times New Roman"/>
          <w:sz w:val="24"/>
        </w:rPr>
      </w:pPr>
    </w:p>
    <w:sectPr w:rsidR="00CE1FB9" w:rsidRPr="0099071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99D" w:rsidRDefault="0089299D" w:rsidP="0099071D">
      <w:pPr>
        <w:spacing w:after="0" w:line="240" w:lineRule="auto"/>
      </w:pPr>
      <w:r>
        <w:separator/>
      </w:r>
    </w:p>
  </w:endnote>
  <w:endnote w:type="continuationSeparator" w:id="0">
    <w:p w:rsidR="0089299D" w:rsidRDefault="0089299D" w:rsidP="0099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71D" w:rsidRDefault="0099071D" w:rsidP="0018173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071D" w:rsidRDefault="0099071D" w:rsidP="009907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71D" w:rsidRPr="0099071D" w:rsidRDefault="0099071D" w:rsidP="00181733">
    <w:pPr>
      <w:pStyle w:val="Altbilgi"/>
      <w:framePr w:wrap="around" w:vAnchor="text" w:hAnchor="margin" w:xAlign="right" w:y="1"/>
      <w:rPr>
        <w:rStyle w:val="SayfaNumaras"/>
        <w:rFonts w:ascii="Times New Roman" w:hAnsi="Times New Roman" w:cs="Times New Roman"/>
      </w:rPr>
    </w:pPr>
    <w:r w:rsidRPr="0099071D">
      <w:rPr>
        <w:rStyle w:val="SayfaNumaras"/>
        <w:rFonts w:ascii="Times New Roman" w:hAnsi="Times New Roman" w:cs="Times New Roman"/>
      </w:rPr>
      <w:fldChar w:fldCharType="begin"/>
    </w:r>
    <w:r w:rsidRPr="0099071D">
      <w:rPr>
        <w:rStyle w:val="SayfaNumaras"/>
        <w:rFonts w:ascii="Times New Roman" w:hAnsi="Times New Roman" w:cs="Times New Roman"/>
      </w:rPr>
      <w:instrText xml:space="preserve">PAGE  </w:instrText>
    </w:r>
    <w:r w:rsidRPr="0099071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9071D">
      <w:rPr>
        <w:rStyle w:val="SayfaNumaras"/>
        <w:rFonts w:ascii="Times New Roman" w:hAnsi="Times New Roman" w:cs="Times New Roman"/>
      </w:rPr>
      <w:fldChar w:fldCharType="end"/>
    </w:r>
  </w:p>
  <w:p w:rsidR="0099071D" w:rsidRPr="0099071D" w:rsidRDefault="0099071D" w:rsidP="0099071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99D" w:rsidRDefault="0089299D" w:rsidP="0099071D">
      <w:pPr>
        <w:spacing w:after="0" w:line="240" w:lineRule="auto"/>
      </w:pPr>
      <w:r>
        <w:separator/>
      </w:r>
    </w:p>
  </w:footnote>
  <w:footnote w:type="continuationSeparator" w:id="0">
    <w:p w:rsidR="0089299D" w:rsidRDefault="0089299D" w:rsidP="00990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71D" w:rsidRPr="00F1733F" w:rsidRDefault="0099071D" w:rsidP="0099071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1733F">
      <w:rPr>
        <w:rFonts w:ascii="Times New Roman" w:eastAsia="Times New Roman" w:hAnsi="Times New Roman" w:cs="Times New Roman"/>
        <w:b/>
        <w:bCs/>
        <w:color w:val="000000"/>
        <w:sz w:val="24"/>
        <w:szCs w:val="26"/>
        <w:lang w:eastAsia="tr-TR"/>
      </w:rPr>
      <w:t>: 2014/180</w:t>
    </w:r>
  </w:p>
  <w:p w:rsidR="0099071D" w:rsidRPr="00F1733F" w:rsidRDefault="0099071D" w:rsidP="0099071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1733F">
      <w:rPr>
        <w:rFonts w:ascii="Times New Roman" w:eastAsia="Times New Roman" w:hAnsi="Times New Roman" w:cs="Times New Roman"/>
        <w:b/>
        <w:bCs/>
        <w:color w:val="000000"/>
        <w:sz w:val="24"/>
        <w:szCs w:val="26"/>
        <w:lang w:eastAsia="tr-TR"/>
      </w:rPr>
      <w:t>Karar Sayısı : 2015/30</w:t>
    </w:r>
  </w:p>
  <w:p w:rsidR="0099071D" w:rsidRPr="0099071D" w:rsidRDefault="0099071D" w:rsidP="009907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71D"/>
    <w:rsid w:val="0089299D"/>
    <w:rsid w:val="0099071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2D77B-D8BE-40B7-B4C3-C3D8BC2A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9907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907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071D"/>
  </w:style>
  <w:style w:type="paragraph" w:styleId="Altbilgi">
    <w:name w:val="footer"/>
    <w:basedOn w:val="Normal"/>
    <w:link w:val="AltbilgiChar"/>
    <w:uiPriority w:val="99"/>
    <w:unhideWhenUsed/>
    <w:rsid w:val="009907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071D"/>
  </w:style>
  <w:style w:type="character" w:styleId="SayfaNumaras">
    <w:name w:val="page number"/>
    <w:basedOn w:val="VarsaylanParagrafYazTipi"/>
    <w:uiPriority w:val="99"/>
    <w:semiHidden/>
    <w:unhideWhenUsed/>
    <w:rsid w:val="0099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2019-02-27T08:01:00Z</dcterms:created>
  <dcterms:modified xsi:type="dcterms:W3CDTF">2019-02-27T08:02:00Z</dcterms:modified>
</cp:coreProperties>
</file>