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D50B39" w:rsidRPr="00D50B39" w:rsidRDefault="00D50B39" w:rsidP="00D50B39">
      <w:pPr>
        <w:shd w:val="clear" w:color="auto" w:fill="FFFFFF"/>
        <w:spacing w:before="100" w:beforeAutospacing="1" w:after="100" w:afterAutospacing="1" w:line="240" w:lineRule="auto"/>
        <w:ind w:firstLine="709"/>
        <w:jc w:val="both"/>
        <w:rPr>
          <w:rFonts w:ascii="Times New Roman" w:eastAsia="Times New Roman" w:hAnsi="Times New Roman" w:cs="Times New Roman"/>
          <w:b/>
          <w:bCs/>
          <w:color w:val="000000"/>
          <w:sz w:val="24"/>
          <w:lang w:eastAsia="tr-TR"/>
        </w:rPr>
      </w:pPr>
      <w:r w:rsidRPr="00D50B39">
        <w:rPr>
          <w:rFonts w:ascii="Times New Roman" w:eastAsia="Times New Roman" w:hAnsi="Times New Roman" w:cs="Times New Roman"/>
          <w:b/>
          <w:bCs/>
          <w:color w:val="000000"/>
          <w:sz w:val="24"/>
          <w:lang w:eastAsia="tr-TR"/>
        </w:rPr>
        <w:t>"...</w:t>
      </w:r>
    </w:p>
    <w:p w:rsidR="00D50B39" w:rsidRDefault="00D50B39" w:rsidP="00D50B3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D50B39">
        <w:rPr>
          <w:rFonts w:ascii="Times New Roman" w:eastAsia="Times New Roman" w:hAnsi="Times New Roman" w:cs="Times New Roman"/>
          <w:b/>
          <w:bCs/>
          <w:color w:val="000000"/>
          <w:sz w:val="24"/>
          <w:lang w:eastAsia="tr-TR"/>
        </w:rPr>
        <w:t>II- İTİRAZIN GEREKÇESİ</w:t>
      </w:r>
    </w:p>
    <w:p w:rsidR="00D50B39" w:rsidRDefault="00D50B39" w:rsidP="00D50B3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D50B39">
        <w:rPr>
          <w:rFonts w:ascii="Times New Roman" w:eastAsia="Times New Roman" w:hAnsi="Times New Roman" w:cs="Times New Roman"/>
          <w:color w:val="000000"/>
          <w:sz w:val="24"/>
          <w:szCs w:val="19"/>
          <w:lang w:eastAsia="tr-TR"/>
        </w:rPr>
        <w:t>Başvuru kararının gerekçe bölümü şöyledir:</w:t>
      </w:r>
    </w:p>
    <w:p w:rsidR="00D50B39" w:rsidRDefault="00D50B39" w:rsidP="00D50B3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D50B39">
        <w:rPr>
          <w:rFonts w:ascii="Times New Roman" w:eastAsia="Times New Roman" w:hAnsi="Times New Roman" w:cs="Times New Roman"/>
          <w:i/>
          <w:iCs/>
          <w:color w:val="000000"/>
          <w:sz w:val="24"/>
          <w:szCs w:val="19"/>
          <w:lang w:eastAsia="tr-TR"/>
        </w:rPr>
        <w:t>"</w:t>
      </w:r>
      <w:proofErr w:type="gramStart"/>
      <w:r w:rsidRPr="00D50B39">
        <w:rPr>
          <w:rFonts w:ascii="Times New Roman" w:eastAsia="Times New Roman" w:hAnsi="Times New Roman" w:cs="Times New Roman"/>
          <w:i/>
          <w:iCs/>
          <w:color w:val="000000"/>
          <w:sz w:val="24"/>
          <w:szCs w:val="19"/>
          <w:lang w:eastAsia="tr-TR"/>
        </w:rPr>
        <w:t>Şikayetçi ...</w:t>
      </w:r>
      <w:proofErr w:type="gramEnd"/>
      <w:r w:rsidRPr="00D50B39">
        <w:rPr>
          <w:rFonts w:ascii="Times New Roman" w:eastAsia="Times New Roman" w:hAnsi="Times New Roman" w:cs="Times New Roman"/>
          <w:i/>
          <w:iCs/>
          <w:color w:val="000000"/>
          <w:sz w:val="24"/>
          <w:szCs w:val="19"/>
          <w:lang w:eastAsia="tr-TR"/>
        </w:rPr>
        <w:t xml:space="preserve"> </w:t>
      </w:r>
      <w:proofErr w:type="gramStart"/>
      <w:r w:rsidRPr="00D50B39">
        <w:rPr>
          <w:rFonts w:ascii="Times New Roman" w:eastAsia="Times New Roman" w:hAnsi="Times New Roman" w:cs="Times New Roman"/>
          <w:i/>
          <w:iCs/>
          <w:color w:val="000000"/>
          <w:sz w:val="24"/>
          <w:szCs w:val="19"/>
          <w:lang w:eastAsia="tr-TR"/>
        </w:rPr>
        <w:t>vekili</w:t>
      </w:r>
      <w:proofErr w:type="gramEnd"/>
      <w:r w:rsidRPr="00D50B39">
        <w:rPr>
          <w:rFonts w:ascii="Times New Roman" w:eastAsia="Times New Roman" w:hAnsi="Times New Roman" w:cs="Times New Roman"/>
          <w:i/>
          <w:iCs/>
          <w:color w:val="000000"/>
          <w:sz w:val="24"/>
          <w:szCs w:val="19"/>
          <w:lang w:eastAsia="tr-TR"/>
        </w:rPr>
        <w:t xml:space="preserve"> 09/09/2013 tarihli şikayet dilekçesi ile, 2013 yılı Şubat, Mart, Nisan, Mayıs, Haziran, Temmuz, Ağustos ve Eylül aylarına ilişkin nafaka bedellerinin ödenmediğini ileri sürerek borçlu sanık ...'</w:t>
      </w:r>
      <w:proofErr w:type="spellStart"/>
      <w:r w:rsidRPr="00D50B39">
        <w:rPr>
          <w:rFonts w:ascii="Times New Roman" w:eastAsia="Times New Roman" w:hAnsi="Times New Roman" w:cs="Times New Roman"/>
          <w:i/>
          <w:iCs/>
          <w:color w:val="000000"/>
          <w:sz w:val="24"/>
          <w:szCs w:val="19"/>
          <w:lang w:eastAsia="tr-TR"/>
        </w:rPr>
        <w:t>ın</w:t>
      </w:r>
      <w:proofErr w:type="spellEnd"/>
      <w:r w:rsidRPr="00D50B39">
        <w:rPr>
          <w:rFonts w:ascii="Times New Roman" w:eastAsia="Times New Roman" w:hAnsi="Times New Roman" w:cs="Times New Roman"/>
          <w:i/>
          <w:iCs/>
          <w:color w:val="000000"/>
          <w:sz w:val="24"/>
          <w:szCs w:val="19"/>
          <w:lang w:eastAsia="tr-TR"/>
        </w:rPr>
        <w:t xml:space="preserve"> İİY. </w:t>
      </w:r>
      <w:proofErr w:type="spellStart"/>
      <w:r w:rsidRPr="00D50B39">
        <w:rPr>
          <w:rFonts w:ascii="Times New Roman" w:eastAsia="Times New Roman" w:hAnsi="Times New Roman" w:cs="Times New Roman"/>
          <w:i/>
          <w:iCs/>
          <w:color w:val="000000"/>
          <w:sz w:val="24"/>
          <w:szCs w:val="19"/>
          <w:lang w:eastAsia="tr-TR"/>
        </w:rPr>
        <w:t>nin</w:t>
      </w:r>
      <w:proofErr w:type="spellEnd"/>
      <w:r w:rsidRPr="00D50B39">
        <w:rPr>
          <w:rFonts w:ascii="Times New Roman" w:eastAsia="Times New Roman" w:hAnsi="Times New Roman" w:cs="Times New Roman"/>
          <w:i/>
          <w:iCs/>
          <w:color w:val="000000"/>
          <w:sz w:val="24"/>
          <w:szCs w:val="19"/>
          <w:lang w:eastAsia="tr-TR"/>
        </w:rPr>
        <w:t xml:space="preserve"> 344. maddesi gereğince cezalandırılmasını istediği,</w:t>
      </w:r>
    </w:p>
    <w:p w:rsidR="00D50B39" w:rsidRDefault="00D50B39" w:rsidP="00D50B3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D50B39">
        <w:rPr>
          <w:rFonts w:ascii="Times New Roman" w:eastAsia="Times New Roman" w:hAnsi="Times New Roman" w:cs="Times New Roman"/>
          <w:i/>
          <w:iCs/>
          <w:color w:val="000000"/>
          <w:sz w:val="24"/>
          <w:szCs w:val="19"/>
          <w:lang w:eastAsia="tr-TR"/>
        </w:rPr>
        <w:t xml:space="preserve">Getirtilip incelenen icra dosyasında, </w:t>
      </w:r>
      <w:proofErr w:type="gramStart"/>
      <w:r w:rsidRPr="00D50B39">
        <w:rPr>
          <w:rFonts w:ascii="Times New Roman" w:eastAsia="Times New Roman" w:hAnsi="Times New Roman" w:cs="Times New Roman"/>
          <w:i/>
          <w:iCs/>
          <w:color w:val="000000"/>
          <w:sz w:val="24"/>
          <w:szCs w:val="19"/>
          <w:lang w:eastAsia="tr-TR"/>
        </w:rPr>
        <w:t>borçlu ...</w:t>
      </w:r>
      <w:proofErr w:type="gramEnd"/>
      <w:r w:rsidRPr="00D50B39">
        <w:rPr>
          <w:rFonts w:ascii="Times New Roman" w:eastAsia="Times New Roman" w:hAnsi="Times New Roman" w:cs="Times New Roman"/>
          <w:i/>
          <w:iCs/>
          <w:color w:val="000000"/>
          <w:sz w:val="24"/>
          <w:szCs w:val="19"/>
          <w:lang w:eastAsia="tr-TR"/>
        </w:rPr>
        <w:t xml:space="preserve"> </w:t>
      </w:r>
      <w:proofErr w:type="gramStart"/>
      <w:r w:rsidRPr="00D50B39">
        <w:rPr>
          <w:rFonts w:ascii="Times New Roman" w:eastAsia="Times New Roman" w:hAnsi="Times New Roman" w:cs="Times New Roman"/>
          <w:i/>
          <w:iCs/>
          <w:color w:val="000000"/>
          <w:sz w:val="24"/>
          <w:szCs w:val="19"/>
          <w:lang w:eastAsia="tr-TR"/>
        </w:rPr>
        <w:t>hakkında</w:t>
      </w:r>
      <w:proofErr w:type="gramEnd"/>
      <w:r w:rsidRPr="00D50B39">
        <w:rPr>
          <w:rFonts w:ascii="Times New Roman" w:eastAsia="Times New Roman" w:hAnsi="Times New Roman" w:cs="Times New Roman"/>
          <w:i/>
          <w:iCs/>
          <w:color w:val="000000"/>
          <w:sz w:val="24"/>
          <w:szCs w:val="19"/>
          <w:lang w:eastAsia="tr-TR"/>
        </w:rPr>
        <w:t>, Manisa 1. Aile Mahkemesinin 27/07/2012 tarih, 2012/436-489 esas ve karar sayılı ilamına dayanılarak, ilamda belirtilen ve şikayetçi kadın lehine hükmedilen aylık 300,00 TL nafaka nedeniyle takip tarihine kadar birikmiş 900,00 TL nafaka ile takip tarihinden sonra işleyecek aylık cari nafakaların tahsilinin istendiği,</w:t>
      </w:r>
    </w:p>
    <w:p w:rsidR="00D50B39" w:rsidRDefault="00D50B39" w:rsidP="00D50B3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D50B39">
        <w:rPr>
          <w:rFonts w:ascii="Times New Roman" w:eastAsia="Times New Roman" w:hAnsi="Times New Roman" w:cs="Times New Roman"/>
          <w:i/>
          <w:iCs/>
          <w:color w:val="000000"/>
          <w:sz w:val="24"/>
          <w:szCs w:val="19"/>
          <w:lang w:eastAsia="tr-TR"/>
        </w:rPr>
        <w:t xml:space="preserve">Sanık hakkında suçunun sabit görülmesi halinde 2004 sayılı İİY. </w:t>
      </w:r>
      <w:proofErr w:type="spellStart"/>
      <w:r w:rsidRPr="00D50B39">
        <w:rPr>
          <w:rFonts w:ascii="Times New Roman" w:eastAsia="Times New Roman" w:hAnsi="Times New Roman" w:cs="Times New Roman"/>
          <w:i/>
          <w:iCs/>
          <w:color w:val="000000"/>
          <w:sz w:val="24"/>
          <w:szCs w:val="19"/>
          <w:lang w:eastAsia="tr-TR"/>
        </w:rPr>
        <w:t>nın</w:t>
      </w:r>
      <w:proofErr w:type="spellEnd"/>
      <w:r w:rsidRPr="00D50B39">
        <w:rPr>
          <w:rFonts w:ascii="Times New Roman" w:eastAsia="Times New Roman" w:hAnsi="Times New Roman" w:cs="Times New Roman"/>
          <w:i/>
          <w:iCs/>
          <w:color w:val="000000"/>
          <w:sz w:val="24"/>
          <w:szCs w:val="19"/>
          <w:lang w:eastAsia="tr-TR"/>
        </w:rPr>
        <w:t xml:space="preserve"> </w:t>
      </w:r>
      <w:proofErr w:type="gramStart"/>
      <w:r w:rsidRPr="00D50B39">
        <w:rPr>
          <w:rFonts w:ascii="Times New Roman" w:eastAsia="Times New Roman" w:hAnsi="Times New Roman" w:cs="Times New Roman"/>
          <w:i/>
          <w:iCs/>
          <w:color w:val="000000"/>
          <w:sz w:val="24"/>
          <w:szCs w:val="19"/>
          <w:lang w:eastAsia="tr-TR"/>
        </w:rPr>
        <w:t>31/05/2005</w:t>
      </w:r>
      <w:proofErr w:type="gramEnd"/>
      <w:r w:rsidRPr="00D50B39">
        <w:rPr>
          <w:rFonts w:ascii="Times New Roman" w:eastAsia="Times New Roman" w:hAnsi="Times New Roman" w:cs="Times New Roman"/>
          <w:i/>
          <w:iCs/>
          <w:color w:val="000000"/>
          <w:sz w:val="24"/>
          <w:szCs w:val="19"/>
          <w:lang w:eastAsia="tr-TR"/>
        </w:rPr>
        <w:t xml:space="preserve"> tarih ve 5358 sayılı Yasa ile değişik 344/1. maddesinin uygulanmasının söz konusu olduğu,</w:t>
      </w:r>
    </w:p>
    <w:p w:rsidR="00D50B39" w:rsidRDefault="00D50B39" w:rsidP="00D50B3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D50B39">
        <w:rPr>
          <w:rFonts w:ascii="Times New Roman" w:eastAsia="Times New Roman" w:hAnsi="Times New Roman" w:cs="Times New Roman"/>
          <w:i/>
          <w:iCs/>
          <w:color w:val="000000"/>
          <w:sz w:val="24"/>
          <w:szCs w:val="19"/>
          <w:lang w:eastAsia="tr-TR"/>
        </w:rPr>
        <w:t xml:space="preserve">İİY. </w:t>
      </w:r>
      <w:proofErr w:type="spellStart"/>
      <w:r w:rsidRPr="00D50B39">
        <w:rPr>
          <w:rFonts w:ascii="Times New Roman" w:eastAsia="Times New Roman" w:hAnsi="Times New Roman" w:cs="Times New Roman"/>
          <w:i/>
          <w:iCs/>
          <w:color w:val="000000"/>
          <w:sz w:val="24"/>
          <w:szCs w:val="19"/>
          <w:lang w:eastAsia="tr-TR"/>
        </w:rPr>
        <w:t>nın</w:t>
      </w:r>
      <w:proofErr w:type="spellEnd"/>
      <w:r w:rsidRPr="00D50B39">
        <w:rPr>
          <w:rFonts w:ascii="Times New Roman" w:eastAsia="Times New Roman" w:hAnsi="Times New Roman" w:cs="Times New Roman"/>
          <w:i/>
          <w:iCs/>
          <w:color w:val="000000"/>
          <w:sz w:val="24"/>
          <w:szCs w:val="19"/>
          <w:lang w:eastAsia="tr-TR"/>
        </w:rPr>
        <w:t xml:space="preserve"> 344/1. maddesinde suçun "Nafakaya ilişkin kararların gereğini yerine getirmeyen borçlunun, alacaklının </w:t>
      </w:r>
      <w:proofErr w:type="gramStart"/>
      <w:r w:rsidRPr="00D50B39">
        <w:rPr>
          <w:rFonts w:ascii="Times New Roman" w:eastAsia="Times New Roman" w:hAnsi="Times New Roman" w:cs="Times New Roman"/>
          <w:i/>
          <w:iCs/>
          <w:color w:val="000000"/>
          <w:sz w:val="24"/>
          <w:szCs w:val="19"/>
          <w:lang w:eastAsia="tr-TR"/>
        </w:rPr>
        <w:t>şikayeti</w:t>
      </w:r>
      <w:proofErr w:type="gramEnd"/>
      <w:r w:rsidRPr="00D50B39">
        <w:rPr>
          <w:rFonts w:ascii="Times New Roman" w:eastAsia="Times New Roman" w:hAnsi="Times New Roman" w:cs="Times New Roman"/>
          <w:i/>
          <w:iCs/>
          <w:color w:val="000000"/>
          <w:sz w:val="24"/>
          <w:szCs w:val="19"/>
          <w:lang w:eastAsia="tr-TR"/>
        </w:rPr>
        <w:t xml:space="preserve"> üzerine, üç aya kadar tazyik hapsine karar verilir. Hapsin tatbikine başlandıktan sonra kararın gereği yerine getirilirse, borçlu tahliye edilir." şeklinde tanımlanarak yaptırımının gösterildiği,</w:t>
      </w:r>
    </w:p>
    <w:p w:rsidR="00D50B39" w:rsidRDefault="00D50B39" w:rsidP="00D50B3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D50B39">
        <w:rPr>
          <w:rFonts w:ascii="Times New Roman" w:eastAsia="Times New Roman" w:hAnsi="Times New Roman" w:cs="Times New Roman"/>
          <w:i/>
          <w:iCs/>
          <w:color w:val="000000"/>
          <w:sz w:val="24"/>
          <w:szCs w:val="19"/>
          <w:lang w:eastAsia="tr-TR"/>
        </w:rPr>
        <w:t>Uygulanması olası yasa maddesinin, bu şekilde uygulanması halinde TC Anayasasına aykırı olduğu kanaatine varıldığı,</w:t>
      </w:r>
    </w:p>
    <w:p w:rsidR="00D50B39" w:rsidRPr="00D50B39" w:rsidRDefault="00D50B39" w:rsidP="00D50B3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D50B39">
        <w:rPr>
          <w:rFonts w:ascii="Times New Roman" w:eastAsia="Times New Roman" w:hAnsi="Times New Roman" w:cs="Times New Roman"/>
          <w:i/>
          <w:iCs/>
          <w:color w:val="000000"/>
          <w:sz w:val="24"/>
          <w:szCs w:val="19"/>
          <w:lang w:eastAsia="tr-TR"/>
        </w:rPr>
        <w:t xml:space="preserve">İİY. </w:t>
      </w:r>
      <w:proofErr w:type="spellStart"/>
      <w:r w:rsidRPr="00D50B39">
        <w:rPr>
          <w:rFonts w:ascii="Times New Roman" w:eastAsia="Times New Roman" w:hAnsi="Times New Roman" w:cs="Times New Roman"/>
          <w:i/>
          <w:iCs/>
          <w:color w:val="000000"/>
          <w:sz w:val="24"/>
          <w:szCs w:val="19"/>
          <w:lang w:eastAsia="tr-TR"/>
        </w:rPr>
        <w:t>nın</w:t>
      </w:r>
      <w:proofErr w:type="spellEnd"/>
      <w:r w:rsidRPr="00D50B39">
        <w:rPr>
          <w:rFonts w:ascii="Times New Roman" w:eastAsia="Times New Roman" w:hAnsi="Times New Roman" w:cs="Times New Roman"/>
          <w:i/>
          <w:iCs/>
          <w:color w:val="000000"/>
          <w:sz w:val="24"/>
          <w:szCs w:val="19"/>
          <w:lang w:eastAsia="tr-TR"/>
        </w:rPr>
        <w:t xml:space="preserve"> 344. maddesinin 1. fıkrasında 5358 sayılı Yasanın 15. maddesi ile yapılan değişiklikten önce madde metninin, "Nafaka vermeye </w:t>
      </w:r>
      <w:proofErr w:type="gramStart"/>
      <w:r w:rsidRPr="00D50B39">
        <w:rPr>
          <w:rFonts w:ascii="Times New Roman" w:eastAsia="Times New Roman" w:hAnsi="Times New Roman" w:cs="Times New Roman"/>
          <w:i/>
          <w:iCs/>
          <w:color w:val="000000"/>
          <w:sz w:val="24"/>
          <w:szCs w:val="19"/>
          <w:lang w:eastAsia="tr-TR"/>
        </w:rPr>
        <w:t>mahkum</w:t>
      </w:r>
      <w:proofErr w:type="gramEnd"/>
      <w:r w:rsidRPr="00D50B39">
        <w:rPr>
          <w:rFonts w:ascii="Times New Roman" w:eastAsia="Times New Roman" w:hAnsi="Times New Roman" w:cs="Times New Roman"/>
          <w:i/>
          <w:iCs/>
          <w:color w:val="000000"/>
          <w:sz w:val="24"/>
          <w:szCs w:val="19"/>
          <w:lang w:eastAsia="tr-TR"/>
        </w:rPr>
        <w:t xml:space="preserve"> olup da ilamda gösterilen ödeme şartlarına riayet etmeyen borçlu, alacaklının şikayeti üzerine icra mahkemesince tarafların hal vaziyetlerine göre on günden üç aya kadar hafif hapse mahkum edilir. Cezanın infazından sonra işleyecek nafaka hakkında aynı hüküm cereyan eder." şeklinde olduğu ve Yargıtay kararları ile uygulamada nafakaya ilişkin kararlara uymamak suçundan dolayı ceza verilmesi halinde, bu ceza infaz edilmeden devam eden aylara ilişkin cari nafakaların ödenmemesi halinde borçlu sanığa ceza verilemediği,</w:t>
      </w:r>
      <w:bookmarkStart w:id="0" w:name="_GoBack"/>
      <w:bookmarkEnd w:id="0"/>
      <w:r w:rsidRPr="00D50B39">
        <w:rPr>
          <w:rFonts w:ascii="Times New Roman" w:eastAsia="Times New Roman" w:hAnsi="Times New Roman" w:cs="Times New Roman"/>
          <w:i/>
          <w:iCs/>
          <w:color w:val="000000"/>
          <w:sz w:val="24"/>
          <w:szCs w:val="19"/>
          <w:lang w:eastAsia="tr-TR"/>
        </w:rPr>
        <w:t>     </w:t>
      </w:r>
    </w:p>
    <w:p w:rsidR="00D50B39" w:rsidRDefault="00D50B39" w:rsidP="00D50B3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D50B39">
        <w:rPr>
          <w:rFonts w:ascii="Times New Roman" w:eastAsia="Times New Roman" w:hAnsi="Times New Roman" w:cs="Times New Roman"/>
          <w:i/>
          <w:iCs/>
          <w:color w:val="000000"/>
          <w:sz w:val="24"/>
          <w:szCs w:val="19"/>
          <w:lang w:eastAsia="tr-TR"/>
        </w:rPr>
        <w:t xml:space="preserve">Ancak yukarda da belirtildiği gibi 5358 sayılı Yasanın 15. maddesi ile İİY. </w:t>
      </w:r>
      <w:proofErr w:type="spellStart"/>
      <w:r w:rsidRPr="00D50B39">
        <w:rPr>
          <w:rFonts w:ascii="Times New Roman" w:eastAsia="Times New Roman" w:hAnsi="Times New Roman" w:cs="Times New Roman"/>
          <w:i/>
          <w:iCs/>
          <w:color w:val="000000"/>
          <w:sz w:val="24"/>
          <w:szCs w:val="19"/>
          <w:lang w:eastAsia="tr-TR"/>
        </w:rPr>
        <w:t>nın</w:t>
      </w:r>
      <w:proofErr w:type="spellEnd"/>
      <w:r w:rsidRPr="00D50B39">
        <w:rPr>
          <w:rFonts w:ascii="Times New Roman" w:eastAsia="Times New Roman" w:hAnsi="Times New Roman" w:cs="Times New Roman"/>
          <w:i/>
          <w:iCs/>
          <w:color w:val="000000"/>
          <w:sz w:val="24"/>
          <w:szCs w:val="19"/>
          <w:lang w:eastAsia="tr-TR"/>
        </w:rPr>
        <w:t xml:space="preserve"> 344. </w:t>
      </w:r>
      <w:proofErr w:type="gramStart"/>
      <w:r w:rsidRPr="00D50B39">
        <w:rPr>
          <w:rFonts w:ascii="Times New Roman" w:eastAsia="Times New Roman" w:hAnsi="Times New Roman" w:cs="Times New Roman"/>
          <w:i/>
          <w:iCs/>
          <w:color w:val="000000"/>
          <w:sz w:val="24"/>
          <w:szCs w:val="19"/>
          <w:lang w:eastAsia="tr-TR"/>
        </w:rPr>
        <w:t>maddesinin</w:t>
      </w:r>
      <w:proofErr w:type="gramEnd"/>
      <w:r w:rsidRPr="00D50B39">
        <w:rPr>
          <w:rFonts w:ascii="Times New Roman" w:eastAsia="Times New Roman" w:hAnsi="Times New Roman" w:cs="Times New Roman"/>
          <w:i/>
          <w:iCs/>
          <w:color w:val="000000"/>
          <w:sz w:val="24"/>
          <w:szCs w:val="19"/>
          <w:lang w:eastAsia="tr-TR"/>
        </w:rPr>
        <w:t xml:space="preserve"> yeniden düzenlendiği, 1. fıkradaki "Cezanın infazından sonra işleyecek nafaka hakkında aynı hüküm cereyan eder." hükmünün kaldırıldığı,</w:t>
      </w:r>
    </w:p>
    <w:p w:rsidR="00D50B39" w:rsidRDefault="00D50B39" w:rsidP="00D50B3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D50B39">
        <w:rPr>
          <w:rFonts w:ascii="Times New Roman" w:eastAsia="Times New Roman" w:hAnsi="Times New Roman" w:cs="Times New Roman"/>
          <w:i/>
          <w:iCs/>
          <w:color w:val="000000"/>
          <w:sz w:val="24"/>
          <w:szCs w:val="19"/>
          <w:lang w:eastAsia="tr-TR"/>
        </w:rPr>
        <w:t xml:space="preserve">İİY. </w:t>
      </w:r>
      <w:proofErr w:type="spellStart"/>
      <w:r w:rsidRPr="00D50B39">
        <w:rPr>
          <w:rFonts w:ascii="Times New Roman" w:eastAsia="Times New Roman" w:hAnsi="Times New Roman" w:cs="Times New Roman"/>
          <w:i/>
          <w:iCs/>
          <w:color w:val="000000"/>
          <w:sz w:val="24"/>
          <w:szCs w:val="19"/>
          <w:lang w:eastAsia="tr-TR"/>
        </w:rPr>
        <w:t>nın</w:t>
      </w:r>
      <w:proofErr w:type="spellEnd"/>
      <w:r w:rsidRPr="00D50B39">
        <w:rPr>
          <w:rFonts w:ascii="Times New Roman" w:eastAsia="Times New Roman" w:hAnsi="Times New Roman" w:cs="Times New Roman"/>
          <w:i/>
          <w:iCs/>
          <w:color w:val="000000"/>
          <w:sz w:val="24"/>
          <w:szCs w:val="19"/>
          <w:lang w:eastAsia="tr-TR"/>
        </w:rPr>
        <w:t xml:space="preserve"> 344/1. maddesinin 5358 sayılı Yasa ile yapılan değişiklikten sonra mevcut hali ile uygulanması halinde, </w:t>
      </w:r>
      <w:proofErr w:type="gramStart"/>
      <w:r w:rsidRPr="00D50B39">
        <w:rPr>
          <w:rFonts w:ascii="Times New Roman" w:eastAsia="Times New Roman" w:hAnsi="Times New Roman" w:cs="Times New Roman"/>
          <w:i/>
          <w:iCs/>
          <w:color w:val="000000"/>
          <w:sz w:val="24"/>
          <w:szCs w:val="19"/>
          <w:lang w:eastAsia="tr-TR"/>
        </w:rPr>
        <w:t>şikayet</w:t>
      </w:r>
      <w:proofErr w:type="gramEnd"/>
      <w:r w:rsidRPr="00D50B39">
        <w:rPr>
          <w:rFonts w:ascii="Times New Roman" w:eastAsia="Times New Roman" w:hAnsi="Times New Roman" w:cs="Times New Roman"/>
          <w:i/>
          <w:iCs/>
          <w:color w:val="000000"/>
          <w:sz w:val="24"/>
          <w:szCs w:val="19"/>
          <w:lang w:eastAsia="tr-TR"/>
        </w:rPr>
        <w:t xml:space="preserve"> üzerine ödenmeyen her ayki işleyen nafaka bakımından 3 aya kadar tazyik hapsi cezası verilmesinin olanaklı hale geldiği,</w:t>
      </w:r>
    </w:p>
    <w:p w:rsidR="00D50B39" w:rsidRDefault="00D50B39" w:rsidP="00D50B3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D50B39">
        <w:rPr>
          <w:rFonts w:ascii="Times New Roman" w:eastAsia="Times New Roman" w:hAnsi="Times New Roman" w:cs="Times New Roman"/>
          <w:i/>
          <w:iCs/>
          <w:color w:val="000000"/>
          <w:sz w:val="24"/>
          <w:szCs w:val="19"/>
          <w:lang w:eastAsia="tr-TR"/>
        </w:rPr>
        <w:t xml:space="preserve">Mahkemece hükmedilen nafakanın amacının, yararına nafaka hükmedilen kişinin asgari de olsa o ay için geçiminin sağlanması, İİY. </w:t>
      </w:r>
      <w:proofErr w:type="spellStart"/>
      <w:r w:rsidRPr="00D50B39">
        <w:rPr>
          <w:rFonts w:ascii="Times New Roman" w:eastAsia="Times New Roman" w:hAnsi="Times New Roman" w:cs="Times New Roman"/>
          <w:i/>
          <w:iCs/>
          <w:color w:val="000000"/>
          <w:sz w:val="24"/>
          <w:szCs w:val="19"/>
          <w:lang w:eastAsia="tr-TR"/>
        </w:rPr>
        <w:t>nın</w:t>
      </w:r>
      <w:proofErr w:type="spellEnd"/>
      <w:r w:rsidRPr="00D50B39">
        <w:rPr>
          <w:rFonts w:ascii="Times New Roman" w:eastAsia="Times New Roman" w:hAnsi="Times New Roman" w:cs="Times New Roman"/>
          <w:i/>
          <w:iCs/>
          <w:color w:val="000000"/>
          <w:sz w:val="24"/>
          <w:szCs w:val="19"/>
          <w:lang w:eastAsia="tr-TR"/>
        </w:rPr>
        <w:t xml:space="preserve"> 344/1. maddesinin amacının da bu nafakanın gönüllü olarak ödenmemesi halinde ödenmesini </w:t>
      </w:r>
      <w:proofErr w:type="spellStart"/>
      <w:r w:rsidRPr="00D50B39">
        <w:rPr>
          <w:rFonts w:ascii="Times New Roman" w:eastAsia="Times New Roman" w:hAnsi="Times New Roman" w:cs="Times New Roman"/>
          <w:i/>
          <w:iCs/>
          <w:color w:val="000000"/>
          <w:sz w:val="24"/>
          <w:szCs w:val="19"/>
          <w:lang w:eastAsia="tr-TR"/>
        </w:rPr>
        <w:t>zorlada</w:t>
      </w:r>
      <w:proofErr w:type="spellEnd"/>
      <w:r w:rsidRPr="00D50B39">
        <w:rPr>
          <w:rFonts w:ascii="Times New Roman" w:eastAsia="Times New Roman" w:hAnsi="Times New Roman" w:cs="Times New Roman"/>
          <w:i/>
          <w:iCs/>
          <w:color w:val="000000"/>
          <w:sz w:val="24"/>
          <w:szCs w:val="19"/>
          <w:lang w:eastAsia="tr-TR"/>
        </w:rPr>
        <w:t xml:space="preserve"> olsa sağlamak olduğu, ancak nafaka yükümlüsünün bu ödemeyi yapabilmesi için çalışıyor ve para kazanıyor olması gerektiği, ancak maddenin mevcut hali ile uygulanması halinde nafakaya ilişkin kararlara uymamak suçundan bir kez üç ay tazyik hapsi cezası alan kişinin, parasının olmaması ve </w:t>
      </w:r>
      <w:r w:rsidRPr="00D50B39">
        <w:rPr>
          <w:rFonts w:ascii="Times New Roman" w:eastAsia="Times New Roman" w:hAnsi="Times New Roman" w:cs="Times New Roman"/>
          <w:i/>
          <w:iCs/>
          <w:color w:val="000000"/>
          <w:sz w:val="24"/>
          <w:szCs w:val="19"/>
          <w:lang w:eastAsia="tr-TR"/>
        </w:rPr>
        <w:lastRenderedPageBreak/>
        <w:t xml:space="preserve">cezaevine girmesi halinde çalışamayacağı ve belki de işinden olacağı, daha ilk aldığı cezayı yatıp tamamlamadan devam eden aylara ilişkin nafakaları da ödeyemeyeceğinden arka arkaya gelen üçer aylık tazyik hapsi cezaları ile karşı karşıya kalacağı, teorik olarak her ödenmeyen ay bakımından 3 aya kadar tazyik hapsi cezası verildiğinde 1 </w:t>
      </w:r>
      <w:proofErr w:type="gramStart"/>
      <w:r w:rsidRPr="00D50B39">
        <w:rPr>
          <w:rFonts w:ascii="Times New Roman" w:eastAsia="Times New Roman" w:hAnsi="Times New Roman" w:cs="Times New Roman"/>
          <w:i/>
          <w:iCs/>
          <w:color w:val="000000"/>
          <w:sz w:val="24"/>
          <w:szCs w:val="19"/>
          <w:lang w:eastAsia="tr-TR"/>
        </w:rPr>
        <w:t>yıl sonunda</w:t>
      </w:r>
      <w:proofErr w:type="gramEnd"/>
      <w:r w:rsidRPr="00D50B39">
        <w:rPr>
          <w:rFonts w:ascii="Times New Roman" w:eastAsia="Times New Roman" w:hAnsi="Times New Roman" w:cs="Times New Roman"/>
          <w:i/>
          <w:iCs/>
          <w:color w:val="000000"/>
          <w:sz w:val="24"/>
          <w:szCs w:val="19"/>
          <w:lang w:eastAsia="tr-TR"/>
        </w:rPr>
        <w:t xml:space="preserve"> borçlunun 36 aya kadar tazyik hapsi cezası alabileceği, böyle bir kısır döngü sonucunda da nafaka borçlusunun nafakaya ilişkin karar kalkana ve nafaka yükümlülüğü sona erene kadar neredeyse ceza evinden hiç çıkamaması gibi bir sonuca neden olacağı,</w:t>
      </w:r>
    </w:p>
    <w:p w:rsidR="00D50B39" w:rsidRDefault="00D50B39" w:rsidP="00D50B3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D50B39">
        <w:rPr>
          <w:rFonts w:ascii="Times New Roman" w:eastAsia="Times New Roman" w:hAnsi="Times New Roman" w:cs="Times New Roman"/>
          <w:i/>
          <w:iCs/>
          <w:color w:val="000000"/>
          <w:sz w:val="24"/>
          <w:szCs w:val="19"/>
          <w:lang w:eastAsia="tr-TR"/>
        </w:rPr>
        <w:t xml:space="preserve">Anayasanın 2. maddesinde tanımlanan hukuk devletinin, her alanda adaletli bir hukuk düzeni kurup geliştirmeyi hedefleyeceği, ancak İİY. </w:t>
      </w:r>
      <w:proofErr w:type="spellStart"/>
      <w:r w:rsidRPr="00D50B39">
        <w:rPr>
          <w:rFonts w:ascii="Times New Roman" w:eastAsia="Times New Roman" w:hAnsi="Times New Roman" w:cs="Times New Roman"/>
          <w:i/>
          <w:iCs/>
          <w:color w:val="000000"/>
          <w:sz w:val="24"/>
          <w:szCs w:val="19"/>
          <w:lang w:eastAsia="tr-TR"/>
        </w:rPr>
        <w:t>nın</w:t>
      </w:r>
      <w:proofErr w:type="spellEnd"/>
      <w:r w:rsidRPr="00D50B39">
        <w:rPr>
          <w:rFonts w:ascii="Times New Roman" w:eastAsia="Times New Roman" w:hAnsi="Times New Roman" w:cs="Times New Roman"/>
          <w:i/>
          <w:iCs/>
          <w:color w:val="000000"/>
          <w:sz w:val="24"/>
          <w:szCs w:val="19"/>
          <w:lang w:eastAsia="tr-TR"/>
        </w:rPr>
        <w:t xml:space="preserve"> 344/1. maddesinin bu şekli ile uygulanması halinde ortaya çıkacak sonucun, hem ceza hukukunun temel ilkelerine ve hem de Anayasanın 2. maddesinde tanımlanan hukuk devleti ilkelerine aykırı olduğu,</w:t>
      </w:r>
    </w:p>
    <w:p w:rsidR="00D50B39" w:rsidRDefault="00D50B39" w:rsidP="00D50B3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D50B39">
        <w:rPr>
          <w:rFonts w:ascii="Times New Roman" w:eastAsia="Times New Roman" w:hAnsi="Times New Roman" w:cs="Times New Roman"/>
          <w:i/>
          <w:iCs/>
          <w:color w:val="000000"/>
          <w:sz w:val="24"/>
          <w:szCs w:val="19"/>
          <w:lang w:eastAsia="tr-TR"/>
        </w:rPr>
        <w:t xml:space="preserve">Yine İİY. </w:t>
      </w:r>
      <w:proofErr w:type="spellStart"/>
      <w:r w:rsidRPr="00D50B39">
        <w:rPr>
          <w:rFonts w:ascii="Times New Roman" w:eastAsia="Times New Roman" w:hAnsi="Times New Roman" w:cs="Times New Roman"/>
          <w:i/>
          <w:iCs/>
          <w:color w:val="000000"/>
          <w:sz w:val="24"/>
          <w:szCs w:val="19"/>
          <w:lang w:eastAsia="tr-TR"/>
        </w:rPr>
        <w:t>nın</w:t>
      </w:r>
      <w:proofErr w:type="spellEnd"/>
      <w:r w:rsidRPr="00D50B39">
        <w:rPr>
          <w:rFonts w:ascii="Times New Roman" w:eastAsia="Times New Roman" w:hAnsi="Times New Roman" w:cs="Times New Roman"/>
          <w:i/>
          <w:iCs/>
          <w:color w:val="000000"/>
          <w:sz w:val="24"/>
          <w:szCs w:val="19"/>
          <w:lang w:eastAsia="tr-TR"/>
        </w:rPr>
        <w:t xml:space="preserve"> 344/1. maddesinin bu şekli ile uygulanması halinde ortaya çıkacak sonuç dikkate alındığında, TCY. </w:t>
      </w:r>
      <w:proofErr w:type="gramStart"/>
      <w:r w:rsidRPr="00D50B39">
        <w:rPr>
          <w:rFonts w:ascii="Times New Roman" w:eastAsia="Times New Roman" w:hAnsi="Times New Roman" w:cs="Times New Roman"/>
          <w:i/>
          <w:iCs/>
          <w:color w:val="000000"/>
          <w:sz w:val="24"/>
          <w:szCs w:val="19"/>
          <w:lang w:eastAsia="tr-TR"/>
        </w:rPr>
        <w:t>ve</w:t>
      </w:r>
      <w:proofErr w:type="gramEnd"/>
      <w:r w:rsidRPr="00D50B39">
        <w:rPr>
          <w:rFonts w:ascii="Times New Roman" w:eastAsia="Times New Roman" w:hAnsi="Times New Roman" w:cs="Times New Roman"/>
          <w:i/>
          <w:iCs/>
          <w:color w:val="000000"/>
          <w:sz w:val="24"/>
          <w:szCs w:val="19"/>
          <w:lang w:eastAsia="tr-TR"/>
        </w:rPr>
        <w:t xml:space="preserve"> diğer özel yasalardaki tanımlanan daha ağır nitelikteki suçlara oranla daha ağır bir yaptırıma neden olacağı, bu durumun da suçtaki ve cezadaki oransızlığa ve aynı zamanda Anayasanın 10. maddesinde düzenlenen hukuksal eşitlik ilkesine de aykırılık teşkil edeceği,</w:t>
      </w:r>
    </w:p>
    <w:p w:rsidR="00D50B39" w:rsidRDefault="00D50B39" w:rsidP="00D50B3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D50B39">
        <w:rPr>
          <w:rFonts w:ascii="Times New Roman" w:eastAsia="Times New Roman" w:hAnsi="Times New Roman" w:cs="Times New Roman"/>
          <w:i/>
          <w:iCs/>
          <w:color w:val="000000"/>
          <w:sz w:val="24"/>
          <w:szCs w:val="19"/>
          <w:lang w:eastAsia="tr-TR"/>
        </w:rPr>
        <w:t xml:space="preserve">Devletin toplum düzenini sağlamak için ceza verme yetkisini istediği biçim ve kapsamda kullanamayacağı, hak ve özgürlüklerin demokratik toplum düzeninin gereklerine aykırı olarak sınırlandırılamayacağına ilişkin Anayasanın 13. maddesindeki düzenleme dikkate alındığında, İİY. </w:t>
      </w:r>
      <w:proofErr w:type="spellStart"/>
      <w:r w:rsidRPr="00D50B39">
        <w:rPr>
          <w:rFonts w:ascii="Times New Roman" w:eastAsia="Times New Roman" w:hAnsi="Times New Roman" w:cs="Times New Roman"/>
          <w:i/>
          <w:iCs/>
          <w:color w:val="000000"/>
          <w:sz w:val="24"/>
          <w:szCs w:val="19"/>
          <w:lang w:eastAsia="tr-TR"/>
        </w:rPr>
        <w:t>nın</w:t>
      </w:r>
      <w:proofErr w:type="spellEnd"/>
      <w:r w:rsidRPr="00D50B39">
        <w:rPr>
          <w:rFonts w:ascii="Times New Roman" w:eastAsia="Times New Roman" w:hAnsi="Times New Roman" w:cs="Times New Roman"/>
          <w:i/>
          <w:iCs/>
          <w:color w:val="000000"/>
          <w:sz w:val="24"/>
          <w:szCs w:val="19"/>
          <w:lang w:eastAsia="tr-TR"/>
        </w:rPr>
        <w:t xml:space="preserve"> 344/1. maddesinin mevcut hali ile uygulanarak arka arkaya her ay için ayrı ceza öngörülmesinin, hak ve özgürlüklerin sınırlandırılmasına ilişkin Anayasanın 13. maddesine de aykırı olduğu,</w:t>
      </w:r>
    </w:p>
    <w:p w:rsidR="00D50B39" w:rsidRDefault="00D50B39" w:rsidP="00D50B3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D50B39">
        <w:rPr>
          <w:rFonts w:ascii="Times New Roman" w:eastAsia="Times New Roman" w:hAnsi="Times New Roman" w:cs="Times New Roman"/>
          <w:i/>
          <w:iCs/>
          <w:color w:val="000000"/>
          <w:sz w:val="24"/>
          <w:szCs w:val="19"/>
          <w:lang w:eastAsia="tr-TR"/>
        </w:rPr>
        <w:t>Açıklanan nedenlerle yasa maddesinin Anayasaya aykırı olduğu sonucuna varıldığından,</w:t>
      </w:r>
    </w:p>
    <w:p w:rsidR="00D50B39" w:rsidRDefault="00D50B39" w:rsidP="00D50B3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D50B39">
        <w:rPr>
          <w:rFonts w:ascii="Times New Roman" w:eastAsia="Times New Roman" w:hAnsi="Times New Roman" w:cs="Times New Roman"/>
          <w:i/>
          <w:iCs/>
          <w:color w:val="000000"/>
          <w:sz w:val="24"/>
          <w:szCs w:val="19"/>
          <w:lang w:eastAsia="tr-TR"/>
        </w:rPr>
        <w:t xml:space="preserve">1- </w:t>
      </w:r>
      <w:proofErr w:type="spellStart"/>
      <w:proofErr w:type="gramStart"/>
      <w:r w:rsidRPr="00D50B39">
        <w:rPr>
          <w:rFonts w:ascii="Times New Roman" w:eastAsia="Times New Roman" w:hAnsi="Times New Roman" w:cs="Times New Roman"/>
          <w:i/>
          <w:iCs/>
          <w:color w:val="000000"/>
          <w:sz w:val="24"/>
          <w:szCs w:val="19"/>
          <w:lang w:eastAsia="tr-TR"/>
        </w:rPr>
        <w:t>İİY.nın</w:t>
      </w:r>
      <w:proofErr w:type="spellEnd"/>
      <w:proofErr w:type="gramEnd"/>
      <w:r w:rsidRPr="00D50B39">
        <w:rPr>
          <w:rFonts w:ascii="Times New Roman" w:eastAsia="Times New Roman" w:hAnsi="Times New Roman" w:cs="Times New Roman"/>
          <w:i/>
          <w:iCs/>
          <w:color w:val="000000"/>
          <w:sz w:val="24"/>
          <w:szCs w:val="19"/>
          <w:lang w:eastAsia="tr-TR"/>
        </w:rPr>
        <w:t xml:space="preserve"> 344/1. maddesinin iptali istemiyle dosyanın Anayasa Mahkemesine gönderilmesine,</w:t>
      </w:r>
    </w:p>
    <w:p w:rsidR="00D50B39" w:rsidRPr="00D50B39" w:rsidRDefault="00D50B39" w:rsidP="00D50B39">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D50B39">
        <w:rPr>
          <w:rFonts w:ascii="Times New Roman" w:eastAsia="Times New Roman" w:hAnsi="Times New Roman" w:cs="Times New Roman"/>
          <w:i/>
          <w:iCs/>
          <w:color w:val="000000"/>
          <w:sz w:val="24"/>
          <w:szCs w:val="19"/>
          <w:lang w:eastAsia="tr-TR"/>
        </w:rPr>
        <w:t>2- TC Anayasasının 152/1. maddesi gereğinde dava dosyasının yargılamasının dosya Anayasa Mahkemesinden dönünceye kadar geri bırakılmasına, dosya döndükten sonra belirlenecek duruşma gününün taraflara tebliğine karar verildi.""</w:t>
      </w:r>
    </w:p>
    <w:p w:rsidR="00CE1FB9" w:rsidRPr="00D50B39" w:rsidRDefault="00CE1FB9" w:rsidP="00D50B39">
      <w:pPr>
        <w:spacing w:before="100" w:beforeAutospacing="1" w:after="100" w:afterAutospacing="1" w:line="240" w:lineRule="auto"/>
        <w:ind w:firstLine="709"/>
        <w:jc w:val="both"/>
        <w:rPr>
          <w:rFonts w:ascii="Times New Roman" w:hAnsi="Times New Roman" w:cs="Times New Roman"/>
          <w:sz w:val="24"/>
        </w:rPr>
      </w:pPr>
    </w:p>
    <w:sectPr w:rsidR="00CE1FB9" w:rsidRPr="00D50B39">
      <w:headerReference w:type="default" r:id="rId6"/>
      <w:footerReference w:type="even" r:id="rId7"/>
      <w:footerReference w:type="default" r:id="rId8"/>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6C721F" w:rsidRDefault="006C721F" w:rsidP="00D50B39">
      <w:pPr>
        <w:spacing w:after="0" w:line="240" w:lineRule="auto"/>
      </w:pPr>
      <w:r>
        <w:separator/>
      </w:r>
    </w:p>
  </w:endnote>
  <w:endnote w:type="continuationSeparator" w:id="0">
    <w:p w:rsidR="006C721F" w:rsidRDefault="006C721F" w:rsidP="00D50B3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A2"/>
    <w:family w:val="swiss"/>
    <w:pitch w:val="variable"/>
    <w:sig w:usb0="E0002AFF" w:usb1="C000247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Calibri Light">
    <w:panose1 w:val="020F0302020204030204"/>
    <w:charset w:val="A2"/>
    <w:family w:val="swiss"/>
    <w:pitch w:val="variable"/>
    <w:sig w:usb0="E0002A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50B39" w:rsidRDefault="00D50B39" w:rsidP="00806869">
    <w:pPr>
      <w:pStyle w:val="Altbilgi"/>
      <w:framePr w:wrap="around" w:vAnchor="text" w:hAnchor="margin" w:xAlign="right" w:y="1"/>
      <w:rPr>
        <w:rStyle w:val="SayfaNumaras"/>
      </w:rPr>
    </w:pPr>
    <w:r>
      <w:rPr>
        <w:rStyle w:val="SayfaNumaras"/>
      </w:rPr>
      <w:fldChar w:fldCharType="begin"/>
    </w:r>
    <w:r>
      <w:rPr>
        <w:rStyle w:val="SayfaNumaras"/>
      </w:rPr>
      <w:instrText xml:space="preserve">PAGE  </w:instrText>
    </w:r>
    <w:r>
      <w:rPr>
        <w:rStyle w:val="SayfaNumaras"/>
      </w:rPr>
      <w:fldChar w:fldCharType="end"/>
    </w:r>
  </w:p>
  <w:p w:rsidR="00D50B39" w:rsidRDefault="00D50B39" w:rsidP="00D50B39">
    <w:pPr>
      <w:pStyle w:val="Altbilgi"/>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50B39" w:rsidRPr="00D50B39" w:rsidRDefault="00D50B39" w:rsidP="00806869">
    <w:pPr>
      <w:pStyle w:val="Altbilgi"/>
      <w:framePr w:wrap="around" w:vAnchor="text" w:hAnchor="margin" w:xAlign="right" w:y="1"/>
      <w:rPr>
        <w:rStyle w:val="SayfaNumaras"/>
        <w:rFonts w:ascii="Times New Roman" w:hAnsi="Times New Roman" w:cs="Times New Roman"/>
      </w:rPr>
    </w:pPr>
    <w:r w:rsidRPr="00D50B39">
      <w:rPr>
        <w:rStyle w:val="SayfaNumaras"/>
        <w:rFonts w:ascii="Times New Roman" w:hAnsi="Times New Roman" w:cs="Times New Roman"/>
      </w:rPr>
      <w:fldChar w:fldCharType="begin"/>
    </w:r>
    <w:r w:rsidRPr="00D50B39">
      <w:rPr>
        <w:rStyle w:val="SayfaNumaras"/>
        <w:rFonts w:ascii="Times New Roman" w:hAnsi="Times New Roman" w:cs="Times New Roman"/>
      </w:rPr>
      <w:instrText xml:space="preserve">PAGE  </w:instrText>
    </w:r>
    <w:r w:rsidRPr="00D50B39">
      <w:rPr>
        <w:rStyle w:val="SayfaNumaras"/>
        <w:rFonts w:ascii="Times New Roman" w:hAnsi="Times New Roman" w:cs="Times New Roman"/>
      </w:rPr>
      <w:fldChar w:fldCharType="separate"/>
    </w:r>
    <w:r>
      <w:rPr>
        <w:rStyle w:val="SayfaNumaras"/>
        <w:rFonts w:ascii="Times New Roman" w:hAnsi="Times New Roman" w:cs="Times New Roman"/>
        <w:noProof/>
      </w:rPr>
      <w:t>1</w:t>
    </w:r>
    <w:r w:rsidRPr="00D50B39">
      <w:rPr>
        <w:rStyle w:val="SayfaNumaras"/>
        <w:rFonts w:ascii="Times New Roman" w:hAnsi="Times New Roman" w:cs="Times New Roman"/>
      </w:rPr>
      <w:fldChar w:fldCharType="end"/>
    </w:r>
  </w:p>
  <w:p w:rsidR="00D50B39" w:rsidRPr="00D50B39" w:rsidRDefault="00D50B39" w:rsidP="00D50B39">
    <w:pPr>
      <w:pStyle w:val="Altbilgi"/>
      <w:ind w:right="360"/>
      <w:rPr>
        <w:rFonts w:ascii="Times New Roman" w:hAnsi="Times New Roman" w:cs="Times New Roman"/>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6C721F" w:rsidRDefault="006C721F" w:rsidP="00D50B39">
      <w:pPr>
        <w:spacing w:after="0" w:line="240" w:lineRule="auto"/>
      </w:pPr>
      <w:r>
        <w:separator/>
      </w:r>
    </w:p>
  </w:footnote>
  <w:footnote w:type="continuationSeparator" w:id="0">
    <w:p w:rsidR="006C721F" w:rsidRDefault="006C721F" w:rsidP="00D50B39">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50B39" w:rsidRPr="008A0D11" w:rsidRDefault="00D50B39" w:rsidP="00D50B39">
    <w:pPr>
      <w:shd w:val="clear" w:color="auto" w:fill="FFFFFF"/>
      <w:spacing w:after="0" w:line="240" w:lineRule="auto"/>
      <w:jc w:val="both"/>
      <w:rPr>
        <w:rFonts w:ascii="Times New Roman" w:eastAsia="Times New Roman" w:hAnsi="Times New Roman" w:cs="Times New Roman"/>
        <w:b/>
        <w:bCs/>
        <w:color w:val="000000"/>
        <w:sz w:val="24"/>
        <w:lang w:eastAsia="tr-TR"/>
      </w:rPr>
    </w:pPr>
    <w:r w:rsidRPr="008A0D11">
      <w:rPr>
        <w:rFonts w:ascii="Times New Roman" w:eastAsia="Times New Roman" w:hAnsi="Times New Roman" w:cs="Times New Roman"/>
        <w:b/>
        <w:bCs/>
        <w:color w:val="000000"/>
        <w:sz w:val="24"/>
        <w:lang w:eastAsia="tr-TR"/>
      </w:rPr>
      <w:t xml:space="preserve">Esas </w:t>
    </w:r>
    <w:proofErr w:type="gramStart"/>
    <w:r w:rsidRPr="008A0D11">
      <w:rPr>
        <w:rFonts w:ascii="Times New Roman" w:eastAsia="Times New Roman" w:hAnsi="Times New Roman" w:cs="Times New Roman"/>
        <w:b/>
        <w:bCs/>
        <w:color w:val="000000"/>
        <w:sz w:val="24"/>
        <w:lang w:eastAsia="tr-TR"/>
      </w:rPr>
      <w:t>Sayısı : 2014</w:t>
    </w:r>
    <w:proofErr w:type="gramEnd"/>
    <w:r w:rsidRPr="008A0D11">
      <w:rPr>
        <w:rFonts w:ascii="Times New Roman" w:eastAsia="Times New Roman" w:hAnsi="Times New Roman" w:cs="Times New Roman"/>
        <w:b/>
        <w:bCs/>
        <w:color w:val="000000"/>
        <w:sz w:val="24"/>
        <w:lang w:eastAsia="tr-TR"/>
      </w:rPr>
      <w:t>/71</w:t>
    </w:r>
  </w:p>
  <w:p w:rsidR="00D50B39" w:rsidRPr="008A0D11" w:rsidRDefault="00D50B39" w:rsidP="00D50B39">
    <w:pPr>
      <w:shd w:val="clear" w:color="auto" w:fill="FFFFFF"/>
      <w:spacing w:after="0" w:line="240" w:lineRule="auto"/>
      <w:jc w:val="both"/>
      <w:rPr>
        <w:rFonts w:ascii="Times New Roman" w:eastAsia="Times New Roman" w:hAnsi="Times New Roman" w:cs="Times New Roman"/>
        <w:b/>
        <w:bCs/>
        <w:color w:val="000000"/>
        <w:sz w:val="24"/>
        <w:lang w:eastAsia="tr-TR"/>
      </w:rPr>
    </w:pPr>
    <w:r w:rsidRPr="008A0D11">
      <w:rPr>
        <w:rFonts w:ascii="Times New Roman" w:eastAsia="Times New Roman" w:hAnsi="Times New Roman" w:cs="Times New Roman"/>
        <w:b/>
        <w:bCs/>
        <w:color w:val="000000"/>
        <w:sz w:val="24"/>
        <w:lang w:eastAsia="tr-TR"/>
      </w:rPr>
      <w:t xml:space="preserve">Karar </w:t>
    </w:r>
    <w:proofErr w:type="gramStart"/>
    <w:r w:rsidRPr="008A0D11">
      <w:rPr>
        <w:rFonts w:ascii="Times New Roman" w:eastAsia="Times New Roman" w:hAnsi="Times New Roman" w:cs="Times New Roman"/>
        <w:b/>
        <w:bCs/>
        <w:color w:val="000000"/>
        <w:sz w:val="24"/>
        <w:lang w:eastAsia="tr-TR"/>
      </w:rPr>
      <w:t>Sayısı : 2014</w:t>
    </w:r>
    <w:proofErr w:type="gramEnd"/>
    <w:r w:rsidRPr="008A0D11">
      <w:rPr>
        <w:rFonts w:ascii="Times New Roman" w:eastAsia="Times New Roman" w:hAnsi="Times New Roman" w:cs="Times New Roman"/>
        <w:b/>
        <w:bCs/>
        <w:color w:val="000000"/>
        <w:sz w:val="24"/>
        <w:lang w:eastAsia="tr-TR"/>
      </w:rPr>
      <w:t>/200</w:t>
    </w:r>
  </w:p>
  <w:p w:rsidR="00D50B39" w:rsidRPr="00D50B39" w:rsidRDefault="00D50B39" w:rsidP="00D50B39">
    <w:pPr>
      <w:pStyle w:val="stbilgi"/>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50B39"/>
    <w:rsid w:val="006C721F"/>
    <w:rsid w:val="00CE1FB9"/>
    <w:rsid w:val="00D50B39"/>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F6F142A9-7853-4A3B-924A-6922A3F0152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stbilgi">
    <w:name w:val="header"/>
    <w:basedOn w:val="Normal"/>
    <w:link w:val="stbilgiChar"/>
    <w:uiPriority w:val="99"/>
    <w:unhideWhenUsed/>
    <w:rsid w:val="00D50B39"/>
    <w:pPr>
      <w:tabs>
        <w:tab w:val="center" w:pos="4536"/>
        <w:tab w:val="right" w:pos="9072"/>
      </w:tabs>
      <w:spacing w:after="0" w:line="240" w:lineRule="auto"/>
    </w:pPr>
  </w:style>
  <w:style w:type="character" w:customStyle="1" w:styleId="stbilgiChar">
    <w:name w:val="Üstbilgi Char"/>
    <w:basedOn w:val="VarsaylanParagrafYazTipi"/>
    <w:link w:val="stbilgi"/>
    <w:uiPriority w:val="99"/>
    <w:rsid w:val="00D50B39"/>
  </w:style>
  <w:style w:type="paragraph" w:styleId="Altbilgi">
    <w:name w:val="footer"/>
    <w:basedOn w:val="Normal"/>
    <w:link w:val="AltbilgiChar"/>
    <w:uiPriority w:val="99"/>
    <w:unhideWhenUsed/>
    <w:rsid w:val="00D50B39"/>
    <w:pPr>
      <w:tabs>
        <w:tab w:val="center" w:pos="4536"/>
        <w:tab w:val="right" w:pos="9072"/>
      </w:tabs>
      <w:spacing w:after="0" w:line="240" w:lineRule="auto"/>
    </w:pPr>
  </w:style>
  <w:style w:type="character" w:customStyle="1" w:styleId="AltbilgiChar">
    <w:name w:val="Altbilgi Char"/>
    <w:basedOn w:val="VarsaylanParagrafYazTipi"/>
    <w:link w:val="Altbilgi"/>
    <w:uiPriority w:val="99"/>
    <w:rsid w:val="00D50B39"/>
  </w:style>
  <w:style w:type="character" w:styleId="SayfaNumaras">
    <w:name w:val="page number"/>
    <w:basedOn w:val="VarsaylanParagrafYazTipi"/>
    <w:uiPriority w:val="99"/>
    <w:semiHidden/>
    <w:unhideWhenUsed/>
    <w:rsid w:val="00D50B39"/>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48434924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2</Pages>
  <Words>772</Words>
  <Characters>4401</Characters>
  <Application>Microsoft Office Word</Application>
  <DocSecurity>0</DocSecurity>
  <Lines>36</Lines>
  <Paragraphs>10</Paragraphs>
  <ScaleCrop>false</ScaleCrop>
  <Company/>
  <LinksUpToDate>false</LinksUpToDate>
  <CharactersWithSpaces>5163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Şamil EŞSİZ</dc:creator>
  <cp:keywords/>
  <dc:description/>
  <cp:lastModifiedBy>Şamil EŞSİZ</cp:lastModifiedBy>
  <cp:revision>1</cp:revision>
  <dcterms:created xsi:type="dcterms:W3CDTF">2019-02-20T09:06:00Z</dcterms:created>
  <dcterms:modified xsi:type="dcterms:W3CDTF">2019-02-20T09:07:00Z</dcterms:modified>
</cp:coreProperties>
</file>