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B2" w:rsidRPr="00CA4DB2" w:rsidRDefault="00CA4DB2" w:rsidP="00CA4DB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CA4DB2">
        <w:rPr>
          <w:rFonts w:ascii="Times New Roman" w:eastAsia="Times New Roman" w:hAnsi="Times New Roman" w:cs="Times New Roman"/>
          <w:b/>
          <w:bCs/>
          <w:color w:val="000000"/>
          <w:sz w:val="24"/>
          <w:lang w:eastAsia="tr-TR"/>
        </w:rPr>
        <w:t>"...</w:t>
      </w:r>
    </w:p>
    <w:p w:rsidR="00CA4DB2" w:rsidRDefault="00CA4DB2" w:rsidP="00CA4D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DB2">
        <w:rPr>
          <w:rFonts w:ascii="Times New Roman" w:eastAsia="Times New Roman" w:hAnsi="Times New Roman" w:cs="Times New Roman"/>
          <w:b/>
          <w:bCs/>
          <w:color w:val="000000"/>
          <w:sz w:val="24"/>
          <w:lang w:eastAsia="tr-TR"/>
        </w:rPr>
        <w:t>II- İTİRAZIN GEREKÇESİ </w:t>
      </w:r>
    </w:p>
    <w:p w:rsidR="00CA4DB2" w:rsidRDefault="00CA4DB2" w:rsidP="00CA4D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DB2">
        <w:rPr>
          <w:rFonts w:ascii="Times New Roman" w:eastAsia="Times New Roman" w:hAnsi="Times New Roman" w:cs="Times New Roman"/>
          <w:color w:val="000000"/>
          <w:sz w:val="24"/>
          <w:szCs w:val="19"/>
          <w:lang w:val="x-none" w:eastAsia="tr-TR"/>
        </w:rPr>
        <w:t>Başvurunun gerekçe bölümü şöyledir:</w:t>
      </w:r>
    </w:p>
    <w:p w:rsidR="00CA4DB2" w:rsidRDefault="00CA4DB2" w:rsidP="00CA4D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DB2">
        <w:rPr>
          <w:rFonts w:ascii="Times New Roman" w:eastAsia="Times New Roman" w:hAnsi="Times New Roman" w:cs="Times New Roman"/>
          <w:i/>
          <w:iCs/>
          <w:color w:val="000000"/>
          <w:sz w:val="24"/>
          <w:szCs w:val="19"/>
          <w:lang w:eastAsia="tr-TR"/>
        </w:rPr>
        <w:t xml:space="preserve">"Davacı </w:t>
      </w:r>
      <w:proofErr w:type="gramStart"/>
      <w:r w:rsidRPr="00CA4DB2">
        <w:rPr>
          <w:rFonts w:ascii="Times New Roman" w:eastAsia="Times New Roman" w:hAnsi="Times New Roman" w:cs="Times New Roman"/>
          <w:i/>
          <w:iCs/>
          <w:color w:val="000000"/>
          <w:sz w:val="24"/>
          <w:szCs w:val="19"/>
          <w:lang w:eastAsia="tr-TR"/>
        </w:rPr>
        <w:t>..</w:t>
      </w:r>
      <w:proofErr w:type="gramEnd"/>
      <w:r w:rsidRPr="00CA4DB2">
        <w:rPr>
          <w:rFonts w:ascii="Times New Roman" w:eastAsia="Times New Roman" w:hAnsi="Times New Roman" w:cs="Times New Roman"/>
          <w:i/>
          <w:iCs/>
          <w:color w:val="000000"/>
          <w:sz w:val="24"/>
          <w:szCs w:val="19"/>
          <w:lang w:eastAsia="tr-TR"/>
        </w:rPr>
        <w:t xml:space="preserve"> </w:t>
      </w:r>
      <w:proofErr w:type="gramStart"/>
      <w:r w:rsidRPr="00CA4DB2">
        <w:rPr>
          <w:rFonts w:ascii="Times New Roman" w:eastAsia="Times New Roman" w:hAnsi="Times New Roman" w:cs="Times New Roman"/>
          <w:i/>
          <w:iCs/>
          <w:color w:val="000000"/>
          <w:sz w:val="24"/>
          <w:szCs w:val="19"/>
          <w:lang w:eastAsia="tr-TR"/>
        </w:rPr>
        <w:t>Temsilen .</w:t>
      </w:r>
      <w:proofErr w:type="gramEnd"/>
      <w:r w:rsidRPr="00CA4DB2">
        <w:rPr>
          <w:rFonts w:ascii="Times New Roman" w:eastAsia="Times New Roman" w:hAnsi="Times New Roman" w:cs="Times New Roman"/>
          <w:i/>
          <w:iCs/>
          <w:color w:val="000000"/>
          <w:sz w:val="24"/>
          <w:szCs w:val="19"/>
          <w:lang w:eastAsia="tr-TR"/>
        </w:rPr>
        <w:t xml:space="preserve"> </w:t>
      </w:r>
      <w:proofErr w:type="gramStart"/>
      <w:r w:rsidRPr="00CA4DB2">
        <w:rPr>
          <w:rFonts w:ascii="Times New Roman" w:eastAsia="Times New Roman" w:hAnsi="Times New Roman" w:cs="Times New Roman"/>
          <w:i/>
          <w:iCs/>
          <w:color w:val="000000"/>
          <w:sz w:val="24"/>
          <w:szCs w:val="19"/>
          <w:lang w:eastAsia="tr-TR"/>
        </w:rPr>
        <w:t>tarafından</w:t>
      </w:r>
      <w:proofErr w:type="gramEnd"/>
      <w:r w:rsidRPr="00CA4DB2">
        <w:rPr>
          <w:rFonts w:ascii="Times New Roman" w:eastAsia="Times New Roman" w:hAnsi="Times New Roman" w:cs="Times New Roman"/>
          <w:i/>
          <w:iCs/>
          <w:color w:val="000000"/>
          <w:sz w:val="24"/>
          <w:szCs w:val="19"/>
          <w:lang w:eastAsia="tr-TR"/>
        </w:rPr>
        <w:t xml:space="preserve">, Sarıoğlan İlçesi Ömer Hacılı Köyü Mevkiinde işlettiği kum çakıl ocağı ile ilgili olarak il encümeninin 21.02.2013 tarih ve 20 </w:t>
      </w:r>
      <w:proofErr w:type="spellStart"/>
      <w:r w:rsidRPr="00CA4DB2">
        <w:rPr>
          <w:rFonts w:ascii="Times New Roman" w:eastAsia="Times New Roman" w:hAnsi="Times New Roman" w:cs="Times New Roman"/>
          <w:i/>
          <w:iCs/>
          <w:color w:val="000000"/>
          <w:sz w:val="24"/>
          <w:szCs w:val="19"/>
          <w:lang w:eastAsia="tr-TR"/>
        </w:rPr>
        <w:t>nolu</w:t>
      </w:r>
      <w:proofErr w:type="spellEnd"/>
      <w:r w:rsidRPr="00CA4DB2">
        <w:rPr>
          <w:rFonts w:ascii="Times New Roman" w:eastAsia="Times New Roman" w:hAnsi="Times New Roman" w:cs="Times New Roman"/>
          <w:i/>
          <w:iCs/>
          <w:color w:val="000000"/>
          <w:sz w:val="24"/>
          <w:szCs w:val="19"/>
          <w:lang w:eastAsia="tr-TR"/>
        </w:rPr>
        <w:t xml:space="preserve"> kararı ile ruhsatın 5 yıl süre uzatılarak kira bedelinin 675,000.-TL. </w:t>
      </w:r>
      <w:proofErr w:type="gramStart"/>
      <w:r w:rsidRPr="00CA4DB2">
        <w:rPr>
          <w:rFonts w:ascii="Times New Roman" w:eastAsia="Times New Roman" w:hAnsi="Times New Roman" w:cs="Times New Roman"/>
          <w:i/>
          <w:iCs/>
          <w:color w:val="000000"/>
          <w:sz w:val="24"/>
          <w:szCs w:val="19"/>
          <w:lang w:eastAsia="tr-TR"/>
        </w:rPr>
        <w:t>olarak</w:t>
      </w:r>
      <w:proofErr w:type="gramEnd"/>
      <w:r w:rsidRPr="00CA4DB2">
        <w:rPr>
          <w:rFonts w:ascii="Times New Roman" w:eastAsia="Times New Roman" w:hAnsi="Times New Roman" w:cs="Times New Roman"/>
          <w:i/>
          <w:iCs/>
          <w:color w:val="000000"/>
          <w:sz w:val="24"/>
          <w:szCs w:val="19"/>
          <w:lang w:eastAsia="tr-TR"/>
        </w:rPr>
        <w:t xml:space="preserve"> belirlenmesi yolundaki işlemin iptali istemiyle KAYSERİ İL ÖZEL </w:t>
      </w:r>
      <w:proofErr w:type="spellStart"/>
      <w:r w:rsidRPr="00CA4DB2">
        <w:rPr>
          <w:rFonts w:ascii="Times New Roman" w:eastAsia="Times New Roman" w:hAnsi="Times New Roman" w:cs="Times New Roman"/>
          <w:i/>
          <w:iCs/>
          <w:color w:val="000000"/>
          <w:sz w:val="24"/>
          <w:szCs w:val="19"/>
          <w:lang w:eastAsia="tr-TR"/>
        </w:rPr>
        <w:t>İDARESİ'ne</w:t>
      </w:r>
      <w:proofErr w:type="spellEnd"/>
      <w:r w:rsidRPr="00CA4DB2">
        <w:rPr>
          <w:rFonts w:ascii="Times New Roman" w:eastAsia="Times New Roman" w:hAnsi="Times New Roman" w:cs="Times New Roman"/>
          <w:i/>
          <w:iCs/>
          <w:color w:val="000000"/>
          <w:sz w:val="24"/>
          <w:szCs w:val="19"/>
          <w:lang w:eastAsia="tr-TR"/>
        </w:rPr>
        <w:t xml:space="preserve"> karşı açılan davada, Mahkememizce Türkiye Cumhuriyeti Anayasası'nın 152. maddesi kapsamında görülmekte olan davada uygulanacak kanun hükmü olarak nitelendir</w:t>
      </w:r>
      <w:bookmarkStart w:id="0" w:name="_GoBack"/>
      <w:bookmarkEnd w:id="0"/>
      <w:r w:rsidRPr="00CA4DB2">
        <w:rPr>
          <w:rFonts w:ascii="Times New Roman" w:eastAsia="Times New Roman" w:hAnsi="Times New Roman" w:cs="Times New Roman"/>
          <w:i/>
          <w:iCs/>
          <w:color w:val="000000"/>
          <w:sz w:val="24"/>
          <w:szCs w:val="19"/>
          <w:lang w:eastAsia="tr-TR"/>
        </w:rPr>
        <w:t>ilen 3213 sayılı Maden Kanunu'nun 24. maddesinin 3. fıkrasındaki "(Değişik fıkra: 10/06/2010-5995 S.K/11.mad.) Grup (a) bendi madenlerin ruhsat süresi beş yıldır. Diğer grup madenlerin işletme ruhsat süresi, on yıldan az olmamak üzere projesine göre belirlenir. I. Grup (a) bendi ve diğer gruplardaki ruhsatlar, sürenin bitiminden önce yeni bir projeyle uzatma talebinde bulunulması halinde ruhsat süresi uzatılabilir. I. Grup (a) bendi maden sahalarının ruhsat süresini uzatma taleplerinde; ihale yoluyla verilen ruhsatlarda ilk ihale bedelinin yeniden değerleme oranı ile belirlenen tutarı geçmeyecek, ihale yapılmadan verilen ruhsatlarda ise on yıllık işletme ruhsat harcının beş katından az olmamak kaydıyla bu bedel, İl Özel İdaresi tarafından belirlenir. Toplam ruhsat süresi altmış yılı geçemez. Altmış yıldan sonraki sürenin uzatılmasına Bakanlar Kurulu yetkilidir." maddesindeki "beş katından az olmamak kaydıyla" tümcesinin aşağıda sıralanan gerekçelerle T.C Anayasasına aykırı olduğu düşünülmektedir.</w:t>
      </w:r>
    </w:p>
    <w:p w:rsidR="00CA4DB2" w:rsidRDefault="00CA4DB2" w:rsidP="00CA4D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DB2">
        <w:rPr>
          <w:rFonts w:ascii="Times New Roman" w:eastAsia="Times New Roman" w:hAnsi="Times New Roman" w:cs="Times New Roman"/>
          <w:i/>
          <w:iCs/>
          <w:color w:val="000000"/>
          <w:sz w:val="24"/>
          <w:szCs w:val="19"/>
          <w:lang w:eastAsia="tr-TR"/>
        </w:rPr>
        <w:t xml:space="preserve">T.C. Anayasası'nın Cumhuriyet'in nitelikleri başlıklı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Anayasa Mahkemesi Hukuk devleti ilkesini genel olarak "insan haklarına saygılı ve bu hakları koruyucu adil bir hukuk düzeni kuran ve bunu devam ettirmekle kendisini yükümlü sayan, bütün işlem ve eylemleri yargı denetimine bağlı olan devlet" (E: 1976/1, K: 1976/28 </w:t>
      </w:r>
      <w:proofErr w:type="gramStart"/>
      <w:r w:rsidRPr="00CA4DB2">
        <w:rPr>
          <w:rFonts w:ascii="Times New Roman" w:eastAsia="Times New Roman" w:hAnsi="Times New Roman" w:cs="Times New Roman"/>
          <w:i/>
          <w:iCs/>
          <w:color w:val="000000"/>
          <w:sz w:val="24"/>
          <w:szCs w:val="19"/>
          <w:lang w:eastAsia="tr-TR"/>
        </w:rPr>
        <w:t>25/05/1976</w:t>
      </w:r>
      <w:proofErr w:type="gramEnd"/>
      <w:r w:rsidRPr="00CA4DB2">
        <w:rPr>
          <w:rFonts w:ascii="Times New Roman" w:eastAsia="Times New Roman" w:hAnsi="Times New Roman" w:cs="Times New Roman"/>
          <w:i/>
          <w:iCs/>
          <w:color w:val="000000"/>
          <w:sz w:val="24"/>
          <w:szCs w:val="19"/>
          <w:lang w:eastAsia="tr-TR"/>
        </w:rPr>
        <w:t xml:space="preserve">) şeklinde tarif etmektedir. Anayasa Mahkemesince "Hukuk Devleti" kavramı tanımlanmamakta sadece bu </w:t>
      </w:r>
      <w:proofErr w:type="gramStart"/>
      <w:r w:rsidRPr="00CA4DB2">
        <w:rPr>
          <w:rFonts w:ascii="Times New Roman" w:eastAsia="Times New Roman" w:hAnsi="Times New Roman" w:cs="Times New Roman"/>
          <w:i/>
          <w:iCs/>
          <w:color w:val="000000"/>
          <w:sz w:val="24"/>
          <w:szCs w:val="19"/>
          <w:lang w:eastAsia="tr-TR"/>
        </w:rPr>
        <w:t>kavramın</w:t>
      </w:r>
      <w:proofErr w:type="gramEnd"/>
      <w:r w:rsidRPr="00CA4DB2">
        <w:rPr>
          <w:rFonts w:ascii="Times New Roman" w:eastAsia="Times New Roman" w:hAnsi="Times New Roman" w:cs="Times New Roman"/>
          <w:i/>
          <w:iCs/>
          <w:color w:val="000000"/>
          <w:sz w:val="24"/>
          <w:szCs w:val="19"/>
          <w:lang w:eastAsia="tr-TR"/>
        </w:rPr>
        <w:t xml:space="preserve"> temelini oluşturan unsurlar sıralanmaktadır. Ancak Anayasa Mahkemesi'nin sonraki kararlarında da belirginleştiği üzere "hukuk devleti" ilkesini oluşturan unsurlar zamanla, değişmekte ve çağın gelişimine göre yeni şartlar eklenebilmektedir.</w:t>
      </w:r>
    </w:p>
    <w:p w:rsidR="00CA4DB2" w:rsidRDefault="00CA4DB2" w:rsidP="00CA4D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DB2">
        <w:rPr>
          <w:rFonts w:ascii="Times New Roman" w:eastAsia="Times New Roman" w:hAnsi="Times New Roman" w:cs="Times New Roman"/>
          <w:i/>
          <w:iCs/>
          <w:color w:val="000000"/>
          <w:sz w:val="24"/>
          <w:szCs w:val="19"/>
          <w:lang w:eastAsia="tr-TR"/>
        </w:rPr>
        <w:t>Anayasa'nın 2. maddesinde yer alan hukuk devletinin temel ilkelerinden biri "</w:t>
      </w:r>
      <w:proofErr w:type="spellStart"/>
      <w:r w:rsidRPr="00CA4DB2">
        <w:rPr>
          <w:rFonts w:ascii="Times New Roman" w:eastAsia="Times New Roman" w:hAnsi="Times New Roman" w:cs="Times New Roman"/>
          <w:i/>
          <w:iCs/>
          <w:color w:val="000000"/>
          <w:sz w:val="24"/>
          <w:szCs w:val="19"/>
          <w:lang w:eastAsia="tr-TR"/>
        </w:rPr>
        <w:t>belirlilik"tir</w:t>
      </w:r>
      <w:proofErr w:type="spellEnd"/>
      <w:r w:rsidRPr="00CA4DB2">
        <w:rPr>
          <w:rFonts w:ascii="Times New Roman" w:eastAsia="Times New Roman" w:hAnsi="Times New Roman" w:cs="Times New Roman"/>
          <w:i/>
          <w:iCs/>
          <w:color w:val="000000"/>
          <w:sz w:val="24"/>
          <w:szCs w:val="19"/>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CA4DB2" w:rsidRDefault="00CA4DB2" w:rsidP="00CA4D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DB2">
        <w:rPr>
          <w:rFonts w:ascii="Times New Roman" w:eastAsia="Times New Roman" w:hAnsi="Times New Roman" w:cs="Times New Roman"/>
          <w:i/>
          <w:iCs/>
          <w:color w:val="000000"/>
          <w:sz w:val="24"/>
          <w:szCs w:val="19"/>
          <w:lang w:eastAsia="tr-TR"/>
        </w:rPr>
        <w:t xml:space="preserve">Yasa kuralı, ilgili kişilerin mevcut şartlar altında belirli bir işlemin ne tür sonuçlar doğurabileceğini makul bir düzeyde öngörmelerini mümkün kılacak şekilde düzenlenmelidir. </w:t>
      </w:r>
      <w:r w:rsidRPr="00CA4DB2">
        <w:rPr>
          <w:rFonts w:ascii="Times New Roman" w:eastAsia="Times New Roman" w:hAnsi="Times New Roman" w:cs="Times New Roman"/>
          <w:i/>
          <w:iCs/>
          <w:color w:val="000000"/>
          <w:sz w:val="24"/>
          <w:szCs w:val="19"/>
          <w:lang w:eastAsia="tr-TR"/>
        </w:rPr>
        <w:lastRenderedPageBreak/>
        <w:t>"Öngörülebilirlik Şartı" olarak nitelendirilen bu ilkeye göre yasanın uygulanmasında takdirin kapsamı ve uygulama yöntemi bireyleri keyfi ve öngörebilecekleri müdahalelerden koruyacak düzeyde açıklıkla yazılmalıdır. Belirlilik, kişilerin hukuk güvenliğini korumakla birlikte idarede istikrarı da sağlar.</w:t>
      </w:r>
    </w:p>
    <w:p w:rsidR="00CA4DB2" w:rsidRDefault="00CA4DB2" w:rsidP="00CA4D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DB2">
        <w:rPr>
          <w:rFonts w:ascii="Times New Roman" w:eastAsia="Times New Roman" w:hAnsi="Times New Roman" w:cs="Times New Roman"/>
          <w:i/>
          <w:iCs/>
          <w:color w:val="000000"/>
          <w:sz w:val="24"/>
          <w:szCs w:val="19"/>
          <w:lang w:eastAsia="tr-TR"/>
        </w:rPr>
        <w:t xml:space="preserve">Bu açıklamalar ışığında söz konusu Yasanın Anayasaya aykırı olduğu düşünülen tümcesine bakıldığında; ihale yapılmadan verilen ruhsatlarda ruhsat süresinin uzatılması durumunda uygulanacak olan bedelin belirlenmesinde "... </w:t>
      </w:r>
      <w:proofErr w:type="gramStart"/>
      <w:r w:rsidRPr="00CA4DB2">
        <w:rPr>
          <w:rFonts w:ascii="Times New Roman" w:eastAsia="Times New Roman" w:hAnsi="Times New Roman" w:cs="Times New Roman"/>
          <w:i/>
          <w:iCs/>
          <w:color w:val="000000"/>
          <w:sz w:val="24"/>
          <w:szCs w:val="19"/>
          <w:lang w:eastAsia="tr-TR"/>
        </w:rPr>
        <w:t>beş</w:t>
      </w:r>
      <w:proofErr w:type="gramEnd"/>
      <w:r w:rsidRPr="00CA4DB2">
        <w:rPr>
          <w:rFonts w:ascii="Times New Roman" w:eastAsia="Times New Roman" w:hAnsi="Times New Roman" w:cs="Times New Roman"/>
          <w:i/>
          <w:iCs/>
          <w:color w:val="000000"/>
          <w:sz w:val="24"/>
          <w:szCs w:val="19"/>
          <w:lang w:eastAsia="tr-TR"/>
        </w:rPr>
        <w:t xml:space="preserve"> katından az olmamak kaydıyla" tümcesine yer verilmiş bulunulmaktadır. Bu hükme göre ruhsat bedelinin sadece alt sınırı belirlenmiş olup, bedel belirlemesinin üst sınırına ilişkin herhangi bir hüküm yer almamıştır. Yukarıda da anlatıldığı üzere "hukuk </w:t>
      </w:r>
      <w:proofErr w:type="spellStart"/>
      <w:r w:rsidRPr="00CA4DB2">
        <w:rPr>
          <w:rFonts w:ascii="Times New Roman" w:eastAsia="Times New Roman" w:hAnsi="Times New Roman" w:cs="Times New Roman"/>
          <w:i/>
          <w:iCs/>
          <w:color w:val="000000"/>
          <w:sz w:val="24"/>
          <w:szCs w:val="19"/>
          <w:lang w:eastAsia="tr-TR"/>
        </w:rPr>
        <w:t>devleti"nin</w:t>
      </w:r>
      <w:proofErr w:type="spellEnd"/>
      <w:r w:rsidRPr="00CA4DB2">
        <w:rPr>
          <w:rFonts w:ascii="Times New Roman" w:eastAsia="Times New Roman" w:hAnsi="Times New Roman" w:cs="Times New Roman"/>
          <w:i/>
          <w:iCs/>
          <w:color w:val="000000"/>
          <w:sz w:val="24"/>
          <w:szCs w:val="19"/>
          <w:lang w:eastAsia="tr-TR"/>
        </w:rPr>
        <w:t xml:space="preserve"> zorunlu bir unsuru da "yasaların belirli" olması ilkesidir. Bu ilke "hukuki güvenlik" ilkesinin doğal bir sonucudur. Buna göre söz konusu yasada belirlenecek olan ruhsat bedeline ilişkin olarak "... </w:t>
      </w:r>
      <w:proofErr w:type="gramStart"/>
      <w:r w:rsidRPr="00CA4DB2">
        <w:rPr>
          <w:rFonts w:ascii="Times New Roman" w:eastAsia="Times New Roman" w:hAnsi="Times New Roman" w:cs="Times New Roman"/>
          <w:i/>
          <w:iCs/>
          <w:color w:val="000000"/>
          <w:sz w:val="24"/>
          <w:szCs w:val="19"/>
          <w:lang w:eastAsia="tr-TR"/>
        </w:rPr>
        <w:t>beş</w:t>
      </w:r>
      <w:proofErr w:type="gramEnd"/>
      <w:r w:rsidRPr="00CA4DB2">
        <w:rPr>
          <w:rFonts w:ascii="Times New Roman" w:eastAsia="Times New Roman" w:hAnsi="Times New Roman" w:cs="Times New Roman"/>
          <w:i/>
          <w:iCs/>
          <w:color w:val="000000"/>
          <w:sz w:val="24"/>
          <w:szCs w:val="19"/>
          <w:lang w:eastAsia="tr-TR"/>
        </w:rPr>
        <w:t xml:space="preserve"> katından az olmamak kaydıyla" şeklinde bir düzenlemeye gidilmiş olması idarelere geniş, sınırsız ve ölçüsüz bir takdir yetkisi vermek sonucunu doğurmuştur. Ayrıca idarelerin söz konusu ruhsat bedelini belirlerken hangi ölçütleri esas alacakları açık, belirgin ve somut olarak Yasa'da yer almamıştır. Yasa kuralı bu anlamda belirli ve öngörülebilir değildir. Dolayısıyla da Anayasa'nın 2. maddesinde yer alan "Hukuk Devleti" ilkesine aykırılık oluşturmaktadır.</w:t>
      </w:r>
    </w:p>
    <w:p w:rsidR="00CA4DB2" w:rsidRPr="00CA4DB2" w:rsidRDefault="00CA4DB2" w:rsidP="00CA4D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4DB2">
        <w:rPr>
          <w:rFonts w:ascii="Times New Roman" w:eastAsia="Times New Roman" w:hAnsi="Times New Roman" w:cs="Times New Roman"/>
          <w:i/>
          <w:iCs/>
          <w:color w:val="000000"/>
          <w:sz w:val="24"/>
          <w:szCs w:val="19"/>
          <w:lang w:eastAsia="tr-TR"/>
        </w:rPr>
        <w:t xml:space="preserve">Açıklanan nedenlerle Mahkememizce bakılmakta olan davada uygulanması gereken kural niteliği taşıyan 3213 sayılı Maden Kanunu'nun 24. maddesinin 3. fıkrasında yer alan "beş katından az olmamak kaydıyla" tümcesinin Anayasa'nın 2. maddesine aykırı olduğu kanaatine varıldığından, Anayasa'nın 152. ve 6216 sayılı Anayasa Mahkemesinin Kuruluşu ve Yargılama </w:t>
      </w:r>
      <w:proofErr w:type="spellStart"/>
      <w:r w:rsidRPr="00CA4DB2">
        <w:rPr>
          <w:rFonts w:ascii="Times New Roman" w:eastAsia="Times New Roman" w:hAnsi="Times New Roman" w:cs="Times New Roman"/>
          <w:i/>
          <w:iCs/>
          <w:color w:val="000000"/>
          <w:sz w:val="24"/>
          <w:szCs w:val="19"/>
          <w:lang w:eastAsia="tr-TR"/>
        </w:rPr>
        <w:t>Usûlleri</w:t>
      </w:r>
      <w:proofErr w:type="spellEnd"/>
      <w:r w:rsidRPr="00CA4DB2">
        <w:rPr>
          <w:rFonts w:ascii="Times New Roman" w:eastAsia="Times New Roman" w:hAnsi="Times New Roman" w:cs="Times New Roman"/>
          <w:i/>
          <w:iCs/>
          <w:color w:val="000000"/>
          <w:sz w:val="24"/>
          <w:szCs w:val="19"/>
          <w:lang w:eastAsia="tr-TR"/>
        </w:rPr>
        <w:t xml:space="preserve"> Hakkında Kanun uyarınca söz konusu ibarenin iptali istemiyle itiraz yoluyla Anayasa Mahkemesine başvurulmasına ve uyuşmazlığın çözümünün Anayasa Mahkemesi kararına kadar Anayasa'nın 152. maddesi uyarınca geri bırakılmasına </w:t>
      </w:r>
      <w:proofErr w:type="gramStart"/>
      <w:r w:rsidRPr="00CA4DB2">
        <w:rPr>
          <w:rFonts w:ascii="Times New Roman" w:eastAsia="Times New Roman" w:hAnsi="Times New Roman" w:cs="Times New Roman"/>
          <w:i/>
          <w:iCs/>
          <w:color w:val="000000"/>
          <w:sz w:val="24"/>
          <w:szCs w:val="19"/>
          <w:lang w:eastAsia="tr-TR"/>
        </w:rPr>
        <w:t>15/01/2014</w:t>
      </w:r>
      <w:proofErr w:type="gramEnd"/>
      <w:r w:rsidRPr="00CA4DB2">
        <w:rPr>
          <w:rFonts w:ascii="Times New Roman" w:eastAsia="Times New Roman" w:hAnsi="Times New Roman" w:cs="Times New Roman"/>
          <w:i/>
          <w:iCs/>
          <w:color w:val="000000"/>
          <w:sz w:val="24"/>
          <w:szCs w:val="19"/>
          <w:lang w:eastAsia="tr-TR"/>
        </w:rPr>
        <w:t xml:space="preserve"> tarihinde oybirliğiyle karar verildi.""</w:t>
      </w:r>
    </w:p>
    <w:p w:rsidR="00CE1FB9" w:rsidRPr="00CA4DB2" w:rsidRDefault="00CE1FB9" w:rsidP="00CA4DB2">
      <w:pPr>
        <w:spacing w:before="100" w:beforeAutospacing="1" w:after="100" w:afterAutospacing="1" w:line="240" w:lineRule="auto"/>
        <w:ind w:firstLine="709"/>
        <w:jc w:val="both"/>
        <w:rPr>
          <w:rFonts w:ascii="Times New Roman" w:hAnsi="Times New Roman" w:cs="Times New Roman"/>
          <w:sz w:val="24"/>
        </w:rPr>
      </w:pPr>
    </w:p>
    <w:sectPr w:rsidR="00CE1FB9" w:rsidRPr="00CA4DB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3BD" w:rsidRDefault="00ED33BD" w:rsidP="00CA4DB2">
      <w:pPr>
        <w:spacing w:after="0" w:line="240" w:lineRule="auto"/>
      </w:pPr>
      <w:r>
        <w:separator/>
      </w:r>
    </w:p>
  </w:endnote>
  <w:endnote w:type="continuationSeparator" w:id="0">
    <w:p w:rsidR="00ED33BD" w:rsidRDefault="00ED33BD" w:rsidP="00CA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DB2" w:rsidRDefault="00CA4DB2" w:rsidP="008707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4DB2" w:rsidRDefault="00CA4DB2" w:rsidP="00CA4D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DB2" w:rsidRPr="00CA4DB2" w:rsidRDefault="00CA4DB2" w:rsidP="00870736">
    <w:pPr>
      <w:pStyle w:val="Altbilgi"/>
      <w:framePr w:wrap="around" w:vAnchor="text" w:hAnchor="margin" w:xAlign="right" w:y="1"/>
      <w:rPr>
        <w:rStyle w:val="SayfaNumaras"/>
        <w:rFonts w:ascii="Times New Roman" w:hAnsi="Times New Roman" w:cs="Times New Roman"/>
      </w:rPr>
    </w:pPr>
    <w:r w:rsidRPr="00CA4DB2">
      <w:rPr>
        <w:rStyle w:val="SayfaNumaras"/>
        <w:rFonts w:ascii="Times New Roman" w:hAnsi="Times New Roman" w:cs="Times New Roman"/>
      </w:rPr>
      <w:fldChar w:fldCharType="begin"/>
    </w:r>
    <w:r w:rsidRPr="00CA4DB2">
      <w:rPr>
        <w:rStyle w:val="SayfaNumaras"/>
        <w:rFonts w:ascii="Times New Roman" w:hAnsi="Times New Roman" w:cs="Times New Roman"/>
      </w:rPr>
      <w:instrText xml:space="preserve">PAGE  </w:instrText>
    </w:r>
    <w:r w:rsidRPr="00CA4DB2">
      <w:rPr>
        <w:rStyle w:val="SayfaNumaras"/>
        <w:rFonts w:ascii="Times New Roman" w:hAnsi="Times New Roman" w:cs="Times New Roman"/>
      </w:rPr>
      <w:fldChar w:fldCharType="separate"/>
    </w:r>
    <w:r w:rsidR="00725F83">
      <w:rPr>
        <w:rStyle w:val="SayfaNumaras"/>
        <w:rFonts w:ascii="Times New Roman" w:hAnsi="Times New Roman" w:cs="Times New Roman"/>
        <w:noProof/>
      </w:rPr>
      <w:t>1</w:t>
    </w:r>
    <w:r w:rsidRPr="00CA4DB2">
      <w:rPr>
        <w:rStyle w:val="SayfaNumaras"/>
        <w:rFonts w:ascii="Times New Roman" w:hAnsi="Times New Roman" w:cs="Times New Roman"/>
      </w:rPr>
      <w:fldChar w:fldCharType="end"/>
    </w:r>
  </w:p>
  <w:p w:rsidR="00CA4DB2" w:rsidRPr="00CA4DB2" w:rsidRDefault="00CA4DB2" w:rsidP="00CA4DB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3BD" w:rsidRDefault="00ED33BD" w:rsidP="00CA4DB2">
      <w:pPr>
        <w:spacing w:after="0" w:line="240" w:lineRule="auto"/>
      </w:pPr>
      <w:r>
        <w:separator/>
      </w:r>
    </w:p>
  </w:footnote>
  <w:footnote w:type="continuationSeparator" w:id="0">
    <w:p w:rsidR="00ED33BD" w:rsidRDefault="00ED33BD" w:rsidP="00CA4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DB2" w:rsidRPr="0004640C" w:rsidRDefault="00CA4DB2" w:rsidP="00CA4DB2">
    <w:pPr>
      <w:shd w:val="clear" w:color="auto" w:fill="FFFFFF"/>
      <w:spacing w:after="0" w:line="240" w:lineRule="auto"/>
      <w:jc w:val="both"/>
      <w:rPr>
        <w:rFonts w:ascii="Times New Roman" w:eastAsia="Times New Roman" w:hAnsi="Times New Roman" w:cs="Times New Roman"/>
        <w:b/>
        <w:bCs/>
        <w:color w:val="000000"/>
        <w:sz w:val="24"/>
        <w:lang w:eastAsia="tr-TR"/>
      </w:rPr>
    </w:pPr>
    <w:r w:rsidRPr="0004640C">
      <w:rPr>
        <w:rFonts w:ascii="Times New Roman" w:eastAsia="Times New Roman" w:hAnsi="Times New Roman" w:cs="Times New Roman"/>
        <w:b/>
        <w:bCs/>
        <w:color w:val="000000"/>
        <w:sz w:val="24"/>
        <w:lang w:eastAsia="tr-TR"/>
      </w:rPr>
      <w:t xml:space="preserve">Esas </w:t>
    </w:r>
    <w:proofErr w:type="gramStart"/>
    <w:r w:rsidRPr="0004640C">
      <w:rPr>
        <w:rFonts w:ascii="Times New Roman" w:eastAsia="Times New Roman" w:hAnsi="Times New Roman" w:cs="Times New Roman"/>
        <w:b/>
        <w:bCs/>
        <w:color w:val="000000"/>
        <w:sz w:val="24"/>
        <w:lang w:eastAsia="tr-TR"/>
      </w:rPr>
      <w:t>Sayısı : 2014</w:t>
    </w:r>
    <w:proofErr w:type="gramEnd"/>
    <w:r w:rsidRPr="0004640C">
      <w:rPr>
        <w:rFonts w:ascii="Times New Roman" w:eastAsia="Times New Roman" w:hAnsi="Times New Roman" w:cs="Times New Roman"/>
        <w:b/>
        <w:bCs/>
        <w:color w:val="000000"/>
        <w:sz w:val="24"/>
        <w:lang w:eastAsia="tr-TR"/>
      </w:rPr>
      <w:t>/35</w:t>
    </w:r>
  </w:p>
  <w:p w:rsidR="00CA4DB2" w:rsidRPr="0004640C" w:rsidRDefault="00CA4DB2" w:rsidP="00CA4DB2">
    <w:pPr>
      <w:shd w:val="clear" w:color="auto" w:fill="FFFFFF"/>
      <w:spacing w:after="0" w:line="240" w:lineRule="auto"/>
      <w:jc w:val="both"/>
      <w:rPr>
        <w:rFonts w:ascii="Times New Roman" w:eastAsia="Times New Roman" w:hAnsi="Times New Roman" w:cs="Times New Roman"/>
        <w:b/>
        <w:bCs/>
        <w:color w:val="000000"/>
        <w:sz w:val="24"/>
        <w:lang w:eastAsia="tr-TR"/>
      </w:rPr>
    </w:pPr>
    <w:r w:rsidRPr="0004640C">
      <w:rPr>
        <w:rFonts w:ascii="Times New Roman" w:eastAsia="Times New Roman" w:hAnsi="Times New Roman" w:cs="Times New Roman"/>
        <w:b/>
        <w:bCs/>
        <w:color w:val="000000"/>
        <w:sz w:val="24"/>
        <w:lang w:eastAsia="tr-TR"/>
      </w:rPr>
      <w:t xml:space="preserve">Karar </w:t>
    </w:r>
    <w:proofErr w:type="gramStart"/>
    <w:r w:rsidRPr="0004640C">
      <w:rPr>
        <w:rFonts w:ascii="Times New Roman" w:eastAsia="Times New Roman" w:hAnsi="Times New Roman" w:cs="Times New Roman"/>
        <w:b/>
        <w:bCs/>
        <w:color w:val="000000"/>
        <w:sz w:val="24"/>
        <w:lang w:eastAsia="tr-TR"/>
      </w:rPr>
      <w:t>Sayısı : 2014</w:t>
    </w:r>
    <w:proofErr w:type="gramEnd"/>
    <w:r w:rsidRPr="0004640C">
      <w:rPr>
        <w:rFonts w:ascii="Times New Roman" w:eastAsia="Times New Roman" w:hAnsi="Times New Roman" w:cs="Times New Roman"/>
        <w:b/>
        <w:bCs/>
        <w:color w:val="000000"/>
        <w:sz w:val="24"/>
        <w:lang w:eastAsia="tr-TR"/>
      </w:rPr>
      <w:t>/173</w:t>
    </w:r>
  </w:p>
  <w:p w:rsidR="00CA4DB2" w:rsidRPr="00CA4DB2" w:rsidRDefault="00CA4DB2" w:rsidP="00CA4D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DB2"/>
    <w:rsid w:val="00725F83"/>
    <w:rsid w:val="00CA4DB2"/>
    <w:rsid w:val="00CE1FB9"/>
    <w:rsid w:val="00ED33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CE0BD-2DB9-45F1-9A40-14EC6B37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A4D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A4DB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A4DB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A4D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4DB2"/>
  </w:style>
  <w:style w:type="paragraph" w:styleId="Altbilgi">
    <w:name w:val="footer"/>
    <w:basedOn w:val="Normal"/>
    <w:link w:val="AltbilgiChar"/>
    <w:uiPriority w:val="99"/>
    <w:unhideWhenUsed/>
    <w:rsid w:val="00CA4D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4DB2"/>
  </w:style>
  <w:style w:type="character" w:styleId="SayfaNumaras">
    <w:name w:val="page number"/>
    <w:basedOn w:val="VarsaylanParagrafYazTipi"/>
    <w:uiPriority w:val="99"/>
    <w:semiHidden/>
    <w:unhideWhenUsed/>
    <w:rsid w:val="00CA4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10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850</Words>
  <Characters>4848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2019-02-19T08:01:00Z</dcterms:created>
  <dcterms:modified xsi:type="dcterms:W3CDTF">2019-02-19T08:49:00Z</dcterms:modified>
</cp:coreProperties>
</file>