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D09" w:rsidRPr="00205D09" w:rsidRDefault="00205D09" w:rsidP="00205D0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205D09">
        <w:rPr>
          <w:rFonts w:ascii="Times New Roman" w:eastAsia="Times New Roman" w:hAnsi="Times New Roman" w:cs="Times New Roman"/>
          <w:b/>
          <w:bCs/>
          <w:color w:val="000000"/>
          <w:sz w:val="24"/>
          <w:lang w:eastAsia="tr-TR"/>
        </w:rPr>
        <w:t>"...</w:t>
      </w:r>
    </w:p>
    <w:p w:rsidR="00205D09" w:rsidRDefault="00205D09" w:rsidP="00205D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5D09">
        <w:rPr>
          <w:rFonts w:ascii="Times New Roman" w:eastAsia="Times New Roman" w:hAnsi="Times New Roman" w:cs="Times New Roman"/>
          <w:b/>
          <w:bCs/>
          <w:color w:val="000000"/>
          <w:sz w:val="24"/>
          <w:lang w:eastAsia="tr-TR"/>
        </w:rPr>
        <w:t>II- İTİRAZIN GEREKÇESİ</w:t>
      </w:r>
    </w:p>
    <w:p w:rsidR="00205D09" w:rsidRDefault="00205D09" w:rsidP="00205D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5D09">
        <w:rPr>
          <w:rFonts w:ascii="Times New Roman" w:eastAsia="Times New Roman" w:hAnsi="Times New Roman" w:cs="Times New Roman"/>
          <w:color w:val="000000"/>
          <w:sz w:val="24"/>
          <w:szCs w:val="19"/>
          <w:lang w:eastAsia="tr-TR"/>
        </w:rPr>
        <w:t xml:space="preserve"> Başvuru kararının gerekçe bölümü şöyledir:</w:t>
      </w:r>
    </w:p>
    <w:p w:rsidR="00205D09" w:rsidRDefault="00205D09" w:rsidP="00205D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5D09">
        <w:rPr>
          <w:rFonts w:ascii="Times New Roman" w:eastAsia="Times New Roman" w:hAnsi="Times New Roman" w:cs="Times New Roman"/>
          <w:i/>
          <w:iCs/>
          <w:color w:val="000000"/>
          <w:sz w:val="24"/>
          <w:szCs w:val="19"/>
          <w:lang w:eastAsia="tr-TR"/>
        </w:rPr>
        <w:t>'3201 sayılı Emniyet Teşkilatı Kanununun Ek 24. maddesinde;'Emniyet Teşkilatının polis memuru ihtiyacını karşılamak üzere, Maliye Bakanlığı ile Devlet Planlama Teşkilatı Müsteşarlığı ve Devlet Personel Başkanlığının görüşü alınmak suretiyle İçişleri Bakanlığının teklifi ve Bakanlar Kurulu kararı ile polis meslek eğitim merkezleri açılabilir.</w:t>
      </w:r>
    </w:p>
    <w:p w:rsidR="00205D09" w:rsidRDefault="00205D09" w:rsidP="00205D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5D09">
        <w:rPr>
          <w:rFonts w:ascii="Times New Roman" w:eastAsia="Times New Roman" w:hAnsi="Times New Roman" w:cs="Times New Roman"/>
          <w:i/>
          <w:iCs/>
          <w:color w:val="000000"/>
          <w:sz w:val="24"/>
          <w:szCs w:val="19"/>
          <w:lang w:eastAsia="tr-TR"/>
        </w:rPr>
        <w:t>En az dört yıllık yükseköğretim kurumlarından veya bunlara denkliği kabul edilen yurt dışındaki yükseköğretim kurumlarından mezun olup, sınav tarihi itibarıyla 28 yaşından gün almayan erkek ve bayanlar ile askerliğini yapmış 30 yaşından gün almamış erkek adaylar arasında yapılacak seçme sınavında başarılı olanlar, altı aydan az olmamak üzere polis meslek eğitimine alınırlar.</w:t>
      </w:r>
    </w:p>
    <w:p w:rsidR="00205D09" w:rsidRDefault="00205D09" w:rsidP="00205D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5D09">
        <w:rPr>
          <w:rFonts w:ascii="Times New Roman" w:eastAsia="Times New Roman" w:hAnsi="Times New Roman" w:cs="Times New Roman"/>
          <w:i/>
          <w:iCs/>
          <w:color w:val="000000"/>
          <w:sz w:val="24"/>
          <w:szCs w:val="19"/>
          <w:lang w:eastAsia="tr-TR"/>
        </w:rPr>
        <w:t>Polis meslek eğitim merkezlerinde eğitim-öğretim, parasız yatılı ve üniformalı olup, öğrencilerin iaşe, ibate ve sağlık giderleri ile diğer istihkakları Devletçe karşılanır. Ayrıca, öğrencilere polis meslek yüksek okulu öğrencilerine ödenen miktar kadar harçlık ödenir.</w:t>
      </w:r>
    </w:p>
    <w:p w:rsidR="00205D09" w:rsidRDefault="00205D09" w:rsidP="00205D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5D09">
        <w:rPr>
          <w:rFonts w:ascii="Times New Roman" w:eastAsia="Times New Roman" w:hAnsi="Times New Roman" w:cs="Times New Roman"/>
          <w:i/>
          <w:iCs/>
          <w:color w:val="000000"/>
          <w:sz w:val="24"/>
          <w:szCs w:val="19"/>
          <w:lang w:eastAsia="tr-TR"/>
        </w:rPr>
        <w:t>Polis meslek eğitim merkezlerindeki eğitim-öğretim süresi içerisinde; giriş şartlarını taşımadıkları sonradan anlaşılanlar, eğitim ve öğretimini başarı ile tamamlayamayanlar, sağlık ve disiplin yönünden polis olamayacağına yetkili kurullarca karar verilenlerin polis meslek eğitim merkezleri ile ilişikleri kesilir. Sağlık veya ölüm dışındaki nedenlerle ilişiği kesilenlerden, ödenen harçlık ve yapılan masraflar kanunî faizi ile birlikte tahsil edilir.</w:t>
      </w:r>
    </w:p>
    <w:p w:rsidR="00205D09" w:rsidRDefault="00205D09" w:rsidP="00205D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5D09">
        <w:rPr>
          <w:rFonts w:ascii="Times New Roman" w:eastAsia="Times New Roman" w:hAnsi="Times New Roman" w:cs="Times New Roman"/>
          <w:i/>
          <w:iCs/>
          <w:color w:val="000000"/>
          <w:sz w:val="24"/>
          <w:szCs w:val="19"/>
          <w:lang w:eastAsia="tr-TR"/>
        </w:rPr>
        <w:t>Polis meslek eğitim merkezlerinde eğitimlerini başarı ile tamamlayanlar, Emniyet Genel Müdürlüğü kadrolarına aday polis memuru olarak atanırlar. Bu şekilde atananlar, atanma tarihinden itibaren altı yıl süreyle başka kurumlara nakil yoluyla atanamazlar. Bu süre zarfında memuriyetten çekilen, çekilmiş sayılan, meslekten veya memuriyetten çıkarma cezası alan ve aslî memurluğa atanamayarak ilişiği kesilenler, mecburi hizmet sürelerinin kalan her yılı için, kendilerine yapılmış olan öğretim masraflarını tazminat olarak ödemek zorundadırlar.</w:t>
      </w:r>
    </w:p>
    <w:p w:rsidR="00205D09" w:rsidRDefault="00205D09" w:rsidP="00205D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5D09">
        <w:rPr>
          <w:rFonts w:ascii="Times New Roman" w:eastAsia="Times New Roman" w:hAnsi="Times New Roman" w:cs="Times New Roman"/>
          <w:i/>
          <w:iCs/>
          <w:color w:val="000000"/>
          <w:sz w:val="24"/>
          <w:szCs w:val="19"/>
          <w:lang w:eastAsia="tr-TR"/>
        </w:rPr>
        <w:t>Polis meslek eğitim merkezlerinin kuruluş ve çalışma usûl ve esasları; bu merkezlerde eğitime alınacak öğrencilerde aranacak şartlar, yapılacak sınavlar, disiplin ve eğitim-öğretimle ilgili konular, öğrenciliğin sona ermesi, tazminat ve yükümlülük esasları ile giyecekleri kıyafetler ve diğer hususlar İçişleri Bakanlığınca çıkarılacak yönetmelikle düzenlenir.' hükmüne yer verilmiştir.</w:t>
      </w:r>
    </w:p>
    <w:p w:rsidR="00205D09" w:rsidRDefault="00205D09" w:rsidP="00205D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5D09">
        <w:rPr>
          <w:rFonts w:ascii="Times New Roman" w:eastAsia="Times New Roman" w:hAnsi="Times New Roman" w:cs="Times New Roman"/>
          <w:i/>
          <w:iCs/>
          <w:color w:val="000000"/>
          <w:sz w:val="24"/>
          <w:szCs w:val="19"/>
          <w:lang w:eastAsia="tr-TR"/>
        </w:rPr>
        <w:t xml:space="preserve"> Öte yandan,4652 sayılı Polis Yükseköğretim Kanununun 1. maddesinde; 'Bu Kanunun amacı, Türk Polis Teşkilatının en yüksek öğretim kurumu olan Polis Akademisi ve bağlı fakülteler, enstitüler ile polis meslek yüksek okullarındaki yüksek öğretim ile ilgili amaç ve ilkeleri belirlemek, bu okulların teşkilatlanmasını, görev ve sorumluluklarını, eğitim-öğretim, araştırma, yayın, öğretim elemanları ve öğrenciler ile ilgili esasları düzenlemektir. Bu Kanun, Akademi ve buna bağlı eğitim-öğretim kurumlarını, yönetim ve öğretim organlarını, bunların işleyişini, görev, yetki ve sorumluluklarını, eğitim ve öğretim esaslarını ve bu konulara ilişkin diğer hususları kapsar.' hükmüne, 15. maddesinin 10. fıkrasında; 'Fakülte, enstitü ve polis meslek yüksek okullarında lisans, lisans üstü veya ön lisans eğitimi yapanlar (yabancı uyruklular hariç) her öğretim yılı karşılığında iki yıl süreyle mecburi hizmetle yükümlüdürler.' </w:t>
      </w:r>
      <w:r w:rsidRPr="00205D09">
        <w:rPr>
          <w:rFonts w:ascii="Times New Roman" w:eastAsia="Times New Roman" w:hAnsi="Times New Roman" w:cs="Times New Roman"/>
          <w:i/>
          <w:iCs/>
          <w:color w:val="000000"/>
          <w:sz w:val="24"/>
          <w:szCs w:val="19"/>
          <w:lang w:eastAsia="tr-TR"/>
        </w:rPr>
        <w:lastRenderedPageBreak/>
        <w:t>hükmüne, 11. fıkrasında ise; 'Bunlardan mezun olup olmadığına bakılmaksızın mecburi hizmetle yükümlü olduğu süre içinde, istifa edenler veya ilişiğinin kesilmesini gerektiren bir suç işleyenler ya da sağlık sebebi hariç, başka herhangi bir sebeple ayrılanlar, yükümlülük sürelerinin eksik kısmı ile orantılı olarak kendilerine yapılmış olan öğretim masraflarının dört katını tazminat olarak ödemek zorundadırlar.' hükmüne yer verilmiş ancak,Yasanın 11. fıkrasında yer alan '...dört katını...' ibaresiAnayasa Mahkemesinin 27.09.2012 tarih ve E:2012/28, K:2012/134 sayılı kararıyla Anayasaya aykırı bulunarak iptal edilmiştir.</w:t>
      </w:r>
    </w:p>
    <w:p w:rsidR="00205D09" w:rsidRDefault="00205D09" w:rsidP="00205D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5D09">
        <w:rPr>
          <w:rFonts w:ascii="Times New Roman" w:eastAsia="Times New Roman" w:hAnsi="Times New Roman" w:cs="Times New Roman"/>
          <w:i/>
          <w:iCs/>
          <w:color w:val="000000"/>
          <w:sz w:val="24"/>
          <w:szCs w:val="19"/>
          <w:lang w:eastAsia="tr-TR"/>
        </w:rPr>
        <w:t>Olayda;Mersin Polis Meslek Eğitim Merkezi 11. dönem mezunu olan davacının, aday polis memuru olarak atandığı İzmir Emniyet Müdürlüğü kadrosunda 27.07.2012 tarihinde göreve başlayıp 2 ay 10 gün çalıştıktan sonra istifa ederek 08.10.2012 tarihinde görevinden ayrıldığı, öğrenim gördüğü süreler için kendisine yapılan masrafların (öğrenci tazminatı) faizsiz anapara tutarının toplam 3.273,06-TL olarak belirlendiği, bunun üzerine bir yılı 3.273,06-TL olmak üzere davacının 6 yıl olan mecburi hizmet süresinden kalan 5 yıl, 9 ay, 20 günlük kısım için toplam 19.001,85-TL tazminat hesaplaması yapıldığı ve mecburi hizmet borcu olarak söz konusu tutarın ödenmesinin davacıdan istenildiği anlaşılmıştır.</w:t>
      </w:r>
    </w:p>
    <w:p w:rsidR="00205D09" w:rsidRDefault="00205D09" w:rsidP="00205D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5D09">
        <w:rPr>
          <w:rFonts w:ascii="Times New Roman" w:eastAsia="Times New Roman" w:hAnsi="Times New Roman" w:cs="Times New Roman"/>
          <w:i/>
          <w:iCs/>
          <w:color w:val="000000"/>
          <w:sz w:val="24"/>
          <w:szCs w:val="19"/>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
    <w:p w:rsidR="00205D09" w:rsidRDefault="00205D09" w:rsidP="00205D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5D09">
        <w:rPr>
          <w:rFonts w:ascii="Times New Roman" w:eastAsia="Times New Roman" w:hAnsi="Times New Roman" w:cs="Times New Roman"/>
          <w:i/>
          <w:iCs/>
          <w:color w:val="000000"/>
          <w:sz w:val="24"/>
          <w:szCs w:val="19"/>
          <w:lang w:eastAsia="tr-TR"/>
        </w:rPr>
        <w:t>Kanunların kamu yararının sağlanması amacına yönelik olması, genel, objektif, adil kurallar içermesi ve hakkaniyet ölçütlerini gözetmesi hukuk devleti olmanın gereğidir. Bu nedenle yasa koyucunun hukuki düzenlemelerde kendisine tanınan takdir yetkisini anayasal sınırlar içinde adalet, hakkaniyet ve kamu yararı ölçütlerini göz önünde tutarak kullanması gerekir.</w:t>
      </w:r>
    </w:p>
    <w:p w:rsidR="00205D09" w:rsidRDefault="00205D09" w:rsidP="00205D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5D09">
        <w:rPr>
          <w:rFonts w:ascii="Times New Roman" w:eastAsia="Times New Roman" w:hAnsi="Times New Roman" w:cs="Times New Roman"/>
          <w:i/>
          <w:iCs/>
          <w:color w:val="000000"/>
          <w:sz w:val="24"/>
          <w:szCs w:val="19"/>
          <w:lang w:eastAsia="tr-TR"/>
        </w:rPr>
        <w:t>Yasa koyucu, düzenlemeler yaparken hukuk devleti ilkesinin bir gereği olan ölçülülük ilkesiyle bağlıdır. Bu ilke ise 'elverişlilik', 'gereklilik' ve 'orantılılık' olmak üzere üç alt ilkeden oluşmaktadır. 'Elverişlilik', başvurulan önlemin ulaşılmak istenen amaç için elverişli olmasını, 'gereklilik' başvurulan önlemin ulaşılmak istenen amaç bakımından gerekli olmasını ve 'orantılılık' ise başvurulan önlem ve ulaşılmak istenen amaç arasında olması gereken ölçüyü ifade etmektedir.</w:t>
      </w:r>
    </w:p>
    <w:p w:rsidR="00205D09" w:rsidRDefault="00205D09" w:rsidP="00205D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5D09">
        <w:rPr>
          <w:rFonts w:ascii="Times New Roman" w:eastAsia="Times New Roman" w:hAnsi="Times New Roman" w:cs="Times New Roman"/>
          <w:i/>
          <w:iCs/>
          <w:color w:val="000000"/>
          <w:sz w:val="24"/>
          <w:szCs w:val="19"/>
          <w:lang w:eastAsia="tr-TR"/>
        </w:rPr>
        <w:t>Hukuk devletinin unsurlarından olan 'ölçülülük ilkesi' nedeniyle Devlet, kural ihlali nedeniyle öngörülen yaptırım ile ulaşılmak istenen amaç arasında makul bir denge kurmak zorundadır.</w:t>
      </w:r>
    </w:p>
    <w:p w:rsidR="00205D09" w:rsidRDefault="00205D09" w:rsidP="00205D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5D09">
        <w:rPr>
          <w:rFonts w:ascii="Times New Roman" w:eastAsia="Times New Roman" w:hAnsi="Times New Roman" w:cs="Times New Roman"/>
          <w:i/>
          <w:iCs/>
          <w:color w:val="000000"/>
          <w:sz w:val="24"/>
          <w:szCs w:val="19"/>
          <w:lang w:eastAsia="tr-TR"/>
        </w:rPr>
        <w:t>İtiraz konusu kuralla amaçlanan, oluşturulan personel politikasının aksamadan uygulanabilmesi, diğer bir ifadeyle Emniyet Teşkilatının personel eksikliği gibi bir sorunla karşılaşmaması ve buna bağlı olarak güvenlik hizmetinin etkin ve süratli bir şekilde yerine getirilmesidir. Bu amacı gerçekleştirmek için kullanılan yöntem ise, kişinin belli bir süre mecburi hizmetle yükümlü kılınması ve bu yükümlülüğün yerine getirilmemesi durumunda mecburi hizmet süresiyle orantılı bir tazminatın ödettirilmesi yoluna gidilmesidir.</w:t>
      </w:r>
    </w:p>
    <w:p w:rsidR="00205D09" w:rsidRDefault="00205D09" w:rsidP="00205D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5D09">
        <w:rPr>
          <w:rFonts w:ascii="Times New Roman" w:eastAsia="Times New Roman" w:hAnsi="Times New Roman" w:cs="Times New Roman"/>
          <w:i/>
          <w:iCs/>
          <w:color w:val="000000"/>
          <w:sz w:val="24"/>
          <w:szCs w:val="19"/>
          <w:lang w:eastAsia="tr-TR"/>
        </w:rPr>
        <w:t xml:space="preserve">Emniyet Teşkilatının ihtiyaç duyduğu personelin eğitimi, yetiştirilmesi, teminindeki zorluk ve yerine başkasının ikamesinin zaman ve maddi imkân gerektirmesi sebepleriyle, temel polis eğitimi konusunda nitelikli insan gücünün kurumda kalmasını sağlamak amacıyla </w:t>
      </w:r>
      <w:r w:rsidRPr="00205D09">
        <w:rPr>
          <w:rFonts w:ascii="Times New Roman" w:eastAsia="Times New Roman" w:hAnsi="Times New Roman" w:cs="Times New Roman"/>
          <w:i/>
          <w:iCs/>
          <w:color w:val="000000"/>
          <w:sz w:val="24"/>
          <w:szCs w:val="19"/>
          <w:lang w:eastAsia="tr-TR"/>
        </w:rPr>
        <w:lastRenderedPageBreak/>
        <w:t>düzenlemeler yapılması gerekli olmakla birlikte, bu amacı gerçekleştirmeye yönelik tedbirlerin de hukuka ve adalete uygun ve makul olması gerekmektedir.</w:t>
      </w:r>
    </w:p>
    <w:p w:rsidR="00205D09" w:rsidRDefault="00205D09" w:rsidP="00205D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5D09">
        <w:rPr>
          <w:rFonts w:ascii="Times New Roman" w:eastAsia="Times New Roman" w:hAnsi="Times New Roman" w:cs="Times New Roman"/>
          <w:i/>
          <w:iCs/>
          <w:color w:val="000000"/>
          <w:sz w:val="24"/>
          <w:szCs w:val="19"/>
          <w:lang w:eastAsia="tr-TR"/>
        </w:rPr>
        <w:t>Uyuşmazlığa uygulanacak yasa kuralında; ödenmesi öngörülen tazminat tutarı sabit bir parasal miktar olarak değil, mecburi hizmetin kalan süresiyle orantılı değişken bir tutar olarak belirlenmiş olup, bu kural yöntem olarak adil ve hakkaniyetli ise de, mecburi hizmetin 6 yıl olduğu ve mecburi hizmete hiç başlanılmayan ya da olaydaki gibi mecburi hizmetin çok az bir kısmının ifa edilmesi durumunda öğrenim giderinin 6 katı kadar bir tazminat miktarıyla karşı karşıya kalındığı düşünüldüğünde, miktar bakımından bu yöntemin ölçülü olduğundan söz etmek olanaklı değildir.</w:t>
      </w:r>
    </w:p>
    <w:p w:rsidR="00205D09" w:rsidRDefault="00205D09" w:rsidP="00205D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5D09">
        <w:rPr>
          <w:rFonts w:ascii="Times New Roman" w:eastAsia="Times New Roman" w:hAnsi="Times New Roman" w:cs="Times New Roman"/>
          <w:i/>
          <w:iCs/>
          <w:color w:val="000000"/>
          <w:sz w:val="24"/>
          <w:szCs w:val="19"/>
          <w:lang w:eastAsia="tr-TR"/>
        </w:rPr>
        <w:t>Nitekim, uyuşmazlığa konu yasa kuralına benzer şekildeki 4652 sayılı Yasanın 15. maddesinde öğrenim masraflarının 4 katı olarak öngörülen tazminat tutarı, Anayasa Mahkemesi tarafından mecburi hizmeti sağlamaya yönelik bir tedbir olarak ölçülülük ilkesine uygun bulunmamıştır.</w:t>
      </w:r>
    </w:p>
    <w:p w:rsidR="00205D09" w:rsidRDefault="00205D09" w:rsidP="00205D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5D09">
        <w:rPr>
          <w:rFonts w:ascii="Times New Roman" w:eastAsia="Times New Roman" w:hAnsi="Times New Roman" w:cs="Times New Roman"/>
          <w:i/>
          <w:iCs/>
          <w:color w:val="000000"/>
          <w:sz w:val="24"/>
          <w:szCs w:val="19"/>
          <w:lang w:eastAsia="tr-TR"/>
        </w:rPr>
        <w:t>Bu durumda,güvenlik hizmeti ve polislik mesleğinin toplumsal barış ve huzur adına taşıdığı önem nedeniyle güvenlik görevlileri ile ilgili düzenlemelerde kendine özgü kuralların konulması doğal olmakla birlikte, 6 aylık bir eğitimin sonucu olarak kişinin, herhangi bir nedenle, mecburi hizmet yükümlülüğünü yerine getirmeden kuramdan ayrılması durumunda, kendisine yapılan öğretim masraflarının, mecburi hizmetin kalan kısmıyla orantılı olarak ancak, mecburi hizmete henüz başlanılmamış olması durumunda 6 katı tutarında yüksek bir tazminata maruz kalmasının, ölçülülük ilkesine ve bu bağlamda Anayasanın 2. maddesine uygun olmadığı sonucuna ulaşılmıştır.</w:t>
      </w:r>
    </w:p>
    <w:p w:rsidR="00205D09" w:rsidRDefault="00205D09" w:rsidP="00205D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5D09">
        <w:rPr>
          <w:rFonts w:ascii="Times New Roman" w:eastAsia="Times New Roman" w:hAnsi="Times New Roman" w:cs="Times New Roman"/>
          <w:i/>
          <w:iCs/>
          <w:color w:val="000000"/>
          <w:sz w:val="24"/>
          <w:szCs w:val="19"/>
          <w:lang w:eastAsia="tr-TR"/>
        </w:rPr>
        <w:t>Açıklanan nedenlerle, 3201 sayılı Emniyet Teşkilatı Kanununun Ek-24. maddesinin 5. fıkrasında yer alan 'mecburi hizmet sürelerinin kalan her yılı için,' ibaresinin Anayasanın 2. maddesine aykırı olduğu kanaati ile iptalinin talep edilmesine, dava dosyasının tüm belgeleriyle onaylı bir suretinin oluşturularak Anayasa Mahkemesine sunulmasına, 05/02/2013 tarihinde karar verildi.'"</w:t>
      </w:r>
    </w:p>
    <w:p w:rsidR="00CE1FB9" w:rsidRPr="00205D09" w:rsidRDefault="00CE1FB9" w:rsidP="00205D09">
      <w:pPr>
        <w:spacing w:before="100" w:beforeAutospacing="1" w:after="100" w:afterAutospacing="1" w:line="240" w:lineRule="auto"/>
        <w:ind w:firstLine="709"/>
        <w:jc w:val="both"/>
        <w:rPr>
          <w:rFonts w:ascii="Times New Roman" w:hAnsi="Times New Roman" w:cs="Times New Roman"/>
          <w:sz w:val="24"/>
        </w:rPr>
      </w:pPr>
    </w:p>
    <w:sectPr w:rsidR="00CE1FB9" w:rsidRPr="00205D0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950" w:rsidRDefault="002C5950" w:rsidP="00205D09">
      <w:pPr>
        <w:spacing w:after="0" w:line="240" w:lineRule="auto"/>
      </w:pPr>
      <w:r>
        <w:separator/>
      </w:r>
    </w:p>
  </w:endnote>
  <w:endnote w:type="continuationSeparator" w:id="0">
    <w:p w:rsidR="002C5950" w:rsidRDefault="002C5950" w:rsidP="00205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D09" w:rsidRDefault="00205D09" w:rsidP="003D1F3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05D09" w:rsidRDefault="00205D09" w:rsidP="00205D0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D09" w:rsidRDefault="00205D09" w:rsidP="003D1F31">
    <w:pPr>
      <w:pStyle w:val="Altbilgi"/>
      <w:framePr w:wrap="around" w:vAnchor="text" w:hAnchor="margin" w:xAlign="right" w:y="1"/>
      <w:rPr>
        <w:rStyle w:val="SayfaNumaras"/>
        <w:rFonts w:ascii="Times New Roman" w:hAnsi="Times New Roman" w:cs="Times New Roman"/>
      </w:rPr>
    </w:pPr>
    <w:r w:rsidRPr="00205D09">
      <w:rPr>
        <w:rStyle w:val="SayfaNumaras"/>
        <w:rFonts w:ascii="Times New Roman" w:hAnsi="Times New Roman" w:cs="Times New Roman"/>
      </w:rPr>
      <w:fldChar w:fldCharType="begin"/>
    </w:r>
    <w:r w:rsidRPr="00205D09">
      <w:rPr>
        <w:rStyle w:val="SayfaNumaras"/>
        <w:rFonts w:ascii="Times New Roman" w:hAnsi="Times New Roman" w:cs="Times New Roman"/>
      </w:rPr>
      <w:instrText xml:space="preserve">PAGE  </w:instrText>
    </w:r>
    <w:r w:rsidRPr="00205D0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05D09">
      <w:rPr>
        <w:rStyle w:val="SayfaNumaras"/>
        <w:rFonts w:ascii="Times New Roman" w:hAnsi="Times New Roman" w:cs="Times New Roman"/>
      </w:rPr>
      <w:fldChar w:fldCharType="end"/>
    </w:r>
  </w:p>
  <w:p w:rsidR="00205D09" w:rsidRPr="00205D09" w:rsidRDefault="00205D09" w:rsidP="00205D0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950" w:rsidRDefault="002C5950" w:rsidP="00205D09">
      <w:pPr>
        <w:spacing w:after="0" w:line="240" w:lineRule="auto"/>
      </w:pPr>
      <w:r>
        <w:separator/>
      </w:r>
    </w:p>
  </w:footnote>
  <w:footnote w:type="continuationSeparator" w:id="0">
    <w:p w:rsidR="002C5950" w:rsidRDefault="002C5950" w:rsidP="00205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D09" w:rsidRPr="00094DB0" w:rsidRDefault="00205D09" w:rsidP="00205D09">
    <w:pPr>
      <w:shd w:val="clear" w:color="auto" w:fill="FFFFFF"/>
      <w:spacing w:after="0" w:line="240" w:lineRule="auto"/>
      <w:jc w:val="both"/>
      <w:rPr>
        <w:rFonts w:ascii="Times New Roman" w:eastAsia="Times New Roman" w:hAnsi="Times New Roman" w:cs="Times New Roman"/>
        <w:b/>
        <w:bCs/>
        <w:color w:val="000000"/>
        <w:sz w:val="24"/>
        <w:lang w:eastAsia="tr-TR"/>
      </w:rPr>
    </w:pPr>
    <w:r w:rsidRPr="00094DB0">
      <w:rPr>
        <w:rFonts w:ascii="Times New Roman" w:eastAsia="Times New Roman" w:hAnsi="Times New Roman" w:cs="Times New Roman"/>
        <w:b/>
        <w:bCs/>
        <w:color w:val="000000"/>
        <w:sz w:val="24"/>
        <w:lang w:eastAsia="tr-TR"/>
      </w:rPr>
      <w:t xml:space="preserve">Esas Sayısı: 2013/32 </w:t>
    </w:r>
  </w:p>
  <w:p w:rsidR="00205D09" w:rsidRDefault="00205D09" w:rsidP="00205D09">
    <w:pPr>
      <w:shd w:val="clear" w:color="auto" w:fill="FFFFFF"/>
      <w:spacing w:after="0" w:line="240" w:lineRule="auto"/>
      <w:jc w:val="both"/>
      <w:rPr>
        <w:rFonts w:ascii="Times New Roman" w:eastAsia="Times New Roman" w:hAnsi="Times New Roman" w:cs="Times New Roman"/>
        <w:b/>
        <w:bCs/>
        <w:color w:val="000000"/>
        <w:sz w:val="24"/>
        <w:lang w:eastAsia="tr-TR"/>
      </w:rPr>
    </w:pPr>
    <w:r w:rsidRPr="00094DB0">
      <w:rPr>
        <w:rFonts w:ascii="Times New Roman" w:eastAsia="Times New Roman" w:hAnsi="Times New Roman" w:cs="Times New Roman"/>
        <w:b/>
        <w:bCs/>
        <w:color w:val="000000"/>
        <w:sz w:val="24"/>
        <w:lang w:eastAsia="tr-TR"/>
      </w:rPr>
      <w:t>Karar Sayısı</w:t>
    </w:r>
    <w:r>
      <w:rPr>
        <w:rFonts w:ascii="Times New Roman" w:eastAsia="Times New Roman" w:hAnsi="Times New Roman" w:cs="Times New Roman"/>
        <w:b/>
        <w:bCs/>
        <w:color w:val="000000"/>
        <w:sz w:val="24"/>
        <w:lang w:eastAsia="tr-TR"/>
      </w:rPr>
      <w:t xml:space="preserve"> </w:t>
    </w:r>
    <w:r w:rsidRPr="00094DB0">
      <w:rPr>
        <w:rFonts w:ascii="Times New Roman" w:eastAsia="Times New Roman" w:hAnsi="Times New Roman" w:cs="Times New Roman"/>
        <w:b/>
        <w:bCs/>
        <w:color w:val="000000"/>
        <w:sz w:val="24"/>
        <w:lang w:eastAsia="tr-TR"/>
      </w:rPr>
      <w:t xml:space="preserve">: 2013/112 </w:t>
    </w:r>
  </w:p>
  <w:p w:rsidR="00205D09" w:rsidRPr="00205D09" w:rsidRDefault="00205D09" w:rsidP="00205D0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D09"/>
    <w:rsid w:val="00205D09"/>
    <w:rsid w:val="002C595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726E8-DFB4-4063-A43B-BCC5372D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
    <w:name w:val="gvdemetni"/>
    <w:basedOn w:val="Normal"/>
    <w:rsid w:val="00205D0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205D09"/>
  </w:style>
  <w:style w:type="character" w:customStyle="1" w:styleId="gvdemetnikaln2">
    <w:name w:val="gvdemetnikaln2"/>
    <w:basedOn w:val="VarsaylanParagrafYazTipi"/>
    <w:rsid w:val="00205D09"/>
  </w:style>
  <w:style w:type="character" w:customStyle="1" w:styleId="gvdemetnikaln1">
    <w:name w:val="gvdemetnikaln1"/>
    <w:basedOn w:val="VarsaylanParagrafYazTipi"/>
    <w:rsid w:val="00205D09"/>
  </w:style>
  <w:style w:type="paragraph" w:styleId="stbilgi">
    <w:name w:val="header"/>
    <w:basedOn w:val="Normal"/>
    <w:link w:val="stbilgiChar"/>
    <w:uiPriority w:val="99"/>
    <w:unhideWhenUsed/>
    <w:rsid w:val="00205D0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05D09"/>
  </w:style>
  <w:style w:type="paragraph" w:styleId="Altbilgi">
    <w:name w:val="footer"/>
    <w:basedOn w:val="Normal"/>
    <w:link w:val="AltbilgiChar"/>
    <w:uiPriority w:val="99"/>
    <w:unhideWhenUsed/>
    <w:rsid w:val="00205D0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5D09"/>
  </w:style>
  <w:style w:type="character" w:styleId="SayfaNumaras">
    <w:name w:val="page number"/>
    <w:basedOn w:val="VarsaylanParagrafYazTipi"/>
    <w:uiPriority w:val="99"/>
    <w:semiHidden/>
    <w:unhideWhenUsed/>
    <w:rsid w:val="00205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30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1335</Words>
  <Characters>7610</Characters>
  <Application>Microsoft Office Word</Application>
  <DocSecurity>0</DocSecurity>
  <Lines>63</Lines>
  <Paragraphs>17</Paragraphs>
  <ScaleCrop>false</ScaleCrop>
  <Company/>
  <LinksUpToDate>false</LinksUpToDate>
  <CharactersWithSpaces>8928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2019-02-12T12:27:00Z</dcterms:created>
  <dcterms:modified xsi:type="dcterms:W3CDTF">2019-02-12T12:28:00Z</dcterms:modified>
</cp:coreProperties>
</file>