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11" w:rsidRPr="009F6411" w:rsidRDefault="009F6411" w:rsidP="009F641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F6411">
        <w:rPr>
          <w:rFonts w:ascii="Times New Roman" w:eastAsia="Times New Roman" w:hAnsi="Times New Roman" w:cs="Times New Roman"/>
          <w:b/>
          <w:bCs/>
          <w:color w:val="000000"/>
          <w:sz w:val="24"/>
          <w:szCs w:val="26"/>
          <w:lang w:eastAsia="tr-TR"/>
        </w:rPr>
        <w:t>"...</w:t>
      </w:r>
      <w:bookmarkStart w:id="0" w:name="_GoBack"/>
      <w:bookmarkEnd w:id="0"/>
    </w:p>
    <w:p w:rsidR="009F6411" w:rsidRPr="009F6411" w:rsidRDefault="009F6411" w:rsidP="009F6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6411">
        <w:rPr>
          <w:rFonts w:ascii="Times New Roman" w:eastAsia="Times New Roman" w:hAnsi="Times New Roman" w:cs="Times New Roman"/>
          <w:b/>
          <w:bCs/>
          <w:color w:val="000000"/>
          <w:sz w:val="24"/>
          <w:szCs w:val="26"/>
          <w:lang w:eastAsia="tr-TR"/>
        </w:rPr>
        <w:t>II- İTİRAZIN GEREKÇESİ</w:t>
      </w:r>
    </w:p>
    <w:p w:rsidR="009F6411" w:rsidRPr="009F6411" w:rsidRDefault="009F6411" w:rsidP="009F6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6411">
        <w:rPr>
          <w:rFonts w:ascii="Times New Roman" w:eastAsia="Times New Roman" w:hAnsi="Times New Roman" w:cs="Times New Roman"/>
          <w:color w:val="000000"/>
          <w:sz w:val="24"/>
          <w:szCs w:val="26"/>
          <w:lang w:eastAsia="tr-TR"/>
        </w:rPr>
        <w:t>Başvuru kararının gerekçe bölümü şöyledir:</w:t>
      </w:r>
    </w:p>
    <w:p w:rsidR="009F6411" w:rsidRPr="009F6411" w:rsidRDefault="009F6411" w:rsidP="009F6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6411">
        <w:rPr>
          <w:rFonts w:ascii="Times New Roman" w:eastAsia="Times New Roman" w:hAnsi="Times New Roman" w:cs="Times New Roman"/>
          <w:color w:val="000000"/>
          <w:sz w:val="24"/>
          <w:szCs w:val="26"/>
          <w:lang w:eastAsia="tr-TR"/>
        </w:rPr>
        <w:t>'1219 sayılı Yasa'nın 41. maddesinde, diplomasız diş hekimliği yapılması hâlinde 3 yıldan 5 yıla kadar hapis ve 1000 güne kadar adli para cezası öngörülmüş olup aynı Yasa'nın 25. maddesinde diplomasız doktorluk yapılması hâlinde 2 yıldan 5 yıla kadar hapis ve 1000 gün adli para cezası öngörülmüştür.</w:t>
      </w:r>
    </w:p>
    <w:p w:rsidR="009F6411" w:rsidRPr="009F6411" w:rsidRDefault="009F6411" w:rsidP="009F6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6411">
        <w:rPr>
          <w:rFonts w:ascii="Times New Roman" w:eastAsia="Times New Roman" w:hAnsi="Times New Roman" w:cs="Times New Roman"/>
          <w:color w:val="000000"/>
          <w:sz w:val="24"/>
          <w:szCs w:val="26"/>
          <w:lang w:eastAsia="tr-TR"/>
        </w:rPr>
        <w:t>Doktorluk için en az 6 yıl eğitim gerekmekte olup, bu süre pratisyen doktorlar içindir. Uzman doktorluk için ayrıca en az ilave genellikle 4 yıl eğitim gerekmekte olup bu süre toplamda 10 yılı bulmaktadır. En az eğitim gerektiren pratisyen hekimlik için dahi belirtildiği gibi süre 6 yıldır. İnsan sağlığı yönünden doktorların yapmış olduğu muayene ve tedavilerin özellikle uzmanlık gerektiren durumlarda hayati önemde olduğu açıktır.</w:t>
      </w:r>
    </w:p>
    <w:p w:rsidR="009F6411" w:rsidRPr="009F6411" w:rsidRDefault="009F6411" w:rsidP="009F6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6411">
        <w:rPr>
          <w:rFonts w:ascii="Times New Roman" w:eastAsia="Times New Roman" w:hAnsi="Times New Roman" w:cs="Times New Roman"/>
          <w:color w:val="000000"/>
          <w:sz w:val="24"/>
          <w:szCs w:val="26"/>
          <w:lang w:eastAsia="tr-TR"/>
        </w:rPr>
        <w:t>Diş hekimliği için gerekli eğitim süresinin 5 yıl olduğu hâlde ve nitelik olarak yapılan faaliyetin diğer doktorlardan ayrı bir özelliği olmamasına rağmen hapis cezasının alt sınırı 3 yıl olarak tespit edilmiştir.</w:t>
      </w:r>
    </w:p>
    <w:p w:rsidR="009F6411" w:rsidRPr="009F6411" w:rsidRDefault="009F6411" w:rsidP="009F64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6411">
        <w:rPr>
          <w:rFonts w:ascii="Times New Roman" w:eastAsia="Times New Roman" w:hAnsi="Times New Roman" w:cs="Times New Roman"/>
          <w:color w:val="000000"/>
          <w:sz w:val="24"/>
          <w:szCs w:val="26"/>
          <w:lang w:eastAsia="tr-TR"/>
        </w:rPr>
        <w:t>Açıklanan nedenlerle; aynı yasa içerisinde dahi çelişkili olan ve bütünlük arz etmeyen yasal düzenlemenin Anayasamızın 'Hukuk Devleti' prensibine aykırı olduğu kanaatine varıldığından, olayda uygulanması gereken yasa maddesinin iptali başvurusunda bulunulmasına karar vermek gerekmiştir.'"</w:t>
      </w:r>
    </w:p>
    <w:p w:rsidR="00CE1FB9" w:rsidRPr="009F6411" w:rsidRDefault="00CE1FB9" w:rsidP="009F6411">
      <w:pPr>
        <w:spacing w:before="100" w:beforeAutospacing="1" w:after="100" w:afterAutospacing="1" w:line="240" w:lineRule="auto"/>
        <w:ind w:firstLine="709"/>
        <w:jc w:val="both"/>
        <w:rPr>
          <w:rFonts w:ascii="Times New Roman" w:hAnsi="Times New Roman" w:cs="Times New Roman"/>
          <w:sz w:val="24"/>
        </w:rPr>
      </w:pPr>
    </w:p>
    <w:sectPr w:rsidR="00CE1FB9" w:rsidRPr="009F641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8A" w:rsidRDefault="00E1488A" w:rsidP="009F6411">
      <w:pPr>
        <w:spacing w:after="0" w:line="240" w:lineRule="auto"/>
      </w:pPr>
      <w:r>
        <w:separator/>
      </w:r>
    </w:p>
  </w:endnote>
  <w:endnote w:type="continuationSeparator" w:id="0">
    <w:p w:rsidR="00E1488A" w:rsidRDefault="00E1488A" w:rsidP="009F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11" w:rsidRDefault="009F6411" w:rsidP="007448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6411" w:rsidRDefault="009F6411" w:rsidP="009F64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11" w:rsidRPr="009F6411" w:rsidRDefault="009F6411" w:rsidP="007448FA">
    <w:pPr>
      <w:pStyle w:val="Altbilgi"/>
      <w:framePr w:wrap="around" w:vAnchor="text" w:hAnchor="margin" w:xAlign="right" w:y="1"/>
      <w:rPr>
        <w:rStyle w:val="SayfaNumaras"/>
        <w:rFonts w:ascii="Times New Roman" w:hAnsi="Times New Roman" w:cs="Times New Roman"/>
      </w:rPr>
    </w:pPr>
    <w:r w:rsidRPr="009F6411">
      <w:rPr>
        <w:rStyle w:val="SayfaNumaras"/>
        <w:rFonts w:ascii="Times New Roman" w:hAnsi="Times New Roman" w:cs="Times New Roman"/>
      </w:rPr>
      <w:fldChar w:fldCharType="begin"/>
    </w:r>
    <w:r w:rsidRPr="009F6411">
      <w:rPr>
        <w:rStyle w:val="SayfaNumaras"/>
        <w:rFonts w:ascii="Times New Roman" w:hAnsi="Times New Roman" w:cs="Times New Roman"/>
      </w:rPr>
      <w:instrText xml:space="preserve">PAGE  </w:instrText>
    </w:r>
    <w:r w:rsidRPr="009F641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6411">
      <w:rPr>
        <w:rStyle w:val="SayfaNumaras"/>
        <w:rFonts w:ascii="Times New Roman" w:hAnsi="Times New Roman" w:cs="Times New Roman"/>
      </w:rPr>
      <w:fldChar w:fldCharType="end"/>
    </w:r>
  </w:p>
  <w:p w:rsidR="009F6411" w:rsidRPr="009F6411" w:rsidRDefault="009F6411" w:rsidP="009F641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8A" w:rsidRDefault="00E1488A" w:rsidP="009F6411">
      <w:pPr>
        <w:spacing w:after="0" w:line="240" w:lineRule="auto"/>
      </w:pPr>
      <w:r>
        <w:separator/>
      </w:r>
    </w:p>
  </w:footnote>
  <w:footnote w:type="continuationSeparator" w:id="0">
    <w:p w:rsidR="00E1488A" w:rsidRDefault="00E1488A" w:rsidP="009F6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11" w:rsidRPr="00155373" w:rsidRDefault="009F6411" w:rsidP="009F641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5373">
      <w:rPr>
        <w:rFonts w:ascii="Times New Roman" w:eastAsia="Times New Roman" w:hAnsi="Times New Roman" w:cs="Times New Roman"/>
        <w:b/>
        <w:bCs/>
        <w:color w:val="000000"/>
        <w:sz w:val="24"/>
        <w:szCs w:val="26"/>
        <w:lang w:eastAsia="tr-TR"/>
      </w:rPr>
      <w:t xml:space="preserve">Esas </w:t>
    </w:r>
    <w:proofErr w:type="gramStart"/>
    <w:r w:rsidRPr="00155373">
      <w:rPr>
        <w:rFonts w:ascii="Times New Roman" w:eastAsia="Times New Roman" w:hAnsi="Times New Roman" w:cs="Times New Roman"/>
        <w:b/>
        <w:bCs/>
        <w:color w:val="000000"/>
        <w:sz w:val="24"/>
        <w:szCs w:val="26"/>
        <w:lang w:eastAsia="tr-TR"/>
      </w:rPr>
      <w:t>Sayısı : 2011</w:t>
    </w:r>
    <w:proofErr w:type="gramEnd"/>
    <w:r w:rsidRPr="00155373">
      <w:rPr>
        <w:rFonts w:ascii="Times New Roman" w:eastAsia="Times New Roman" w:hAnsi="Times New Roman" w:cs="Times New Roman"/>
        <w:b/>
        <w:bCs/>
        <w:color w:val="000000"/>
        <w:sz w:val="24"/>
        <w:szCs w:val="26"/>
        <w:lang w:eastAsia="tr-TR"/>
      </w:rPr>
      <w:t>/127</w:t>
    </w:r>
  </w:p>
  <w:p w:rsidR="009F6411" w:rsidRPr="00155373" w:rsidRDefault="009F6411" w:rsidP="009F641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55373">
      <w:rPr>
        <w:rFonts w:ascii="Times New Roman" w:eastAsia="Times New Roman" w:hAnsi="Times New Roman" w:cs="Times New Roman"/>
        <w:b/>
        <w:bCs/>
        <w:color w:val="000000"/>
        <w:sz w:val="24"/>
        <w:szCs w:val="26"/>
        <w:lang w:eastAsia="tr-TR"/>
      </w:rPr>
      <w:t xml:space="preserve">Karar </w:t>
    </w:r>
    <w:proofErr w:type="gramStart"/>
    <w:r w:rsidRPr="00155373">
      <w:rPr>
        <w:rFonts w:ascii="Times New Roman" w:eastAsia="Times New Roman" w:hAnsi="Times New Roman" w:cs="Times New Roman"/>
        <w:b/>
        <w:bCs/>
        <w:color w:val="000000"/>
        <w:sz w:val="24"/>
        <w:szCs w:val="26"/>
        <w:lang w:eastAsia="tr-TR"/>
      </w:rPr>
      <w:t>Sayısı : 2012</w:t>
    </w:r>
    <w:proofErr w:type="gramEnd"/>
    <w:r w:rsidRPr="00155373">
      <w:rPr>
        <w:rFonts w:ascii="Times New Roman" w:eastAsia="Times New Roman" w:hAnsi="Times New Roman" w:cs="Times New Roman"/>
        <w:b/>
        <w:bCs/>
        <w:color w:val="000000"/>
        <w:sz w:val="24"/>
        <w:szCs w:val="26"/>
        <w:lang w:eastAsia="tr-TR"/>
      </w:rPr>
      <w:t>/29</w:t>
    </w:r>
  </w:p>
  <w:p w:rsidR="009F6411" w:rsidRPr="009F6411" w:rsidRDefault="009F6411" w:rsidP="009F64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11"/>
    <w:rsid w:val="009F6411"/>
    <w:rsid w:val="00CE1FB9"/>
    <w:rsid w:val="00E14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7E553-319F-4F8A-A7E5-9F6085A3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64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6411"/>
  </w:style>
  <w:style w:type="paragraph" w:styleId="Altbilgi">
    <w:name w:val="footer"/>
    <w:basedOn w:val="Normal"/>
    <w:link w:val="AltbilgiChar"/>
    <w:uiPriority w:val="99"/>
    <w:unhideWhenUsed/>
    <w:rsid w:val="009F64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6411"/>
  </w:style>
  <w:style w:type="character" w:styleId="SayfaNumaras">
    <w:name w:val="page number"/>
    <w:basedOn w:val="VarsaylanParagrafYazTipi"/>
    <w:uiPriority w:val="99"/>
    <w:semiHidden/>
    <w:unhideWhenUsed/>
    <w:rsid w:val="009F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2019-02-11T11:37:00Z</dcterms:created>
  <dcterms:modified xsi:type="dcterms:W3CDTF">2019-02-11T11:38:00Z</dcterms:modified>
</cp:coreProperties>
</file>