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BA9" w:rsidRDefault="00EF0BA9" w:rsidP="00EF0BA9">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I- HÂKİMİN REDDİ, İPTAL ve YÜRÜRLÜĞÜN DURDURULMASI İSTEMLERİNİN GEREKÇESİ</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Dava dilekçesinin gerekçe bölümü şöyledir: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w:t>
      </w:r>
      <w:r w:rsidRPr="00145295">
        <w:rPr>
          <w:rFonts w:ascii="Times New Roman" w:eastAsia="Times New Roman" w:hAnsi="Times New Roman" w:cs="Times New Roman"/>
          <w:i/>
          <w:iCs/>
          <w:color w:val="010000"/>
          <w:sz w:val="24"/>
          <w:szCs w:val="26"/>
          <w:lang w:eastAsia="tr-TR"/>
        </w:rPr>
        <w:t>I. HAKİMİN REDDİ TALEBİ</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Kamuoyunda </w:t>
      </w:r>
      <w:proofErr w:type="spellStart"/>
      <w:r w:rsidRPr="00145295">
        <w:rPr>
          <w:rFonts w:ascii="Times New Roman" w:eastAsia="Times New Roman" w:hAnsi="Times New Roman" w:cs="Times New Roman"/>
          <w:i/>
          <w:iCs/>
          <w:color w:val="010000"/>
          <w:sz w:val="24"/>
          <w:szCs w:val="26"/>
          <w:lang w:eastAsia="tr-TR"/>
        </w:rPr>
        <w:t>Wikileaks</w:t>
      </w:r>
      <w:proofErr w:type="spellEnd"/>
      <w:r w:rsidRPr="00145295">
        <w:rPr>
          <w:rFonts w:ascii="Times New Roman" w:eastAsia="Times New Roman" w:hAnsi="Times New Roman" w:cs="Times New Roman"/>
          <w:i/>
          <w:iCs/>
          <w:color w:val="010000"/>
          <w:sz w:val="24"/>
          <w:szCs w:val="26"/>
          <w:lang w:eastAsia="tr-TR"/>
        </w:rPr>
        <w:t xml:space="preserve"> belgeleri olarak bilinen ve bir internet sitesinde (</w:t>
      </w:r>
      <w:hyperlink r:id="rId6" w:tgtFrame="_blank" w:history="1">
        <w:r w:rsidRPr="00EF0BA9">
          <w:rPr>
            <w:rFonts w:ascii="Times New Roman" w:eastAsia="Times New Roman" w:hAnsi="Times New Roman" w:cs="Times New Roman"/>
            <w:i/>
            <w:iCs/>
            <w:color w:val="010000"/>
            <w:sz w:val="24"/>
            <w:szCs w:val="26"/>
            <w:u w:val="single"/>
            <w:lang w:eastAsia="tr-TR"/>
          </w:rPr>
          <w:t>http://www.wikileaks.ch/origin/186_18.html</w:t>
        </w:r>
      </w:hyperlink>
      <w:r w:rsidRPr="00145295">
        <w:rPr>
          <w:rFonts w:ascii="Times New Roman" w:eastAsia="Times New Roman" w:hAnsi="Times New Roman" w:cs="Times New Roman"/>
          <w:i/>
          <w:iCs/>
          <w:color w:val="010000"/>
          <w:sz w:val="24"/>
          <w:szCs w:val="26"/>
          <w:lang w:eastAsia="tr-TR"/>
        </w:rPr>
        <w:t>) yer alan 03 ANKARA 4862 kodlu yazıda, '</w:t>
      </w:r>
      <w:r w:rsidRPr="00EF0BA9">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i/>
          <w:iCs/>
          <w:color w:val="010000"/>
          <w:sz w:val="24"/>
          <w:szCs w:val="26"/>
          <w:lang w:eastAsia="tr-TR"/>
        </w:rPr>
        <w:t xml:space="preserve">4. (C) Kapsamlı reformların önde gelen savunucularından, Anayasa Mahkemesi </w:t>
      </w:r>
      <w:proofErr w:type="gramStart"/>
      <w:r w:rsidRPr="00145295">
        <w:rPr>
          <w:rFonts w:ascii="Times New Roman" w:eastAsia="Times New Roman" w:hAnsi="Times New Roman" w:cs="Times New Roman"/>
          <w:i/>
          <w:iCs/>
          <w:color w:val="010000"/>
          <w:sz w:val="24"/>
          <w:szCs w:val="26"/>
          <w:lang w:eastAsia="tr-TR"/>
        </w:rPr>
        <w:t>Hakimi</w:t>
      </w:r>
      <w:proofErr w:type="gramEnd"/>
      <w:r w:rsidRPr="00145295">
        <w:rPr>
          <w:rFonts w:ascii="Times New Roman" w:eastAsia="Times New Roman" w:hAnsi="Times New Roman" w:cs="Times New Roman"/>
          <w:i/>
          <w:iCs/>
          <w:color w:val="010000"/>
          <w:sz w:val="24"/>
          <w:szCs w:val="26"/>
          <w:lang w:eastAsia="tr-TR"/>
        </w:rPr>
        <w:t xml:space="preserve">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Kamuoyuna yansıyan ve Anayasa Mahkemesi Başkanı Sayın Haşim Kılıç tarafından da yalanlanmayan belgeye dayalı bilgilere göre, Sayın Başkanın Cumhuriyet Halk Partisi hakkında </w:t>
      </w:r>
      <w:proofErr w:type="gramStart"/>
      <w:r w:rsidRPr="00145295">
        <w:rPr>
          <w:rFonts w:ascii="Times New Roman" w:eastAsia="Times New Roman" w:hAnsi="Times New Roman" w:cs="Times New Roman"/>
          <w:i/>
          <w:iCs/>
          <w:color w:val="010000"/>
          <w:sz w:val="24"/>
          <w:szCs w:val="26"/>
          <w:lang w:eastAsia="tr-TR"/>
        </w:rPr>
        <w:t>Amerika Birleşik Devletlerinin</w:t>
      </w:r>
      <w:proofErr w:type="gramEnd"/>
      <w:r w:rsidRPr="00145295">
        <w:rPr>
          <w:rFonts w:ascii="Times New Roman" w:eastAsia="Times New Roman" w:hAnsi="Times New Roman" w:cs="Times New Roman"/>
          <w:i/>
          <w:iCs/>
          <w:color w:val="010000"/>
          <w:sz w:val="24"/>
          <w:szCs w:val="26"/>
          <w:lang w:eastAsia="tr-TR"/>
        </w:rPr>
        <w:t xml:space="preserve">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w:t>
      </w:r>
      <w:proofErr w:type="spellStart"/>
      <w:r w:rsidRPr="00145295">
        <w:rPr>
          <w:rFonts w:ascii="Times New Roman" w:eastAsia="Times New Roman" w:hAnsi="Times New Roman" w:cs="Times New Roman"/>
          <w:i/>
          <w:iCs/>
          <w:color w:val="010000"/>
          <w:sz w:val="24"/>
          <w:szCs w:val="26"/>
          <w:lang w:eastAsia="tr-TR"/>
        </w:rPr>
        <w:t>Anamuhalefet</w:t>
      </w:r>
      <w:proofErr w:type="spellEnd"/>
      <w:r w:rsidRPr="00145295">
        <w:rPr>
          <w:rFonts w:ascii="Times New Roman" w:eastAsia="Times New Roman" w:hAnsi="Times New Roman" w:cs="Times New Roman"/>
          <w:i/>
          <w:iCs/>
          <w:color w:val="010000"/>
          <w:sz w:val="24"/>
          <w:szCs w:val="26"/>
          <w:lang w:eastAsia="tr-TR"/>
        </w:rPr>
        <w:t xml:space="preserve"> Partisi hakkında </w:t>
      </w:r>
      <w:proofErr w:type="spellStart"/>
      <w:r w:rsidRPr="00145295">
        <w:rPr>
          <w:rFonts w:ascii="Times New Roman" w:eastAsia="Times New Roman" w:hAnsi="Times New Roman" w:cs="Times New Roman"/>
          <w:i/>
          <w:iCs/>
          <w:color w:val="010000"/>
          <w:sz w:val="24"/>
          <w:szCs w:val="26"/>
          <w:lang w:eastAsia="tr-TR"/>
        </w:rPr>
        <w:t>şikayetvari</w:t>
      </w:r>
      <w:proofErr w:type="spellEnd"/>
      <w:r w:rsidRPr="00145295">
        <w:rPr>
          <w:rFonts w:ascii="Times New Roman" w:eastAsia="Times New Roman" w:hAnsi="Times New Roman" w:cs="Times New Roman"/>
          <w:i/>
          <w:iCs/>
          <w:color w:val="010000"/>
          <w:sz w:val="24"/>
          <w:szCs w:val="26"/>
          <w:lang w:eastAsia="tr-TR"/>
        </w:rPr>
        <w:t xml:space="preserve">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w:t>
      </w:r>
      <w:proofErr w:type="spellStart"/>
      <w:r w:rsidRPr="00145295">
        <w:rPr>
          <w:rFonts w:ascii="Times New Roman" w:eastAsia="Times New Roman" w:hAnsi="Times New Roman" w:cs="Times New Roman"/>
          <w:i/>
          <w:iCs/>
          <w:color w:val="010000"/>
          <w:sz w:val="24"/>
          <w:szCs w:val="26"/>
          <w:lang w:eastAsia="tr-TR"/>
        </w:rPr>
        <w:t>adilanelik</w:t>
      </w:r>
      <w:proofErr w:type="spellEnd"/>
      <w:r w:rsidRPr="00145295">
        <w:rPr>
          <w:rFonts w:ascii="Times New Roman" w:eastAsia="Times New Roman" w:hAnsi="Times New Roman" w:cs="Times New Roman"/>
          <w:i/>
          <w:iCs/>
          <w:color w:val="010000"/>
          <w:sz w:val="24"/>
          <w:szCs w:val="26"/>
          <w:lang w:eastAsia="tr-TR"/>
        </w:rPr>
        <w:t xml:space="preserve"> vasfını makul ölçüler çerçevesinde etkileyecek veya zayıflatacak yorumlarda bulunduğunu, hiçbir yoruma ihtiyaç göstermeyecek açıklıkta ortaya koymaktadır.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Somut olayda, ekte yer alan belgeler ve bu belgeler çerçevesinde kamuoyu önünde yapılan aleni tartışma ve değerlendirmeler karşısında, Sayın Başkan Haşim Kılıç'ın derin bir </w:t>
      </w:r>
      <w:r w:rsidRPr="00145295">
        <w:rPr>
          <w:rFonts w:ascii="Times New Roman" w:eastAsia="Times New Roman" w:hAnsi="Times New Roman" w:cs="Times New Roman"/>
          <w:i/>
          <w:iCs/>
          <w:color w:val="010000"/>
          <w:sz w:val="24"/>
          <w:szCs w:val="26"/>
          <w:lang w:eastAsia="tr-TR"/>
        </w:rPr>
        <w:lastRenderedPageBreak/>
        <w:t>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25 Nisan 2011 tarihinde Anayasa Mahkemesinin 49 </w:t>
      </w:r>
      <w:proofErr w:type="spellStart"/>
      <w:r w:rsidRPr="00145295">
        <w:rPr>
          <w:rFonts w:ascii="Times New Roman" w:eastAsia="Times New Roman" w:hAnsi="Times New Roman" w:cs="Times New Roman"/>
          <w:i/>
          <w:iCs/>
          <w:color w:val="010000"/>
          <w:sz w:val="24"/>
          <w:szCs w:val="26"/>
          <w:lang w:eastAsia="tr-TR"/>
        </w:rPr>
        <w:t>ncu</w:t>
      </w:r>
      <w:proofErr w:type="spellEnd"/>
      <w:r w:rsidRPr="00145295">
        <w:rPr>
          <w:rFonts w:ascii="Times New Roman" w:eastAsia="Times New Roman" w:hAnsi="Times New Roman" w:cs="Times New Roman"/>
          <w:i/>
          <w:iCs/>
          <w:color w:val="010000"/>
          <w:sz w:val="24"/>
          <w:szCs w:val="26"/>
          <w:lang w:eastAsia="tr-TR"/>
        </w:rPr>
        <w:t xml:space="preserve"> Kuruluş Günü Töreninde yapılan açılış konuşmasındaki şu sözler de Sayın Haşim Kılıç'a aittir: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'Anayasanın 175 inci maddesinde Anayasa değişikliği için öngörülen nitelikli çoğunluk anlayışının içinde, uzlaşmaya dönük örtülü bir yaklaşım olduğu düşünülebilirse </w:t>
      </w:r>
      <w:proofErr w:type="gramStart"/>
      <w:r w:rsidRPr="00145295">
        <w:rPr>
          <w:rFonts w:ascii="Times New Roman" w:eastAsia="Times New Roman" w:hAnsi="Times New Roman" w:cs="Times New Roman"/>
          <w:i/>
          <w:iCs/>
          <w:color w:val="010000"/>
          <w:sz w:val="24"/>
          <w:szCs w:val="26"/>
          <w:lang w:eastAsia="tr-TR"/>
        </w:rPr>
        <w:t>de,</w:t>
      </w:r>
      <w:proofErr w:type="gramEnd"/>
      <w:r w:rsidRPr="00145295">
        <w:rPr>
          <w:rFonts w:ascii="Times New Roman" w:eastAsia="Times New Roman" w:hAnsi="Times New Roman" w:cs="Times New Roman"/>
          <w:i/>
          <w:iCs/>
          <w:color w:val="010000"/>
          <w:sz w:val="24"/>
          <w:szCs w:val="26"/>
          <w:lang w:eastAsia="tr-TR"/>
        </w:rPr>
        <w:t xml:space="preserv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Anayasa Mahkemesinin Sayın Başkanı Haşim Kılıç'a göre, Anayasanın 175 inci maddesinde aranan nitelikli çoğunluk, uzlaşmaya dönük açık bir kural değil, sadece örtülü bir yaklaşım olarak düşünülebilir ve Anayasal olarak yetkilendirilmiş </w:t>
      </w:r>
      <w:proofErr w:type="spellStart"/>
      <w:r w:rsidRPr="00145295">
        <w:rPr>
          <w:rFonts w:ascii="Times New Roman" w:eastAsia="Times New Roman" w:hAnsi="Times New Roman" w:cs="Times New Roman"/>
          <w:i/>
          <w:iCs/>
          <w:color w:val="010000"/>
          <w:sz w:val="24"/>
          <w:szCs w:val="26"/>
          <w:lang w:eastAsia="tr-TR"/>
        </w:rPr>
        <w:t>Anamuhalefet</w:t>
      </w:r>
      <w:proofErr w:type="spellEnd"/>
      <w:r w:rsidRPr="00145295">
        <w:rPr>
          <w:rFonts w:ascii="Times New Roman" w:eastAsia="Times New Roman" w:hAnsi="Times New Roman" w:cs="Times New Roman"/>
          <w:i/>
          <w:iCs/>
          <w:color w:val="010000"/>
          <w:sz w:val="24"/>
          <w:szCs w:val="26"/>
          <w:lang w:eastAsia="tr-TR"/>
        </w:rPr>
        <w:t xml:space="preserve"> partisinin, siyasal iktidarın çoğunlukçu, dayatmacı ve 'ben yaptım oldu' anlayışıyla çıkardığı yasal düzenlemeleri, iptali istemiyle Anayasa Mahkemesine götürmesi, 'Anayasa Mahkemesine dava açmak suretiyle sorun çözme </w:t>
      </w:r>
      <w:proofErr w:type="spellStart"/>
      <w:r w:rsidRPr="00145295">
        <w:rPr>
          <w:rFonts w:ascii="Times New Roman" w:eastAsia="Times New Roman" w:hAnsi="Times New Roman" w:cs="Times New Roman"/>
          <w:i/>
          <w:iCs/>
          <w:color w:val="010000"/>
          <w:sz w:val="24"/>
          <w:szCs w:val="26"/>
          <w:lang w:eastAsia="tr-TR"/>
        </w:rPr>
        <w:t>kolaycılığı'dır</w:t>
      </w:r>
      <w:proofErr w:type="spellEnd"/>
      <w:r w:rsidRPr="00145295">
        <w:rPr>
          <w:rFonts w:ascii="Times New Roman" w:eastAsia="Times New Roman" w:hAnsi="Times New Roman" w:cs="Times New Roman"/>
          <w:i/>
          <w:iCs/>
          <w:color w:val="010000"/>
          <w:sz w:val="24"/>
          <w:szCs w:val="26"/>
          <w:lang w:eastAsia="tr-TR"/>
        </w:rPr>
        <w:t>.</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CHP'nin Anayasa Mahkemesine dava açmasına ilişkin olarak kamuoyunda kahve sohbeti düzeyinde sürdürülen güncel siyasi tartışmalar esnasında, sadece Anayasa Mahkemesine iptal davası açma yetkisi bulunan </w:t>
      </w:r>
      <w:proofErr w:type="spellStart"/>
      <w:r w:rsidRPr="00145295">
        <w:rPr>
          <w:rFonts w:ascii="Times New Roman" w:eastAsia="Times New Roman" w:hAnsi="Times New Roman" w:cs="Times New Roman"/>
          <w:i/>
          <w:iCs/>
          <w:color w:val="010000"/>
          <w:sz w:val="24"/>
          <w:szCs w:val="26"/>
          <w:lang w:eastAsia="tr-TR"/>
        </w:rPr>
        <w:t>Anamuhalefet</w:t>
      </w:r>
      <w:proofErr w:type="spellEnd"/>
      <w:r w:rsidRPr="00145295">
        <w:rPr>
          <w:rFonts w:ascii="Times New Roman" w:eastAsia="Times New Roman" w:hAnsi="Times New Roman" w:cs="Times New Roman"/>
          <w:i/>
          <w:iCs/>
          <w:color w:val="010000"/>
          <w:sz w:val="24"/>
          <w:szCs w:val="26"/>
          <w:lang w:eastAsia="tr-TR"/>
        </w:rPr>
        <w:t xml:space="preserve">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w:t>
      </w:r>
      <w:proofErr w:type="spellStart"/>
      <w:r w:rsidRPr="00145295">
        <w:rPr>
          <w:rFonts w:ascii="Times New Roman" w:eastAsia="Times New Roman" w:hAnsi="Times New Roman" w:cs="Times New Roman"/>
          <w:i/>
          <w:iCs/>
          <w:color w:val="010000"/>
          <w:sz w:val="24"/>
          <w:szCs w:val="26"/>
          <w:lang w:eastAsia="tr-TR"/>
        </w:rPr>
        <w:t>ncu</w:t>
      </w:r>
      <w:proofErr w:type="spellEnd"/>
      <w:r w:rsidRPr="00145295">
        <w:rPr>
          <w:rFonts w:ascii="Times New Roman" w:eastAsia="Times New Roman" w:hAnsi="Times New Roman" w:cs="Times New Roman"/>
          <w:i/>
          <w:iCs/>
          <w:color w:val="010000"/>
          <w:sz w:val="24"/>
          <w:szCs w:val="26"/>
          <w:lang w:eastAsia="tr-TR"/>
        </w:rPr>
        <w:t xml:space="preserve"> Kuruluş Günü Töreninde -6223 sayılı Yetki Yasasının siyasal iktidarın sayısal çoğunluğuna dayalı olarak kabul edildiği 06.04.2011 tarihinden 20 gün sonra 25.04.2011 tarihinde- yapılmıştır.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w:t>
      </w:r>
      <w:r w:rsidRPr="00145295">
        <w:rPr>
          <w:rFonts w:ascii="Times New Roman" w:eastAsia="Times New Roman" w:hAnsi="Times New Roman" w:cs="Times New Roman"/>
          <w:i/>
          <w:iCs/>
          <w:color w:val="010000"/>
          <w:sz w:val="24"/>
          <w:szCs w:val="26"/>
          <w:lang w:eastAsia="tr-TR"/>
        </w:rPr>
        <w:lastRenderedPageBreak/>
        <w:t>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Anayasa Mahkemesinin Sayın Başkanının amacı ve hedefi, 'kör kör parmağım gözüne' kadar açık ve herhangi bir yoruma ihtiyaç duymayacak kadar belirgin bir şekilde </w:t>
      </w:r>
      <w:proofErr w:type="spellStart"/>
      <w:r w:rsidRPr="00145295">
        <w:rPr>
          <w:rFonts w:ascii="Times New Roman" w:eastAsia="Times New Roman" w:hAnsi="Times New Roman" w:cs="Times New Roman"/>
          <w:i/>
          <w:iCs/>
          <w:color w:val="010000"/>
          <w:sz w:val="24"/>
          <w:szCs w:val="26"/>
          <w:lang w:eastAsia="tr-TR"/>
        </w:rPr>
        <w:t>Anamuhalefet</w:t>
      </w:r>
      <w:proofErr w:type="spellEnd"/>
      <w:r w:rsidRPr="00145295">
        <w:rPr>
          <w:rFonts w:ascii="Times New Roman" w:eastAsia="Times New Roman" w:hAnsi="Times New Roman" w:cs="Times New Roman"/>
          <w:i/>
          <w:iCs/>
          <w:color w:val="010000"/>
          <w:sz w:val="24"/>
          <w:szCs w:val="26"/>
          <w:lang w:eastAsia="tr-TR"/>
        </w:rPr>
        <w:t xml:space="preserve"> Partisini, 'Anayasa Mahkemesine dava açmak suretiyle sorun çözme kolaycılığı' ile suçlaması; hukuksal konumu ve statüsü ile mesleki deneyimi göz önüne alındığında, ancak, </w:t>
      </w:r>
      <w:proofErr w:type="spellStart"/>
      <w:r w:rsidRPr="00145295">
        <w:rPr>
          <w:rFonts w:ascii="Times New Roman" w:eastAsia="Times New Roman" w:hAnsi="Times New Roman" w:cs="Times New Roman"/>
          <w:i/>
          <w:iCs/>
          <w:color w:val="010000"/>
          <w:sz w:val="24"/>
          <w:szCs w:val="26"/>
          <w:lang w:eastAsia="tr-TR"/>
        </w:rPr>
        <w:t>Anamuhalefet</w:t>
      </w:r>
      <w:proofErr w:type="spellEnd"/>
      <w:r w:rsidRPr="00145295">
        <w:rPr>
          <w:rFonts w:ascii="Times New Roman" w:eastAsia="Times New Roman" w:hAnsi="Times New Roman" w:cs="Times New Roman"/>
          <w:i/>
          <w:iCs/>
          <w:color w:val="010000"/>
          <w:sz w:val="24"/>
          <w:szCs w:val="26"/>
          <w:lang w:eastAsia="tr-TR"/>
        </w:rPr>
        <w:t xml:space="preserve"> Partisine karşı alt benliğe yerleşmiş katı önyargının, üst benliğin kontrol işlevini parçalayarak açığa çıkacak derecede güçlü olmasıyla mümkün olabilir ve bu durum tarafsızlığın yitirildiğinin en belirgin göstergesidir.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Bu Yetki Yasaları ve Anayasa Mahkemesi kararları ile Sayın Haşim Kılıç'ın kullandığı oylar şöyledir: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1) 06.06.1991 günlü ve 3755 sayılı Yetki Kanununun iptali için </w:t>
      </w:r>
      <w:proofErr w:type="spellStart"/>
      <w:r w:rsidRPr="00145295">
        <w:rPr>
          <w:rFonts w:ascii="Times New Roman" w:eastAsia="Times New Roman" w:hAnsi="Times New Roman" w:cs="Times New Roman"/>
          <w:i/>
          <w:iCs/>
          <w:color w:val="010000"/>
          <w:sz w:val="24"/>
          <w:szCs w:val="26"/>
          <w:lang w:eastAsia="tr-TR"/>
        </w:rPr>
        <w:t>Sosyaldemokrat</w:t>
      </w:r>
      <w:proofErr w:type="spellEnd"/>
      <w:r w:rsidRPr="00145295">
        <w:rPr>
          <w:rFonts w:ascii="Times New Roman" w:eastAsia="Times New Roman" w:hAnsi="Times New Roman" w:cs="Times New Roman"/>
          <w:i/>
          <w:iCs/>
          <w:color w:val="010000"/>
          <w:sz w:val="24"/>
          <w:szCs w:val="26"/>
          <w:lang w:eastAsia="tr-TR"/>
        </w:rPr>
        <w:t xml:space="preserve"> Halkçı Parti'nin açtığı davada, AYM 12.12.1991 günlü ve E.1991/27, K.1991/50 sayılı Kararı ile 3755 sayılı Yetki Yasasını, Anayasanın 91 inci ve </w:t>
      </w:r>
      <w:proofErr w:type="gramStart"/>
      <w:r w:rsidRPr="00145295">
        <w:rPr>
          <w:rFonts w:ascii="Times New Roman" w:eastAsia="Times New Roman" w:hAnsi="Times New Roman" w:cs="Times New Roman"/>
          <w:i/>
          <w:iCs/>
          <w:color w:val="010000"/>
          <w:sz w:val="24"/>
          <w:szCs w:val="26"/>
          <w:lang w:eastAsia="tr-TR"/>
        </w:rPr>
        <w:t>153 üncü</w:t>
      </w:r>
      <w:proofErr w:type="gramEnd"/>
      <w:r w:rsidRPr="00145295">
        <w:rPr>
          <w:rFonts w:ascii="Times New Roman" w:eastAsia="Times New Roman" w:hAnsi="Times New Roman" w:cs="Times New Roman"/>
          <w:i/>
          <w:iCs/>
          <w:color w:val="010000"/>
          <w:sz w:val="24"/>
          <w:szCs w:val="26"/>
          <w:lang w:eastAsia="tr-TR"/>
        </w:rPr>
        <w:t xml:space="preserve"> maddelerine aykırı bulunarak OYÇOKLUĞU ile iptal etmiş; Sayın Haşim KILIÇ, </w:t>
      </w:r>
      <w:proofErr w:type="spellStart"/>
      <w:r w:rsidRPr="00145295">
        <w:rPr>
          <w:rFonts w:ascii="Times New Roman" w:eastAsia="Times New Roman" w:hAnsi="Times New Roman" w:cs="Times New Roman"/>
          <w:i/>
          <w:iCs/>
          <w:color w:val="010000"/>
          <w:sz w:val="24"/>
          <w:szCs w:val="26"/>
          <w:lang w:eastAsia="tr-TR"/>
        </w:rPr>
        <w:t>karşıoy</w:t>
      </w:r>
      <w:proofErr w:type="spellEnd"/>
      <w:r w:rsidRPr="00145295">
        <w:rPr>
          <w:rFonts w:ascii="Times New Roman" w:eastAsia="Times New Roman" w:hAnsi="Times New Roman" w:cs="Times New Roman"/>
          <w:i/>
          <w:iCs/>
          <w:color w:val="010000"/>
          <w:sz w:val="24"/>
          <w:szCs w:val="26"/>
          <w:lang w:eastAsia="tr-TR"/>
        </w:rPr>
        <w:t xml:space="preserve"> kullanmıştır.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bularak OYBİRLİĞİ ile iptal etmiş; Sayın Haşim KILIÇ iptal gerekçelerinin tamamına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i/>
          <w:iCs/>
          <w:color w:val="010000"/>
          <w:sz w:val="24"/>
          <w:szCs w:val="26"/>
          <w:lang w:eastAsia="tr-TR"/>
        </w:rPr>
        <w:t xml:space="preserve">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bularak OYBİRLİĞİ ile İptal etmiş; Sayın Haşim KILIÇ, iptali yönünde oy kullanmakla beraber, KHK çıkarma yetkisinin ivedi, zorunlu ve önemli durumlara ilişkin olması gerektiği görüşüne katılmamıştır.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bularak OYBİRLİĞİ ile iptal etmiş; Sayın Haşim KILIÇ iptal gerekçelerinin tamamına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 xml:space="preserve">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bulunarak OYBİRLİĞİ ile iptal etmiş; Sayın Haşim KILIÇ iptal gerekçelerinin tamamına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6) 31.08.1996 günlü ve 4183 sayılı Yetki Kanununun iptali için Sayın Cumhurbaşkanı Süleyman </w:t>
      </w:r>
      <w:proofErr w:type="spellStart"/>
      <w:r w:rsidRPr="00145295">
        <w:rPr>
          <w:rFonts w:ascii="Times New Roman" w:eastAsia="Times New Roman" w:hAnsi="Times New Roman" w:cs="Times New Roman"/>
          <w:i/>
          <w:iCs/>
          <w:color w:val="010000"/>
          <w:sz w:val="24"/>
          <w:szCs w:val="26"/>
          <w:lang w:eastAsia="tr-TR"/>
        </w:rPr>
        <w:t>DEMİREL'in</w:t>
      </w:r>
      <w:proofErr w:type="spellEnd"/>
      <w:r w:rsidRPr="00145295">
        <w:rPr>
          <w:rFonts w:ascii="Times New Roman" w:eastAsia="Times New Roman" w:hAnsi="Times New Roman" w:cs="Times New Roman"/>
          <w:i/>
          <w:iCs/>
          <w:color w:val="010000"/>
          <w:sz w:val="24"/>
          <w:szCs w:val="26"/>
          <w:lang w:eastAsia="tr-TR"/>
        </w:rPr>
        <w:t xml:space="preserve"> açtığı davada, AYM 02.10.1996 günlü ve E.1996/61, K.1996/35 sayılı 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bularak OYBİRLİĞİ ile iptal etmiş; Sayın Haşim KILIÇ iptal gerekçelerinin tamamına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bulunarak OYÇOKLUĞU ile iptal etmiş; Sayın Haşim KILIÇ iptali yönünde oy kullanmış ve iptal gerekçelerinin tamamına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8) 21.12.2000 günlü ve 4615 sayılı Yetki Kanununun iptali için Fazilet Partisinin açtığı davada, AYM 20.03.2001 tarihli ve E.2001/9, K.2001/56 sayılı Kararı ile 4615 sayılı Yasanın 1 inci ve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maddelerinde yer alan 'idari' ibaresini, 'idarî hak kavramının, memurların ve diğer kamu görevlilerinin malî ve sosyal hakları dışında kalan tüm haklarını ifade etmesi nedeniyle belirsizlik içermesi', 'idari haklara ilişkin düzenlemelerin Anayasanın 91 inci maddesindeki yasak alan içinde olması' 'Malî ve sosyal haklar dışındaki idarî hak kavramı içinde nitelenebilecek konuların önemli, zorunlu ve ivedi durumlar kapsamında düşünülemeyeceği' gerekçeleriyle Anayasanın Başlangıcı ile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bularak oyçokluğu ile iptal etmiş; Sayın Haşim Kılıç iptali yönünde oy kullanmış ve iptal gerekçelerinin tamamına katılmıştır.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9) 06.04.2011 tarihli ve 6223 sayılı Yetki Kanununun iptali için Cumhuriyet Halk Partisinin açtığı davada, </w:t>
      </w:r>
      <w:proofErr w:type="spellStart"/>
      <w:r w:rsidRPr="00145295">
        <w:rPr>
          <w:rFonts w:ascii="Times New Roman" w:eastAsia="Times New Roman" w:hAnsi="Times New Roman" w:cs="Times New Roman"/>
          <w:i/>
          <w:iCs/>
          <w:color w:val="010000"/>
          <w:sz w:val="24"/>
          <w:szCs w:val="26"/>
          <w:lang w:eastAsia="tr-TR"/>
        </w:rPr>
        <w:t>AYM'nin</w:t>
      </w:r>
      <w:proofErr w:type="spellEnd"/>
      <w:r w:rsidRPr="00145295">
        <w:rPr>
          <w:rFonts w:ascii="Times New Roman" w:eastAsia="Times New Roman" w:hAnsi="Times New Roman" w:cs="Times New Roman"/>
          <w:i/>
          <w:iCs/>
          <w:color w:val="010000"/>
          <w:sz w:val="24"/>
          <w:szCs w:val="26"/>
          <w:lang w:eastAsia="tr-TR"/>
        </w:rPr>
        <w:t xml:space="preserve"> 27.10.2011 tarihli ve E.2011/60, K.2011/147 sayılı Kararı ile 14 üyenin oyunun 7'ye 7 çıkması nedeniyle iptal isteminin reddi yönünde oy kullanan Mahkeme Başkanı Sayın Haşim </w:t>
      </w:r>
      <w:proofErr w:type="spellStart"/>
      <w:r w:rsidRPr="00145295">
        <w:rPr>
          <w:rFonts w:ascii="Times New Roman" w:eastAsia="Times New Roman" w:hAnsi="Times New Roman" w:cs="Times New Roman"/>
          <w:i/>
          <w:iCs/>
          <w:color w:val="010000"/>
          <w:sz w:val="24"/>
          <w:szCs w:val="26"/>
          <w:lang w:eastAsia="tr-TR"/>
        </w:rPr>
        <w:t>KILIÇ'ın</w:t>
      </w:r>
      <w:proofErr w:type="spellEnd"/>
      <w:r w:rsidRPr="00145295">
        <w:rPr>
          <w:rFonts w:ascii="Times New Roman" w:eastAsia="Times New Roman" w:hAnsi="Times New Roman" w:cs="Times New Roman"/>
          <w:i/>
          <w:iCs/>
          <w:color w:val="010000"/>
          <w:sz w:val="24"/>
          <w:szCs w:val="26"/>
          <w:lang w:eastAsia="tr-TR"/>
        </w:rPr>
        <w:t xml:space="preserve"> kullandığı oyun üstün sayılmasından dolayı iptal istemi reddedilmiştir.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w:t>
      </w:r>
      <w:r w:rsidRPr="00145295">
        <w:rPr>
          <w:rFonts w:ascii="Times New Roman" w:eastAsia="Times New Roman" w:hAnsi="Times New Roman" w:cs="Times New Roman"/>
          <w:i/>
          <w:iCs/>
          <w:color w:val="010000"/>
          <w:sz w:val="24"/>
          <w:szCs w:val="26"/>
          <w:lang w:eastAsia="tr-TR"/>
        </w:rPr>
        <w:lastRenderedPageBreak/>
        <w:t>olduğu davalarda yargıç tarafsızlığı ile karar veremeyeceğine ilişkin yerleşen ciddi kuşkuları pekiştirmiştir.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Yukarıda açıklanan nedenlerle, 30.03.2011 tarihli ve 6216 sayılı Anayasa Mahkemesinin Kuruluşu ve Yargılama Usulleri Hakkında Kanunun 59 uncu maddesinin (1) numaralı fıkrasının (d) bendinde yer alan, Başkan ve üyelerin </w:t>
      </w:r>
      <w:proofErr w:type="spellStart"/>
      <w:r w:rsidRPr="00145295">
        <w:rPr>
          <w:rFonts w:ascii="Times New Roman" w:eastAsia="Times New Roman" w:hAnsi="Times New Roman" w:cs="Times New Roman"/>
          <w:i/>
          <w:iCs/>
          <w:color w:val="010000"/>
          <w:sz w:val="24"/>
          <w:szCs w:val="26"/>
          <w:lang w:eastAsia="tr-TR"/>
        </w:rPr>
        <w:t>istişari</w:t>
      </w:r>
      <w:proofErr w:type="spellEnd"/>
      <w:r w:rsidRPr="00145295">
        <w:rPr>
          <w:rFonts w:ascii="Times New Roman" w:eastAsia="Times New Roman" w:hAnsi="Times New Roman" w:cs="Times New Roman"/>
          <w:i/>
          <w:iCs/>
          <w:color w:val="010000"/>
          <w:sz w:val="24"/>
          <w:szCs w:val="26"/>
          <w:lang w:eastAsia="tr-TR"/>
        </w:rPr>
        <w:t xml:space="preserve"> görüş ve düşüncesini ifade etmiş olduğu dava ve işlere bakamayacaklarına ilişkin kural ile 60 </w:t>
      </w:r>
      <w:proofErr w:type="spellStart"/>
      <w:r w:rsidRPr="00145295">
        <w:rPr>
          <w:rFonts w:ascii="Times New Roman" w:eastAsia="Times New Roman" w:hAnsi="Times New Roman" w:cs="Times New Roman"/>
          <w:i/>
          <w:iCs/>
          <w:color w:val="010000"/>
          <w:sz w:val="24"/>
          <w:szCs w:val="26"/>
          <w:lang w:eastAsia="tr-TR"/>
        </w:rPr>
        <w:t>ıncı</w:t>
      </w:r>
      <w:proofErr w:type="spellEnd"/>
      <w:r w:rsidRPr="00145295">
        <w:rPr>
          <w:rFonts w:ascii="Times New Roman" w:eastAsia="Times New Roman" w:hAnsi="Times New Roman" w:cs="Times New Roman"/>
          <w:i/>
          <w:iCs/>
          <w:color w:val="010000"/>
          <w:sz w:val="24"/>
          <w:szCs w:val="26"/>
          <w:lang w:eastAsia="tr-TR"/>
        </w:rPr>
        <w:t xml:space="preserve"> maddesinin (1) numaralı fıkrasındaki, 'Başkan ve üyeler tarafsız hareket edemeyecekleri kanısını haklı kılan hâllerin olduğu iddiası ile </w:t>
      </w:r>
      <w:proofErr w:type="spellStart"/>
      <w:r w:rsidRPr="00145295">
        <w:rPr>
          <w:rFonts w:ascii="Times New Roman" w:eastAsia="Times New Roman" w:hAnsi="Times New Roman" w:cs="Times New Roman"/>
          <w:i/>
          <w:iCs/>
          <w:color w:val="010000"/>
          <w:sz w:val="24"/>
          <w:szCs w:val="26"/>
          <w:lang w:eastAsia="tr-TR"/>
        </w:rPr>
        <w:t>reddolunabilirler</w:t>
      </w:r>
      <w:proofErr w:type="spellEnd"/>
      <w:r w:rsidRPr="00145295">
        <w:rPr>
          <w:rFonts w:ascii="Times New Roman" w:eastAsia="Times New Roman" w:hAnsi="Times New Roman" w:cs="Times New Roman"/>
          <w:i/>
          <w:iCs/>
          <w:color w:val="010000"/>
          <w:sz w:val="24"/>
          <w:szCs w:val="26"/>
          <w:lang w:eastAsia="tr-TR"/>
        </w:rPr>
        <w:t>.' hükmüne dayanarak Anayasa Mahkemesi Başkanı Sayın Haşim Kılıç hakkında reddi hakim talebinde bulunuyoruz.</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III. GEREKÇELER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1) 666 Sayılı 'Kamu Görevlilerinin Mali Haklarının Düzenlenmesi Amacıyla Bazı Kanun ve Kanun Hükmünde Kararnamelerde Değişiklik Yapılmasına Dair Kanun Hükmünde Kararname'nin 1 inci Maddesiyle 27.06.1989 Tarihli ve 375 Sayılı Kanun Hükmünde Kararnameye Eklenen Ek 10 uncu Maddesinin Birinci Fıkrasındaki, 'Cumhurbaşkanlığı Genel Sekreterliği, Türkiye Büyük Millet Meclisi Genel Sekreterliği' İbareleri ile Ek 11 inci Maddesi ve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Maddesinin;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Maddesiyle 375 Sayılı Kanun Hükmünde Kararnameye Eklenen Geçici 10 uncu Maddesi, Geçici 11 inci Maddesi, Geçici 14 üncü Maddesi ve Geçici 15 inci Maddesi ile 5 inci Maddesinin (b), (e) ve (j) Fıkraları ile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Maddesinin Yürürlüğüne İlişkin 8 inci Maddesinin Birinci Fıkrasının (a) Bendi ve 5 inci Maddesinin (b), (e) ve (j) Fıkralarının Yürürlüğüne İlişkin 8 inci Maddesinin Birinci Fıkrasının (d) Bendinin Anayasaya Aykırılığı</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maddesinde Cumhuriyetin nitelikleri arasında 'hukuk devleti' ilkesine yer verilmiş; 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maddesinde, hiç kimse ve hiçbir organın kaynağını Anayasadan almayan bir Devlet yetkisi kullanamayacağı;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Anayasa Mahkemesinin 05.10.2000 tarih ve E.2000/45, K.2000/27 sayılı Kararında da vurgulandığı üzere, Anayasanın </w:t>
      </w:r>
      <w:proofErr w:type="gramStart"/>
      <w:r w:rsidRPr="00145295">
        <w:rPr>
          <w:rFonts w:ascii="Times New Roman" w:eastAsia="Times New Roman" w:hAnsi="Times New Roman" w:cs="Times New Roman"/>
          <w:i/>
          <w:iCs/>
          <w:color w:val="010000"/>
          <w:sz w:val="24"/>
          <w:szCs w:val="26"/>
          <w:lang w:eastAsia="tr-TR"/>
        </w:rPr>
        <w:t xml:space="preserve">7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Olağan dönem kanun hükmünde kararnameleri, dayandıkları yetki yasasına ve Anayasaya uygun olmak durumundadır. Olağan dönem kanun hükmünde kararnameleri ile yetki yasaları arasında çok sıkı bir bağ vardır. Bir yetki yasasına dayanmayan veya dayandığı yetki yasası iptal edilen ya da yetki yasasının amacı ve ilkeleriyle örtüşmeyen veyahut da yetki yasasının kapsamı dışında bulunan bir kanun hükmünde kararnamenin içerdiği kurallar, Anayasaya aykırılık oluşturmasalar dahi Anayasaya uygunluklarından söz edilemez.</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Dolayısıyla, iptaline karar verilen bir yetki yasasına dayanılarak çıkarılan veya yetki yasasının kapsamında olmayan KHK'lerin, Anayasanın, Başlangıç'ındaki 'hiç bir kişi ve kuruluşun, bu Anayasada gösterilen hürriyetçi demokrasi ve bunun icaplarıyla belirlenmiş hukuk düzeni dışına çıkamayacağı,'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maddesindeki 'Hukuk devleti' ilkeleriyle 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maddesindeki 'Hiç kimse veya organ kaynağını Anayasadan almayan bir devlet yetkisi kullanamaz.' kuralı,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maddesindeki 'Yasama yetkisi Türk Milleti adına Türkiye Büyük Millet Meclisinindir. Bu yetki devredilemez.' buyruğu ile kanun hükmünde kararname çıkarma yetkisine ilişkin 91 inci maddesiyle bağdaştırılmaları olanaksızdır.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6223 sayılı Yetki Yasasının 'Amaç ve kapsam' başlıklı 1 inci maddesinin (1) numaralı fıkrasının,</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 bendinde, 'Kamu hizmetlerinin bakanlıklar arasındaki dağılımının yeniden belirlenerek;' denildikten sonra;</w:t>
      </w:r>
      <w:r w:rsidRPr="00EF0BA9">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i/>
          <w:iCs/>
          <w:color w:val="010000"/>
          <w:sz w:val="24"/>
          <w:szCs w:val="26"/>
          <w:lang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Söz konusu belirsizlik ve sınırsızlığa rağmen, 6223 sayılı Yetki Yasasının 'kamu personeli' açısından amacı,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Yetki Yasası bu haliyle dahi, kamu personelinin mali ve sosyal haklarına ilişkin düzenlemelerde bulunmak üzere Bakanlar Kuruluna yetki verilmesi amacını taşımamaktadır.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Öte yandan, aynı maddenin (2) numaralı fıkrasında ise, Yetki Yasasının kapsamına ilişkin olarak, 'Bu Kanuna göre çıkarılacak kanun hükmünde kararnameler;' denilip,</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(a) bendinde, 'Kamu hizmetlerinin bakanlıklar arasındaki dağılımının yeniden belirlenmesine ilişkin olarak;' ifadesinden sonra, 19 alt bent halinde 19 yasa ve KHK sayılmış ve (20) numaralı alt bendinde, 'Diğer kanun ve kanun hükmünde kararnamelerin görev, yetki, </w:t>
      </w:r>
      <w:r w:rsidRPr="00145295">
        <w:rPr>
          <w:rFonts w:ascii="Times New Roman" w:eastAsia="Times New Roman" w:hAnsi="Times New Roman" w:cs="Times New Roman"/>
          <w:i/>
          <w:iCs/>
          <w:color w:val="010000"/>
          <w:sz w:val="24"/>
          <w:szCs w:val="26"/>
          <w:lang w:eastAsia="tr-TR"/>
        </w:rPr>
        <w:lastRenderedPageBreak/>
        <w:t>merkez, taşra ve yurt dışında teşkilatlanma esasları, kadrolar, bağlı, ilgili ve ilişkili kuruluşların bağlılık ve ilgilerine ilişkin hükümlerinde, (') yapılacak değişiklik ve yeni düzenlemeleri kapsar.' denilerek adeta teşkilatlanmaya ilişkin tüm yasa ve yasa gücünde kararnameler kapsama alınmak istenmiş;</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'atanma, nakil, görevlendirme, seçilme, terfi, yükselme, görevden alınma ve emekliye sevk edilme usul ve esaslarına' ilişkin olarak her türlü düzenlemede bulunma yetkisi verilmesi hedeflenmiştir.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Ancak, bu haliyle dahi 6223 sayılı Yetki Yasası, kamu personelinin mali ve sosyal haklarına ilişkin düzenleme yapılmasını kapsamamaktadır.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Diğer yandan, 6223 sayılı Yetki Yasasının İlkelerine ilişkin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maddesinin (1) numaralı fıkrasının (b) bendinde, 'Kamu kurum ve kuruluşlarında istihdam edilen memurlar, işçiler, sözleşmeli personel ile diğer kamu görevlilerinin atanma, nakil, görevlendirilme, seçilme, terfi, yükselme, görevden alınma ve emekliye sevk edilme usul ve esaslarına ilişkin olarak;' denilerek; kamu personelinin mali ve sosyal hakları, Yetki Yasasının 'ilkeleri' içinde de yer almamıştır.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w:t>
      </w:r>
      <w:proofErr w:type="spellStart"/>
      <w:r w:rsidRPr="00145295">
        <w:rPr>
          <w:rFonts w:ascii="Times New Roman" w:eastAsia="Times New Roman" w:hAnsi="Times New Roman" w:cs="Times New Roman"/>
          <w:i/>
          <w:iCs/>
          <w:color w:val="010000"/>
          <w:sz w:val="24"/>
          <w:szCs w:val="26"/>
          <w:lang w:eastAsia="tr-TR"/>
        </w:rPr>
        <w:t>AYM'nin</w:t>
      </w:r>
      <w:proofErr w:type="spellEnd"/>
      <w:r w:rsidRPr="00145295">
        <w:rPr>
          <w:rFonts w:ascii="Times New Roman" w:eastAsia="Times New Roman" w:hAnsi="Times New Roman" w:cs="Times New Roman"/>
          <w:i/>
          <w:iCs/>
          <w:color w:val="010000"/>
          <w:sz w:val="24"/>
          <w:szCs w:val="26"/>
          <w:lang w:eastAsia="tr-TR"/>
        </w:rPr>
        <w:t xml:space="preserve"> 27.10.2011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w:t>
      </w:r>
      <w:proofErr w:type="spellStart"/>
      <w:r w:rsidRPr="00145295">
        <w:rPr>
          <w:rFonts w:ascii="Times New Roman" w:eastAsia="Times New Roman" w:hAnsi="Times New Roman" w:cs="Times New Roman"/>
          <w:i/>
          <w:iCs/>
          <w:color w:val="010000"/>
          <w:sz w:val="24"/>
          <w:szCs w:val="26"/>
          <w:lang w:eastAsia="tr-TR"/>
        </w:rPr>
        <w:t>KILIÇ'ın</w:t>
      </w:r>
      <w:proofErr w:type="spellEnd"/>
      <w:r w:rsidRPr="00145295">
        <w:rPr>
          <w:rFonts w:ascii="Times New Roman" w:eastAsia="Times New Roman" w:hAnsi="Times New Roman" w:cs="Times New Roman"/>
          <w:i/>
          <w:iCs/>
          <w:color w:val="010000"/>
          <w:sz w:val="24"/>
          <w:szCs w:val="26"/>
          <w:lang w:eastAsia="tr-TR"/>
        </w:rPr>
        <w:t xml:space="preserve"> kullandığı oydan dolayı iptal istemi OY ÇOKLUĞU ile reddedilmiştir.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Anayasa Mahkemesinin 27.10.2011 günlü ve E.2011/60, K.2011/147 sayılı (Başkanın oyundan dolayı 6216 sayılı Kanunun 65 inci maddesinin (1) numaralı fıkrasına göre çoğunluk sayılan) Kararında;</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6223 sayılı Kanunun iki konuda Bakanlar Kuruluna KHK çıkarma yetkisi verdiği görülmektedir: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Bunlardan birincisi özetle 'Kamu hizmetlerinin bakanlıklar arasındaki dağılımının yeniden </w:t>
      </w:r>
      <w:proofErr w:type="spellStart"/>
      <w:r w:rsidRPr="00145295">
        <w:rPr>
          <w:rFonts w:ascii="Times New Roman" w:eastAsia="Times New Roman" w:hAnsi="Times New Roman" w:cs="Times New Roman"/>
          <w:i/>
          <w:iCs/>
          <w:color w:val="010000"/>
          <w:sz w:val="24"/>
          <w:szCs w:val="26"/>
          <w:lang w:eastAsia="tr-TR"/>
        </w:rPr>
        <w:t>belirlenmesi'dir</w:t>
      </w:r>
      <w:proofErr w:type="spellEnd"/>
      <w:r w:rsidRPr="00145295">
        <w:rPr>
          <w:rFonts w:ascii="Times New Roman" w:eastAsia="Times New Roman" w:hAnsi="Times New Roman" w:cs="Times New Roman"/>
          <w:i/>
          <w:iCs/>
          <w:color w:val="010000"/>
          <w:sz w:val="24"/>
          <w:szCs w:val="26"/>
          <w:lang w:eastAsia="tr-TR"/>
        </w:rPr>
        <w:t>. Bu çerçevede gerekli görülmesi halinde yeni bakanlıklar kurulması, var olan bakanlıkların birleştirilmesi, bakanlıkların bağlı, ilgili ve ilişkili kuruluşlarının yeniden belirlenmesi için KHK çıkarma yetkisi verilmiştir.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İkincisi ise 'Kamu kurum ve kuruluşlarında istihdam edilen memurlar, işçiler, sözleşmeli personel ile diğer kamu görevlilerinin atanma, nakil, görevlendirilme, seçilme, </w:t>
      </w:r>
      <w:r w:rsidRPr="00145295">
        <w:rPr>
          <w:rFonts w:ascii="Times New Roman" w:eastAsia="Times New Roman" w:hAnsi="Times New Roman" w:cs="Times New Roman"/>
          <w:i/>
          <w:iCs/>
          <w:color w:val="010000"/>
          <w:sz w:val="24"/>
          <w:szCs w:val="26"/>
          <w:lang w:eastAsia="tr-TR"/>
        </w:rPr>
        <w:lastRenderedPageBreak/>
        <w:t>terfi, yükselme, görevden alınma ve emekliye sevk edilme usul ve esaslarına ilişkin olarak değişiklikler ve yeni düzenlemeler' yapılması için KHK çıkarma yetkisi verilmiştir.' denilmiştir.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Dolayısıyla, Anayasa Mahkemesinin 27.10.2011 günlü ve E.2011/60, K.2011/147 sayılı Kararında ki (Başkanın oyundan dolayı 6216 sayılı Kanunun 65 inci maddesinin (1) numaralı fıkrasına göre çoğunluk sayılan) görüşe göre </w:t>
      </w:r>
      <w:proofErr w:type="gramStart"/>
      <w:r w:rsidRPr="00145295">
        <w:rPr>
          <w:rFonts w:ascii="Times New Roman" w:eastAsia="Times New Roman" w:hAnsi="Times New Roman" w:cs="Times New Roman"/>
          <w:i/>
          <w:iCs/>
          <w:color w:val="010000"/>
          <w:sz w:val="24"/>
          <w:szCs w:val="26"/>
          <w:lang w:eastAsia="tr-TR"/>
        </w:rPr>
        <w:t>de,</w:t>
      </w:r>
      <w:proofErr w:type="gramEnd"/>
      <w:r w:rsidRPr="00145295">
        <w:rPr>
          <w:rFonts w:ascii="Times New Roman" w:eastAsia="Times New Roman" w:hAnsi="Times New Roman" w:cs="Times New Roman"/>
          <w:i/>
          <w:iCs/>
          <w:color w:val="010000"/>
          <w:sz w:val="24"/>
          <w:szCs w:val="26"/>
          <w:lang w:eastAsia="tr-TR"/>
        </w:rPr>
        <w:t xml:space="preserve"> kamu personelinin mali ve sosyal haklarına ilişkin düzenleme yapılması, Yetki Yasasının kapsamında değildir.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Bu bağlamda, Bakanlar Kurulunun 6223 sayılı Yetki Yasasının kapsamında olmayan, amacı ve ilkeleriyle örtüşmeyen, kamu personelinin mali ve sosyal haklarına ilişkin alanlarda kanun hükmünde kararname ile düzenlemeler yapması, Anayasanın Başlangıcı ile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maddelerindeki kurallarla bağdaşmamaktadır.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Öte yandan, Cumhurbaşkanlığı Genel Sekreterliği Teşkilatında kadrolu ve geçici görevli çalışan kamu personelinin mali, sosyal ve diğer özlük hakları 17.08.1983 tarihli ve 2879 sayılı Kanunda düzenlenmiş ve söz konusu Yasadaki hükümler 666 sayılı KHK ile veya başka bir hukuksal düzenleme ile değiştirilmemiştir. TBMM Genel Sekreterliği teşkilatında çalışan kadrolu ve geçici görevli personelin mali, sosyal ve diğer özlük hakları ise 13.10.1983 tarihli ve 2919 sayılı Türkiye Büyük Millet Meclisi Genel Sekreterliği Teşkilat Kanununda düzenlenmiş ve anılan Kanunun 'Yürütme' başlıklı 19 uncu maddesinde ise, 'Bu Kanunu Türkiye Büyük Millet Meclisi Başkanı yürütür.' denilmiştir.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Cumhurbaşkanlığı Genel Sekreterliğinde istihdam edilen kamu personelinin mali, sosyal ve diğer özlük haklarına ilişkin olarak 2879 sayılı Kanun ile anılan Kanuna dayanılarak çıkarılan Kararnamedeki hükümler aynen durur ve değiştirilmemiş iken, söz konusu personel hakkında 666 sayılı KHK ile düzenleme yapılması hukuki belirsizlik yarattığından Anayasanın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maddesindeki hukuk devleti ilkesiyle bağdaşmamaktadır.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Yürütme yetkisinin Türkiye Büyük Millet Meclisi Başkanında olduğu 2919 sayılı Kanundaki hükümlerin ve bu hükümlere dayanılarak çıkarılan Başkanlık Divanı Kararlarındaki düzenlemelerin, Bakanlar Kurulu tarafından çıkarılan KHK ile geçersiz sayılarak personelin mali, sosyal ve özlük haklarına ilişkin olarak KHK ile yeni kurallar getirilmesi de hukuk devleti ilkesine aykırılık oluşturmaktadır.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760"/>
        <w:gridCol w:w="2174"/>
        <w:gridCol w:w="1826"/>
        <w:gridCol w:w="1306"/>
        <w:gridCol w:w="146"/>
      </w:tblGrid>
      <w:tr w:rsidR="00EF0BA9" w:rsidRPr="00145295" w:rsidTr="00EF0BA9">
        <w:trPr>
          <w:trHeight w:val="465"/>
          <w:jc w:val="center"/>
        </w:trPr>
        <w:tc>
          <w:tcPr>
            <w:tcW w:w="4923" w:type="pct"/>
            <w:gridSpan w:val="4"/>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TBMM İDARİ TEŞKİLATI PERSONELİ</w:t>
            </w:r>
          </w:p>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666 SAYILI KHK ÖNCESİ VE KHK İLE GETİRİLEN MAA</w:t>
            </w:r>
            <w:bookmarkStart w:id="0" w:name="_GoBack"/>
            <w:bookmarkEnd w:id="0"/>
            <w:r w:rsidRPr="00145295">
              <w:rPr>
                <w:rFonts w:ascii="Times New Roman" w:eastAsia="Times New Roman" w:hAnsi="Times New Roman" w:cs="Times New Roman"/>
                <w:i/>
                <w:iCs/>
                <w:color w:val="010000"/>
                <w:sz w:val="24"/>
                <w:lang w:eastAsia="tr-TR"/>
              </w:rPr>
              <w:t>Ş KARŞILAŞTIRMASI</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420"/>
          <w:jc w:val="center"/>
        </w:trPr>
        <w:tc>
          <w:tcPr>
            <w:tcW w:w="189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Kadro Unvanı</w:t>
            </w:r>
          </w:p>
        </w:tc>
        <w:tc>
          <w:tcPr>
            <w:tcW w:w="1230"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Mevcut Durum Net Maaş</w:t>
            </w:r>
          </w:p>
        </w:tc>
        <w:tc>
          <w:tcPr>
            <w:tcW w:w="1041"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666 Sayılı KHK'ya Göre Ödenecek Net Maaş*</w:t>
            </w:r>
          </w:p>
        </w:tc>
        <w:tc>
          <w:tcPr>
            <w:tcW w:w="759"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Fark Tutarı</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1050"/>
          <w:jc w:val="center"/>
        </w:trPr>
        <w:tc>
          <w:tcPr>
            <w:tcW w:w="1893" w:type="pct"/>
            <w:vMerge/>
            <w:tcBorders>
              <w:top w:val="nil"/>
              <w:left w:val="single" w:sz="8" w:space="0" w:color="auto"/>
              <w:bottom w:val="single" w:sz="8" w:space="0" w:color="auto"/>
              <w:right w:val="single" w:sz="8" w:space="0" w:color="auto"/>
            </w:tcBorders>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p>
        </w:tc>
        <w:tc>
          <w:tcPr>
            <w:tcW w:w="1230" w:type="pct"/>
            <w:vMerge/>
            <w:tcBorders>
              <w:top w:val="nil"/>
              <w:left w:val="nil"/>
              <w:bottom w:val="single" w:sz="8" w:space="0" w:color="000000"/>
              <w:right w:val="single" w:sz="8" w:space="0" w:color="auto"/>
            </w:tcBorders>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p>
        </w:tc>
        <w:tc>
          <w:tcPr>
            <w:tcW w:w="1041" w:type="pct"/>
            <w:vMerge/>
            <w:tcBorders>
              <w:top w:val="nil"/>
              <w:left w:val="nil"/>
              <w:bottom w:val="single" w:sz="8" w:space="0" w:color="auto"/>
              <w:right w:val="single" w:sz="8" w:space="0" w:color="auto"/>
            </w:tcBorders>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p>
        </w:tc>
        <w:tc>
          <w:tcPr>
            <w:tcW w:w="759" w:type="pct"/>
            <w:vMerge/>
            <w:tcBorders>
              <w:top w:val="nil"/>
              <w:left w:val="nil"/>
              <w:bottom w:val="single" w:sz="8" w:space="0" w:color="auto"/>
              <w:right w:val="single" w:sz="8" w:space="0" w:color="auto"/>
            </w:tcBorders>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GENEL SEKRETER</w:t>
            </w:r>
          </w:p>
        </w:tc>
        <w:tc>
          <w:tcPr>
            <w:tcW w:w="12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6.800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6.400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-400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GENEL SEKRETER YRD.</w:t>
            </w:r>
          </w:p>
        </w:tc>
        <w:tc>
          <w:tcPr>
            <w:tcW w:w="123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6.290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5.770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-520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BAŞKAN</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5.970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5.380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-590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lastRenderedPageBreak/>
              <w:t>BAŞKAN YRD.</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5.670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5.110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-560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TBMM BAŞKAN MÜŞAVİRİ</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5.030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5.110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lang w:eastAsia="tr-TR"/>
              </w:rPr>
              <w:t xml:space="preserve"> </w:t>
            </w:r>
            <w:r w:rsidRPr="00145295">
              <w:rPr>
                <w:rFonts w:ascii="Times New Roman" w:eastAsia="Times New Roman" w:hAnsi="Times New Roman" w:cs="Times New Roman"/>
                <w:i/>
                <w:iCs/>
                <w:color w:val="010000"/>
                <w:sz w:val="24"/>
                <w:lang w:eastAsia="tr-TR"/>
              </w:rPr>
              <w:t>-80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UZMAN-STENOGRAF (1.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5.250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3.730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-1.520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UZMAN-STENOGRAF (5.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4.650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3.070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-1.580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UZMAN-STENOGRAF YRD.</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3.710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2.480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-1.230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MÜHENDİS-MİMAR (1.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3.510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2.970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-540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MÜHENDİS-MİMAR (5.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3.450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2.500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-950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ŞEF (1.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3.180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2.035</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-1.145</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ŞEF (5.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2.560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1.590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-970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MEMUR (1.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2.720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1.930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-790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MEMUR (4.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2.630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1.690</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-940</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MEMUR (9. DERECE)</w:t>
            </w:r>
          </w:p>
        </w:tc>
        <w:tc>
          <w:tcPr>
            <w:tcW w:w="12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2.330</w:t>
            </w:r>
          </w:p>
        </w:tc>
        <w:tc>
          <w:tcPr>
            <w:tcW w:w="10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1.445</w:t>
            </w:r>
          </w:p>
        </w:tc>
        <w:tc>
          <w:tcPr>
            <w:tcW w:w="7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-885</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1893" w:type="pct"/>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lang w:eastAsia="tr-TR"/>
              </w:rPr>
              <w:t xml:space="preserve"> </w:t>
            </w:r>
          </w:p>
        </w:tc>
        <w:tc>
          <w:tcPr>
            <w:tcW w:w="1230" w:type="pct"/>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lang w:eastAsia="tr-TR"/>
              </w:rPr>
              <w:t xml:space="preserve"> </w:t>
            </w:r>
          </w:p>
        </w:tc>
        <w:tc>
          <w:tcPr>
            <w:tcW w:w="1041" w:type="pct"/>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lang w:eastAsia="tr-TR"/>
              </w:rPr>
              <w:t xml:space="preserve"> </w:t>
            </w:r>
          </w:p>
        </w:tc>
        <w:tc>
          <w:tcPr>
            <w:tcW w:w="759" w:type="pct"/>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lang w:eastAsia="tr-TR"/>
              </w:rPr>
              <w:t xml:space="preserve"> </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r w:rsidR="00EF0BA9" w:rsidRPr="00145295" w:rsidTr="00EF0BA9">
        <w:trPr>
          <w:trHeight w:val="375"/>
          <w:jc w:val="center"/>
        </w:trPr>
        <w:tc>
          <w:tcPr>
            <w:tcW w:w="4164" w:type="pct"/>
            <w:gridSpan w:val="3"/>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lang w:eastAsia="tr-TR"/>
              </w:rPr>
              <w:t>* Not: Net rakamlar yıllık ortalamadır ve +/- 50 TL civarında değişebilir.</w:t>
            </w:r>
          </w:p>
        </w:tc>
        <w:tc>
          <w:tcPr>
            <w:tcW w:w="759" w:type="pct"/>
            <w:noWrap/>
            <w:tcMar>
              <w:top w:w="0" w:type="dxa"/>
              <w:left w:w="70" w:type="dxa"/>
              <w:bottom w:w="0" w:type="dxa"/>
              <w:right w:w="70" w:type="dxa"/>
            </w:tcMar>
            <w:vAlign w:val="bottom"/>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i/>
                <w:iCs/>
                <w:color w:val="010000"/>
                <w:sz w:val="24"/>
                <w:lang w:eastAsia="tr-TR"/>
              </w:rPr>
              <w:t xml:space="preserve"> </w:t>
            </w:r>
          </w:p>
        </w:tc>
        <w:tc>
          <w:tcPr>
            <w:tcW w:w="77" w:type="pct"/>
            <w:tcMar>
              <w:top w:w="0" w:type="dxa"/>
              <w:left w:w="70" w:type="dxa"/>
              <w:bottom w:w="0" w:type="dxa"/>
              <w:right w:w="70" w:type="dxa"/>
            </w:tcMar>
            <w:vAlign w:val="center"/>
            <w:hideMark/>
          </w:tcPr>
          <w:p w:rsidR="00EF0BA9" w:rsidRPr="00145295" w:rsidRDefault="00EF0BA9" w:rsidP="00EF0BA9">
            <w:pPr>
              <w:spacing w:after="120" w:line="240" w:lineRule="auto"/>
              <w:jc w:val="center"/>
              <w:rPr>
                <w:rFonts w:ascii="Times New Roman" w:eastAsia="Times New Roman" w:hAnsi="Times New Roman" w:cs="Times New Roman"/>
                <w:color w:val="010000"/>
                <w:sz w:val="24"/>
                <w:szCs w:val="24"/>
                <w:lang w:eastAsia="tr-TR"/>
              </w:rPr>
            </w:pPr>
            <w:r w:rsidRPr="00EF0BA9">
              <w:rPr>
                <w:rFonts w:ascii="Times New Roman" w:eastAsia="Times New Roman" w:hAnsi="Times New Roman" w:cs="Times New Roman"/>
                <w:color w:val="010000"/>
                <w:sz w:val="24"/>
                <w:szCs w:val="20"/>
                <w:lang w:eastAsia="tr-TR"/>
              </w:rPr>
              <w:t xml:space="preserve"> </w:t>
            </w:r>
          </w:p>
        </w:tc>
      </w:tr>
    </w:tbl>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666 sayılı KHK ile TBMM Teşkilatı idari personeli hakkında yaratılan eşitsizlik ve adaletsizliğin mali boyutu yukarıdaki Tabloda özetlenmiştir.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Buna göre, 666 sayılı KHK'nin yürürlüğe girdiği tarihte TBMM İdari Teşkilatında çalışan Genel Sekreter yaklaşık 6.800,00 TL maaş alır ve 15 Ocak 2012 tarihinden önce TBMM İdari Teşkilatı kadrolarında çalışan kamu görevlilerinden herhangi birinin Genel Sekreterlik görevine atanması durumunda yine aynı maaşı alacak iken, diğer kamu kurum ve kuruluşlarından naklen Genel Sekreterlik görevine atanacak personele ise 6.400,00 TL ödenecektir. 666 sayılı KHK'nin yürürlüğe girdiği tarihte 9. Dereceli kadroda çalışan memur 2.330,00 TL maaş alırken, naklen veya ilk defa atanacak olan memur 1.445,00 TL maaş alacak; 2.330,00 TL maaş alan memura </w:t>
      </w:r>
      <w:proofErr w:type="gramStart"/>
      <w:r w:rsidRPr="00145295">
        <w:rPr>
          <w:rFonts w:ascii="Times New Roman" w:eastAsia="Times New Roman" w:hAnsi="Times New Roman" w:cs="Times New Roman"/>
          <w:i/>
          <w:iCs/>
          <w:color w:val="010000"/>
          <w:sz w:val="24"/>
          <w:szCs w:val="26"/>
          <w:lang w:eastAsia="tr-TR"/>
        </w:rPr>
        <w:t xml:space="preserve">1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dereceli şef kadrosuna atandığında 3.180,00 TL maaş ödenecek iken; 1.445,00 TL alan memura ise 1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dereceli şef kadrosuna atandığında 2.035,00 TL ödenecektir. Böylece aynı kadro derecesinde bulunan ve aynı işi yapan şefler arasında, TBMM İdari kadrolarında 15 Ocak 2012 tarihinden önce çalışmış olmaya ve olmamaya dayalı olarak 1.145,00 TL tutarında eşitsizlik yaratılacaktır. Söz konusu 15 Ocak 2012 tarihine dayalı eşitsizlik, bütün kadro görev unvanları için geçerlidir.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Aynı eşitsizlik ve adaletsizlikler, ek 11 inci maddenin (b), (c), (ç) ve (d) bentlerinde düzenlenenler için de geçerlidir.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Anayasanın 10 uncu maddesinde, kanun önünde eşitlik ilkesi düzenlenmiş ve son fıkrasında, Devlet organları ile idari makamların bütün işlemlerinde kanun önünde eşitlik ilkesine uygun hareket etmek zorunda oldukları kuralına yer verilirken; 55 inci maddesinde ise, Devletin çalışanların yaptıkları işe uygun adaletli bir ücret elde etmeleri ve diğer sosyal yardımlardan yararlanmaları için gerekli önlemleri alacağından söz edilmiştir.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Aynı işi, aynı kurumda aynı dereceli kadro görev unvanı ile yapan Devlet memurları arasında, yüzde ellinin de üzerinde eşitsizlik ve adaletsizlikler yaratılması Anayasanın 10 uncu ve 55 inci maddelerine aykırıdır.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Parlamento, Fransızca '</w:t>
      </w:r>
      <w:proofErr w:type="spellStart"/>
      <w:r w:rsidRPr="00145295">
        <w:rPr>
          <w:rFonts w:ascii="Times New Roman" w:eastAsia="Times New Roman" w:hAnsi="Times New Roman" w:cs="Times New Roman"/>
          <w:i/>
          <w:iCs/>
          <w:color w:val="010000"/>
          <w:sz w:val="24"/>
          <w:szCs w:val="26"/>
          <w:lang w:eastAsia="tr-TR"/>
        </w:rPr>
        <w:t>parler</w:t>
      </w:r>
      <w:proofErr w:type="spellEnd"/>
      <w:r w:rsidRPr="00145295">
        <w:rPr>
          <w:rFonts w:ascii="Times New Roman" w:eastAsia="Times New Roman" w:hAnsi="Times New Roman" w:cs="Times New Roman"/>
          <w:i/>
          <w:iCs/>
          <w:color w:val="010000"/>
          <w:sz w:val="24"/>
          <w:szCs w:val="26"/>
          <w:lang w:eastAsia="tr-TR"/>
        </w:rPr>
        <w:t>', İtalyanca '</w:t>
      </w:r>
      <w:proofErr w:type="spellStart"/>
      <w:r w:rsidRPr="00145295">
        <w:rPr>
          <w:rFonts w:ascii="Times New Roman" w:eastAsia="Times New Roman" w:hAnsi="Times New Roman" w:cs="Times New Roman"/>
          <w:i/>
          <w:iCs/>
          <w:color w:val="010000"/>
          <w:sz w:val="24"/>
          <w:szCs w:val="26"/>
          <w:lang w:eastAsia="tr-TR"/>
        </w:rPr>
        <w:t>parlare</w:t>
      </w:r>
      <w:proofErr w:type="spellEnd"/>
      <w:r w:rsidRPr="00145295">
        <w:rPr>
          <w:rFonts w:ascii="Times New Roman" w:eastAsia="Times New Roman" w:hAnsi="Times New Roman" w:cs="Times New Roman"/>
          <w:i/>
          <w:iCs/>
          <w:color w:val="010000"/>
          <w:sz w:val="24"/>
          <w:szCs w:val="26"/>
          <w:lang w:eastAsia="tr-TR"/>
        </w:rPr>
        <w:t>'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Kamu personelinin mali, sosyal ve diğer özlük haklarına ilişkin kurallar, üzerinde ayrıntılı çalışmaları ve çok yönlü değerlendirmeleri gerektiren ciddi konulardır ve Başbakanlıktaki bir grup uzmanın, tercihlerine göre şekillendirilemeyecek derecede de önemlidir. Hepsinin kadro görev unvanı 'uzman' diye, Bankacılık Düzenleme ve Denetleme Kurumundaki veya Kamu İhale Kurumundaki, ya da Enerji Piyasası Düzenleme Kurumundaki veyahut da Rekabet Kurumundaki, uzmanların mesleki statüleri, yaptıkları hizmetin kamu yönetimi ve düzenindeki önemi, görev yapma şartları aynı olmadığı halde aynıymış gibi mali haklarının 'Başbakanlık </w:t>
      </w:r>
      <w:proofErr w:type="spellStart"/>
      <w:r w:rsidRPr="00145295">
        <w:rPr>
          <w:rFonts w:ascii="Times New Roman" w:eastAsia="Times New Roman" w:hAnsi="Times New Roman" w:cs="Times New Roman"/>
          <w:i/>
          <w:iCs/>
          <w:color w:val="010000"/>
          <w:sz w:val="24"/>
          <w:szCs w:val="26"/>
          <w:lang w:eastAsia="tr-TR"/>
        </w:rPr>
        <w:t>Uzmanı'na</w:t>
      </w:r>
      <w:proofErr w:type="spellEnd"/>
      <w:r w:rsidRPr="00145295">
        <w:rPr>
          <w:rFonts w:ascii="Times New Roman" w:eastAsia="Times New Roman" w:hAnsi="Times New Roman" w:cs="Times New Roman"/>
          <w:i/>
          <w:iCs/>
          <w:color w:val="010000"/>
          <w:sz w:val="24"/>
          <w:szCs w:val="26"/>
          <w:lang w:eastAsia="tr-TR"/>
        </w:rPr>
        <w:t xml:space="preserve"> endekslenmesi, yasa önünde eşitlik</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145295">
        <w:rPr>
          <w:rFonts w:ascii="Times New Roman" w:eastAsia="Times New Roman" w:hAnsi="Times New Roman" w:cs="Times New Roman"/>
          <w:i/>
          <w:iCs/>
          <w:color w:val="010000"/>
          <w:sz w:val="24"/>
          <w:szCs w:val="26"/>
          <w:lang w:eastAsia="tr-TR"/>
        </w:rPr>
        <w:t>ilkesine</w:t>
      </w:r>
      <w:proofErr w:type="gramEnd"/>
      <w:r w:rsidRPr="00145295">
        <w:rPr>
          <w:rFonts w:ascii="Times New Roman" w:eastAsia="Times New Roman" w:hAnsi="Times New Roman" w:cs="Times New Roman"/>
          <w:i/>
          <w:iCs/>
          <w:color w:val="010000"/>
          <w:sz w:val="24"/>
          <w:szCs w:val="26"/>
          <w:lang w:eastAsia="tr-TR"/>
        </w:rPr>
        <w:t xml:space="preserve"> aykırılık oluşturur.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Anayasa Mahkemesi'nin pek çok kararında vurgulandığı üzere, Anayasanın 10 uncu maddesindeki yasa önünde eşitlik ilkesi, herkesin her yönden aynı kurallara bağlı tutulması anlamına gelmemektedir. Anayasa ile eylemli değil</w:t>
      </w:r>
      <w:r w:rsidRPr="00EF0BA9">
        <w:rPr>
          <w:rFonts w:ascii="Times New Roman" w:eastAsia="Times New Roman" w:hAnsi="Times New Roman" w:cs="Times New Roman"/>
          <w:i/>
          <w:iCs/>
          <w:color w:val="010000"/>
          <w:sz w:val="24"/>
          <w:szCs w:val="26"/>
          <w:lang w:eastAsia="tr-TR"/>
        </w:rPr>
        <w:t xml:space="preserve"> </w:t>
      </w:r>
      <w:bookmarkStart w:id="1" w:name="P1"/>
      <w:r w:rsidRPr="00145295">
        <w:rPr>
          <w:rFonts w:ascii="Times New Roman" w:eastAsia="Times New Roman" w:hAnsi="Times New Roman" w:cs="Times New Roman"/>
          <w:i/>
          <w:iCs/>
          <w:color w:val="010000"/>
          <w:sz w:val="24"/>
          <w:szCs w:val="26"/>
          <w:lang w:eastAsia="tr-TR"/>
        </w:rPr>
        <w:t>'hukuki eşitlik</w:t>
      </w:r>
      <w:bookmarkEnd w:id="1"/>
      <w:r w:rsidRPr="00145295">
        <w:rPr>
          <w:rFonts w:ascii="Times New Roman" w:eastAsia="Times New Roman" w:hAnsi="Times New Roman" w:cs="Times New Roman"/>
          <w:i/>
          <w:iCs/>
          <w:color w:val="010000"/>
          <w:sz w:val="24"/>
          <w:szCs w:val="26"/>
          <w:lang w:eastAsia="tr-TR"/>
        </w:rPr>
        <w:t>'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Ancak, hukuki statülerindeki farklılıklar, durumları ve konumlarındaki değişiklikler, gördükleri görevlerdeki ayrılıklar, yürüttükleri hizmetin kamu yönetimi ve kamu düzenindeki işlevindeki farklılıkların doğurduğu zorunluluklar nedeniyle kamu yararı ya da başka haklı nedenlere dayanılarak yasalarla farklı uygulamalar getirilmesi, kanun önünde eşitlik ilkesine aykırı olmadığı gibi bizatihi kanun önünde eşitlik ve ücrette adalet ilkesinin gereğidir.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Kamu personelinin mali, sosyal ve özlük haklarında eşitliği sağlamaya dönük düzenlemelerin, </w:t>
      </w:r>
      <w:proofErr w:type="gramStart"/>
      <w:r w:rsidRPr="00145295">
        <w:rPr>
          <w:rFonts w:ascii="Times New Roman" w:eastAsia="Times New Roman" w:hAnsi="Times New Roman" w:cs="Times New Roman"/>
          <w:i/>
          <w:iCs/>
          <w:color w:val="010000"/>
          <w:sz w:val="24"/>
          <w:szCs w:val="26"/>
          <w:lang w:eastAsia="tr-TR"/>
        </w:rPr>
        <w:t>bu güne</w:t>
      </w:r>
      <w:proofErr w:type="gramEnd"/>
      <w:r w:rsidRPr="00145295">
        <w:rPr>
          <w:rFonts w:ascii="Times New Roman" w:eastAsia="Times New Roman" w:hAnsi="Times New Roman" w:cs="Times New Roman"/>
          <w:i/>
          <w:iCs/>
          <w:color w:val="010000"/>
          <w:sz w:val="24"/>
          <w:szCs w:val="26"/>
          <w:lang w:eastAsia="tr-TR"/>
        </w:rPr>
        <w:t xml:space="preserve"> kadar oluşmuş eşitsizliklerin nedenleri, </w:t>
      </w:r>
      <w:proofErr w:type="spellStart"/>
      <w:r w:rsidRPr="00145295">
        <w:rPr>
          <w:rFonts w:ascii="Times New Roman" w:eastAsia="Times New Roman" w:hAnsi="Times New Roman" w:cs="Times New Roman"/>
          <w:i/>
          <w:iCs/>
          <w:color w:val="010000"/>
          <w:sz w:val="24"/>
          <w:szCs w:val="26"/>
          <w:lang w:eastAsia="tr-TR"/>
        </w:rPr>
        <w:t>niçinleri</w:t>
      </w:r>
      <w:proofErr w:type="spellEnd"/>
      <w:r w:rsidRPr="00145295">
        <w:rPr>
          <w:rFonts w:ascii="Times New Roman" w:eastAsia="Times New Roman" w:hAnsi="Times New Roman" w:cs="Times New Roman"/>
          <w:i/>
          <w:iCs/>
          <w:color w:val="010000"/>
          <w:sz w:val="24"/>
          <w:szCs w:val="26"/>
          <w:lang w:eastAsia="tr-TR"/>
        </w:rPr>
        <w:t>, haklı-haksız gerekçeleri, zorunlu kılan sebepleri derinlemesine ve ayrıntılı olarak irdelenip değerlendirilmeden, anlık bir karar ve üstün körü bir çalışmayla üstesinden gelinemeyecek derecede önemli konular olduğunda şüphe yoktur. Dolayısıyla kamu personelinin mali, sosyal ve diğer özlük haklarını ve bu haklardaki haklı neden ve gerekçeye dayanmayan farlılıkları ortadan kaldırarak kamu personeli arasında ücret adaletini sağlamaya yönelik düzenlemelerin, her konunun her yönü ve bütün boyutlarıyla tartışıldığı, siyasal tercihlere ve katılımcı süreçlere açık yasama süreçleri içinde gerçekleştirilmesi gerekeceği her türlü tartışmanın dışındadır.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Öte yandan, kamu personelinin yasalarla elde etmiş olduğu kazanılmış mali ve sosyal hakları, ek </w:t>
      </w:r>
      <w:proofErr w:type="gramStart"/>
      <w:r w:rsidRPr="00145295">
        <w:rPr>
          <w:rFonts w:ascii="Times New Roman" w:eastAsia="Times New Roman" w:hAnsi="Times New Roman" w:cs="Times New Roman"/>
          <w:i/>
          <w:iCs/>
          <w:color w:val="010000"/>
          <w:sz w:val="24"/>
          <w:szCs w:val="26"/>
          <w:lang w:eastAsia="tr-TR"/>
        </w:rPr>
        <w:t xml:space="preserve">12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 ile yürürlükten kaldırılmakta; geçici 10, geçici 11, geçici 14 üncü ve </w:t>
      </w:r>
      <w:r w:rsidRPr="00145295">
        <w:rPr>
          <w:rFonts w:ascii="Times New Roman" w:eastAsia="Times New Roman" w:hAnsi="Times New Roman" w:cs="Times New Roman"/>
          <w:i/>
          <w:iCs/>
          <w:color w:val="010000"/>
          <w:sz w:val="24"/>
          <w:szCs w:val="26"/>
          <w:lang w:eastAsia="tr-TR"/>
        </w:rPr>
        <w:lastRenderedPageBreak/>
        <w:t>geçici 15 inci maddelerle mali hakları dondurulmakta; 5 inci maddesinin (j) bendiyle ise mali haklarına ilişkin yeni düzenleme yapılmaktadır.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Devlet memurluğu, statü hukuku esasına dayanan nesnel ve genel kuralların olduğu alandır. Doğmuş hakkı tanımak kazanılmış hakka saygı göstermektir. Sadece iç hukukta değil, uluslararası hukukta da benimsenen 'kazanılmış hakların korunması', mevcut hukuksal durumun, benimsenmiş yapının, edinilmiş statünün, elde edilmiş mali ve sosyal hakların geçerliliğini sürdürmesini zorunlu kılar. Kazanılmış bir hakkı ortadan kaldırmak, üstelik tek yanlı hukuki düzenlemelerle kaldırmak hukuka güveni yıkar. Hukuk Devletinin en önemli unsuru olan hukuk güvenliği, hukuk düzeni yanında, bütün devlet faaliyetlerinin az çok öngörülebilir olmasını gerektirir. Hukuki güvenlik, sadece kişilerin devlet faaliyetlerine güvenini değil, aynı zamanda yürürlükteki mevzuata göre edinilmiş mali ve sosyal hakların süreceğine duyulan güveni de içerir. Genel olarak halkın, özelde ise kamu çalışanlarının devlete olan güveninin korunması, ancak hukuk güvenliğinin sağlanmasıyla mümkündür.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Kamu personelinin hukuksal olarak edinilmiş mali ve sosyal haklarını tek taraflı olarak ortadan kaldıran ve donduran düzenlemeler, Anayasanın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maddesindeki hukuk devleti ilkesine bu yönden de aykırıdır.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Kaldı ki, yürürlükteki yasalara göre edinilmiş mali ve sosyal haklar, kamu görevlileri açısından mülkiyet hakkının kapsamı içindedir. Kamu görevlisi, statü hukukunun gereği olarak bir sonraki ay veya ayları ya da yılları maaşının, şimdiki maaşından az olmayacağı, Anayasasında hukuk devleti ilkesine yer vermiş ve bu ilkeye </w:t>
      </w:r>
      <w:proofErr w:type="spellStart"/>
      <w:r w:rsidRPr="00145295">
        <w:rPr>
          <w:rFonts w:ascii="Times New Roman" w:eastAsia="Times New Roman" w:hAnsi="Times New Roman" w:cs="Times New Roman"/>
          <w:i/>
          <w:iCs/>
          <w:color w:val="010000"/>
          <w:sz w:val="24"/>
          <w:szCs w:val="26"/>
          <w:lang w:eastAsia="tr-TR"/>
        </w:rPr>
        <w:t>değiştirilemezlik</w:t>
      </w:r>
      <w:proofErr w:type="spellEnd"/>
      <w:r w:rsidRPr="00145295">
        <w:rPr>
          <w:rFonts w:ascii="Times New Roman" w:eastAsia="Times New Roman" w:hAnsi="Times New Roman" w:cs="Times New Roman"/>
          <w:i/>
          <w:iCs/>
          <w:color w:val="010000"/>
          <w:sz w:val="24"/>
          <w:szCs w:val="26"/>
          <w:lang w:eastAsia="tr-TR"/>
        </w:rPr>
        <w:t xml:space="preserve"> atfetmiş bir Devlette kazanılmış mali ve sosyal haklarının elinden alınmayacağı haklı beklentisi içindedir.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Anayasanın 91 inci maddesinin birinci fıkrasında, Anayasanın ikinci kısmının birinci ve ikinci bölümlerinde yer alan temel haklar, kişi hakları ve ödevleri ile dördüncü bölümünde yer alan siyasi haklar ve ödevlerin kanun hükmünde kararnamelerle düzenlenemeyeceği kuralına yer verilmiştir.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Kamu görevlilerinin Anayasanın ikinci kısmının ikinci bölümünün 35 inci maddesinde düzenlenen mülkiyet hakkı kapsamında olan, mali ve sosyal haklarının kanun hükmünde kararname ile düzenlenmesi, Anayasanın 91 inci maddesinin birinci fıkrasındaki kurala, bu açıdan da aykırıdır.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Yukarıda açıklandığı üzere, 666 sayılı Kamu Görevlilerinin Mali Haklarının Düzenlenmesi Amacıyla Bazı Kanun ve Kanun Hükmünde Kararnamelerde Değişiklik Yapılmasına Dair Kanun Hükmünde Kararnamenin 1 inci maddesiyle 27.06.1989 tarihli ve 375 sayılı Kanun Hükmünde Kararnameye eklenen ek 10 uncu maddesinin birinci fıkrasındaki, 'Cumhurbaşkanlığı Genel Sekreterliği, Türkiye Büyük Millet Meclisi Genel Sekreterliği' ibareleri ile ek 11 inci maddesi ve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maddesiyle 375 sayılı Kanun Hükmünde Kararnameye eklenen geçici 10 uncu maddesi, geçici 11 inci maddesi, geçici 14 üncü maddesi ve geçici 15 inci maddesi; 5 inci maddesinin (b), (e) ve (j) fıkraları ile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maddesinin yürürlüğüne ilişkin 8 inci maddesinin birinci fıkrasının (a) bendi ve 5 inci maddesinin (b), (e) ve (j) fıkralarının yürürlüğüne ilişkin 8 inci maddesinin birinci fıkrasının (d) bendi; Anayasanın Başlangıcı ile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10 uncu, 55 inci,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 aykırı olduklarından iptalleri gerekir.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IV. YÜRÜRLÜĞÜ DURDURMA İSTEMİNİN GEREKÇESİ</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666 sayılı Kanun Hükmünde Kararnamenin iptali istenen maddelerinde Devlet memurlarının mali ve sosyal haklarına ilişkin düzenlemeler yapılarak Anayasaya aykırı bir şekilde kazanılmış hakları ellerinden alınmıştır. 14.01.2012 tarihinden itibaren ileride telafisi olmayan parasal zarar ve ziyanları olacaktır.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V. SONUÇ VE İSTEM</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02.11.2011 tarihli ve 28103 (1. Mükerrer) sayılı </w:t>
      </w:r>
      <w:proofErr w:type="gramStart"/>
      <w:r w:rsidRPr="00145295">
        <w:rPr>
          <w:rFonts w:ascii="Times New Roman" w:eastAsia="Times New Roman" w:hAnsi="Times New Roman" w:cs="Times New Roman"/>
          <w:i/>
          <w:iCs/>
          <w:color w:val="010000"/>
          <w:sz w:val="24"/>
          <w:szCs w:val="26"/>
          <w:lang w:eastAsia="tr-TR"/>
        </w:rPr>
        <w:t>Resmi</w:t>
      </w:r>
      <w:proofErr w:type="gramEnd"/>
      <w:r w:rsidRPr="00145295">
        <w:rPr>
          <w:rFonts w:ascii="Times New Roman" w:eastAsia="Times New Roman" w:hAnsi="Times New Roman" w:cs="Times New Roman"/>
          <w:i/>
          <w:iCs/>
          <w:color w:val="010000"/>
          <w:sz w:val="24"/>
          <w:szCs w:val="26"/>
          <w:lang w:eastAsia="tr-TR"/>
        </w:rPr>
        <w:t xml:space="preserve"> Gazetede yayımlanan, 11.10.2011 tarihli ve 666 sayılı 'Kamu Görevlilerinin Mali Haklarının Düzenlenmesi Amacıyla Bazı Kanun ve Kanun Hükmünde Kararnamelerde Değişiklik Yapılmasına Dair Kanun Hükmünde Kararname'nin;</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I) İptal davasıyla ilgili ilk ve esas incelemelerinde, 6216 sayılı Kanunun 59 uncu ve 60 </w:t>
      </w:r>
      <w:proofErr w:type="spellStart"/>
      <w:r w:rsidRPr="00145295">
        <w:rPr>
          <w:rFonts w:ascii="Times New Roman" w:eastAsia="Times New Roman" w:hAnsi="Times New Roman" w:cs="Times New Roman"/>
          <w:i/>
          <w:iCs/>
          <w:color w:val="010000"/>
          <w:sz w:val="24"/>
          <w:szCs w:val="26"/>
          <w:lang w:eastAsia="tr-TR"/>
        </w:rPr>
        <w:t>ıncı</w:t>
      </w:r>
      <w:proofErr w:type="spellEnd"/>
      <w:r w:rsidRPr="00145295">
        <w:rPr>
          <w:rFonts w:ascii="Times New Roman" w:eastAsia="Times New Roman" w:hAnsi="Times New Roman" w:cs="Times New Roman"/>
          <w:i/>
          <w:iCs/>
          <w:color w:val="010000"/>
          <w:sz w:val="24"/>
          <w:szCs w:val="26"/>
          <w:lang w:eastAsia="tr-TR"/>
        </w:rPr>
        <w:t xml:space="preserve"> maddeleri uyarınca Anayasa Mahkemesi Başkanı Haşim Kılıç'ın reddine,</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II) 1) 1 inci maddesiyle 27.06.1989 tarihli ve 375 sayılı Kanun Hükmünde Kararnameye eklenen ek 10 uncu maddesinin birinci fıkrasındaki, 'Cumhurbaşkanlığı Genel Sekreterliği, Türkiye Büyük Millet Meclisi Genel Sekreterliği' ibareleri ile ek 11 inci maddesi ve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maddesinin;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maddesiyle 375 sayılı Kanun Hükmünde Kararnameye eklenen geçici 10 uncu maddesi, geçici 11 inci maddesi, geçici 14 üncü maddesi ve geçici 15 inci maddelerinin; 5 inci maddesinin (b), (e) ve (j) fıkraları ile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maddesinin yürürlüğüne ilişkin 8 inci maddesinin birinci fıkrasının (a) bendi ve 5 inci maddesinin (b), (e) ve (j) fıkralarının yürürlüğüne ilişkin 8 inci maddesinin birinci fıkrasının (d) bendi, Anayasanın Başlangıcı ile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10 uncu, 55 inci, 87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ve 91 inci maddelerine;</w:t>
      </w:r>
    </w:p>
    <w:p w:rsidR="00EF0BA9" w:rsidRPr="00145295" w:rsidRDefault="00EF0BA9" w:rsidP="00EF0BA9">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145295">
        <w:rPr>
          <w:rFonts w:ascii="Times New Roman" w:eastAsia="Times New Roman" w:hAnsi="Times New Roman" w:cs="Times New Roman"/>
          <w:i/>
          <w:iCs/>
          <w:color w:val="010000"/>
          <w:sz w:val="24"/>
          <w:szCs w:val="26"/>
          <w:lang w:eastAsia="tr-TR"/>
        </w:rPr>
        <w:t>aykırı</w:t>
      </w:r>
      <w:proofErr w:type="gramEnd"/>
      <w:r w:rsidRPr="00145295">
        <w:rPr>
          <w:rFonts w:ascii="Times New Roman" w:eastAsia="Times New Roman" w:hAnsi="Times New Roman" w:cs="Times New Roman"/>
          <w:i/>
          <w:iCs/>
          <w:color w:val="010000"/>
          <w:sz w:val="24"/>
          <w:szCs w:val="26"/>
          <w:lang w:eastAsia="tr-TR"/>
        </w:rPr>
        <w:t xml:space="preserve"> olduklarından iptallerine ve uygulanmaları halinde giderilmesi güç ya da olanaksız zarar ve durumlar doğacağı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26"/>
          <w:lang w:eastAsia="tr-TR"/>
        </w:rPr>
        <w:t>"</w:t>
      </w:r>
      <w:r w:rsidRPr="00145295">
        <w:rPr>
          <w:rFonts w:ascii="Times New Roman" w:eastAsia="Times New Roman" w:hAnsi="Times New Roman" w:cs="Times New Roman"/>
          <w:color w:val="010000"/>
          <w:sz w:val="24"/>
          <w:szCs w:val="26"/>
          <w:lang w:eastAsia="tr-TR"/>
        </w:rPr>
        <w:t>'</w:t>
      </w:r>
    </w:p>
    <w:sectPr w:rsidR="00EF0BA9" w:rsidRPr="00145295" w:rsidSect="00EF0BA9">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807" w:rsidRDefault="001F7807" w:rsidP="00EF0BA9">
      <w:pPr>
        <w:spacing w:after="0" w:line="240" w:lineRule="auto"/>
      </w:pPr>
      <w:r>
        <w:separator/>
      </w:r>
    </w:p>
  </w:endnote>
  <w:endnote w:type="continuationSeparator" w:id="0">
    <w:p w:rsidR="001F7807" w:rsidRDefault="001F7807" w:rsidP="00EF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A9" w:rsidRDefault="00EF0BA9" w:rsidP="00DA304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F0BA9" w:rsidRDefault="00EF0BA9" w:rsidP="00EF0B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A9" w:rsidRPr="00EF0BA9" w:rsidRDefault="00EF0BA9" w:rsidP="00DA304B">
    <w:pPr>
      <w:pStyle w:val="AltBilgi"/>
      <w:framePr w:wrap="around" w:vAnchor="text" w:hAnchor="margin" w:xAlign="right" w:y="1"/>
      <w:rPr>
        <w:rStyle w:val="SayfaNumaras"/>
        <w:rFonts w:ascii="Times New Roman" w:hAnsi="Times New Roman" w:cs="Times New Roman"/>
      </w:rPr>
    </w:pPr>
    <w:r w:rsidRPr="00EF0BA9">
      <w:rPr>
        <w:rStyle w:val="SayfaNumaras"/>
        <w:rFonts w:ascii="Times New Roman" w:hAnsi="Times New Roman" w:cs="Times New Roman"/>
      </w:rPr>
      <w:fldChar w:fldCharType="begin"/>
    </w:r>
    <w:r w:rsidRPr="00EF0BA9">
      <w:rPr>
        <w:rStyle w:val="SayfaNumaras"/>
        <w:rFonts w:ascii="Times New Roman" w:hAnsi="Times New Roman" w:cs="Times New Roman"/>
      </w:rPr>
      <w:instrText xml:space="preserve"> PAGE </w:instrText>
    </w:r>
    <w:r w:rsidRPr="00EF0BA9">
      <w:rPr>
        <w:rStyle w:val="SayfaNumaras"/>
        <w:rFonts w:ascii="Times New Roman" w:hAnsi="Times New Roman" w:cs="Times New Roman"/>
      </w:rPr>
      <w:fldChar w:fldCharType="separate"/>
    </w:r>
    <w:r w:rsidRPr="00EF0BA9">
      <w:rPr>
        <w:rStyle w:val="SayfaNumaras"/>
        <w:rFonts w:ascii="Times New Roman" w:hAnsi="Times New Roman" w:cs="Times New Roman"/>
        <w:noProof/>
      </w:rPr>
      <w:t>1</w:t>
    </w:r>
    <w:r w:rsidRPr="00EF0BA9">
      <w:rPr>
        <w:rStyle w:val="SayfaNumaras"/>
        <w:rFonts w:ascii="Times New Roman" w:hAnsi="Times New Roman" w:cs="Times New Roman"/>
      </w:rPr>
      <w:fldChar w:fldCharType="end"/>
    </w:r>
  </w:p>
  <w:p w:rsidR="00EF0BA9" w:rsidRPr="00EF0BA9" w:rsidRDefault="00EF0BA9" w:rsidP="00EF0BA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807" w:rsidRDefault="001F7807" w:rsidP="00EF0BA9">
      <w:pPr>
        <w:spacing w:after="0" w:line="240" w:lineRule="auto"/>
      </w:pPr>
      <w:r>
        <w:separator/>
      </w:r>
    </w:p>
  </w:footnote>
  <w:footnote w:type="continuationSeparator" w:id="0">
    <w:p w:rsidR="001F7807" w:rsidRDefault="001F7807" w:rsidP="00EF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A9" w:rsidRDefault="00EF0BA9" w:rsidP="00EF0BA9">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Sayısı:2011/139</w:t>
    </w:r>
  </w:p>
  <w:p w:rsidR="00EF0BA9" w:rsidRDefault="00EF0BA9" w:rsidP="00EF0BA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Sayısı:2012/205</w:t>
    </w:r>
  </w:p>
  <w:p w:rsidR="00EF0BA9" w:rsidRPr="00EF0BA9" w:rsidRDefault="00EF0BA9" w:rsidP="00EF0B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A9"/>
    <w:rsid w:val="001F7807"/>
    <w:rsid w:val="003B302C"/>
    <w:rsid w:val="00EF0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80392-35C9-47A0-B61B-FB98E44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B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0B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0BA9"/>
  </w:style>
  <w:style w:type="paragraph" w:styleId="AltBilgi">
    <w:name w:val="footer"/>
    <w:basedOn w:val="Normal"/>
    <w:link w:val="AltBilgiChar"/>
    <w:uiPriority w:val="99"/>
    <w:unhideWhenUsed/>
    <w:rsid w:val="00EF0B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0BA9"/>
  </w:style>
  <w:style w:type="character" w:styleId="SayfaNumaras">
    <w:name w:val="page number"/>
    <w:basedOn w:val="VarsaylanParagrafYazTipi"/>
    <w:uiPriority w:val="99"/>
    <w:semiHidden/>
    <w:unhideWhenUsed/>
    <w:rsid w:val="00EF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_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5834</Words>
  <Characters>33254</Characters>
  <Application>Microsoft Office Word</Application>
  <DocSecurity>0</DocSecurity>
  <Lines>277</Lines>
  <Paragraphs>78</Paragraphs>
  <ScaleCrop>false</ScaleCrop>
  <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2020-06-21T16:56:00Z</dcterms:created>
  <dcterms:modified xsi:type="dcterms:W3CDTF">2020-06-21T16:58:00Z</dcterms:modified>
</cp:coreProperties>
</file>